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25" w:rsidRDefault="006876B9" w:rsidP="006876B9">
      <w:pPr>
        <w:pStyle w:val="a3"/>
        <w:jc w:val="center"/>
        <w:rPr>
          <w:b/>
          <w:sz w:val="32"/>
          <w:szCs w:val="32"/>
        </w:rPr>
      </w:pPr>
      <w:r w:rsidRPr="006876B9">
        <w:rPr>
          <w:b/>
          <w:sz w:val="32"/>
          <w:szCs w:val="32"/>
        </w:rPr>
        <w:t xml:space="preserve">Проведение </w:t>
      </w:r>
      <w:proofErr w:type="gramStart"/>
      <w:r w:rsidRPr="006876B9">
        <w:rPr>
          <w:b/>
          <w:sz w:val="32"/>
          <w:szCs w:val="32"/>
        </w:rPr>
        <w:t>государственного</w:t>
      </w:r>
      <w:proofErr w:type="gramEnd"/>
    </w:p>
    <w:p w:rsidR="006876B9" w:rsidRPr="006876B9" w:rsidRDefault="00203E25" w:rsidP="006876B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экологического</w:t>
      </w:r>
      <w:r w:rsidR="006876B9" w:rsidRPr="006876B9">
        <w:rPr>
          <w:b/>
          <w:sz w:val="32"/>
          <w:szCs w:val="32"/>
        </w:rPr>
        <w:t xml:space="preserve"> контроля (надзора),</w:t>
      </w:r>
    </w:p>
    <w:p w:rsidR="005C5157" w:rsidRPr="00037946" w:rsidRDefault="005C5157" w:rsidP="00203E25">
      <w:pPr>
        <w:pStyle w:val="a3"/>
        <w:spacing w:line="276" w:lineRule="auto"/>
        <w:rPr>
          <w:i/>
        </w:rPr>
      </w:pPr>
    </w:p>
    <w:p w:rsidR="0089722D" w:rsidRDefault="00AA407E" w:rsidP="0089722D">
      <w:pPr>
        <w:spacing w:after="0" w:line="0" w:lineRule="atLeast"/>
        <w:ind w:firstLine="567"/>
        <w:jc w:val="both"/>
      </w:pPr>
      <w:r>
        <w:t>За</w:t>
      </w:r>
      <w:r w:rsidR="00E01C29">
        <w:t xml:space="preserve"> </w:t>
      </w:r>
      <w:r w:rsidR="00411752">
        <w:t xml:space="preserve">2021 </w:t>
      </w:r>
      <w:r w:rsidR="00E01C29">
        <w:t xml:space="preserve">год </w:t>
      </w:r>
      <w:r w:rsidR="00165E1D">
        <w:t>Управлением государственного экологического надзора</w:t>
      </w:r>
      <w:r w:rsidR="004433E7">
        <w:t xml:space="preserve"> были запланированы и согласованы</w:t>
      </w:r>
      <w:r w:rsidR="00614397">
        <w:t xml:space="preserve"> в установленном порядке с </w:t>
      </w:r>
      <w:r w:rsidR="007B17CC" w:rsidRPr="007F76C6">
        <w:t xml:space="preserve"> </w:t>
      </w:r>
      <w:r w:rsidR="000C06CA">
        <w:t xml:space="preserve">прокуратурой Республики Дагестан </w:t>
      </w:r>
      <w:r w:rsidR="007A100B">
        <w:t>56</w:t>
      </w:r>
      <w:r w:rsidR="000C06CA" w:rsidRPr="00027D32">
        <w:t xml:space="preserve"> </w:t>
      </w:r>
      <w:r w:rsidR="000C06CA">
        <w:t>плановых проверок</w:t>
      </w:r>
      <w:r w:rsidR="00380C77">
        <w:t xml:space="preserve"> индивидуальных предпринимателей и юридических лиц</w:t>
      </w:r>
      <w:r w:rsidR="009764B6">
        <w:t>.</w:t>
      </w:r>
      <w:r w:rsidR="00D23977">
        <w:t xml:space="preserve"> </w:t>
      </w:r>
      <w:r w:rsidR="00AE75C3">
        <w:t xml:space="preserve">                 </w:t>
      </w:r>
      <w:r w:rsidR="00CB7E47">
        <w:t xml:space="preserve">     </w:t>
      </w:r>
      <w:r w:rsidR="00AE75C3">
        <w:t xml:space="preserve">           </w:t>
      </w:r>
      <w:r w:rsidR="0089722D">
        <w:t xml:space="preserve">       </w:t>
      </w:r>
    </w:p>
    <w:p w:rsidR="00290F5C" w:rsidRDefault="00824633" w:rsidP="0089722D">
      <w:pPr>
        <w:spacing w:after="0" w:line="0" w:lineRule="atLeast"/>
        <w:ind w:firstLine="567"/>
        <w:jc w:val="both"/>
      </w:pPr>
      <w:r>
        <w:t xml:space="preserve">Проведено </w:t>
      </w:r>
      <w:r w:rsidR="008873E5" w:rsidRPr="008873E5">
        <w:rPr>
          <w:b/>
        </w:rPr>
        <w:t>5</w:t>
      </w:r>
      <w:r w:rsidR="00DC49ED">
        <w:rPr>
          <w:b/>
        </w:rPr>
        <w:t>8</w:t>
      </w:r>
      <w:r w:rsidR="009D3F32">
        <w:t xml:space="preserve"> провер</w:t>
      </w:r>
      <w:r w:rsidR="008873E5">
        <w:t>ок</w:t>
      </w:r>
      <w:r w:rsidR="008D5C8B">
        <w:t xml:space="preserve"> индивидуальных предпринимателей и </w:t>
      </w:r>
      <w:r w:rsidR="001D2DA4">
        <w:t>юридических лиц:</w:t>
      </w:r>
      <w:r w:rsidR="009D3F32">
        <w:t xml:space="preserve"> </w:t>
      </w:r>
      <w:r w:rsidR="009A43C4">
        <w:t xml:space="preserve">из них </w:t>
      </w:r>
      <w:r w:rsidR="00420CE3" w:rsidRPr="008873E5">
        <w:rPr>
          <w:b/>
        </w:rPr>
        <w:t>5</w:t>
      </w:r>
      <w:r w:rsidR="00284CF8" w:rsidRPr="008873E5">
        <w:rPr>
          <w:b/>
        </w:rPr>
        <w:t>6</w:t>
      </w:r>
      <w:r w:rsidR="009A43C4">
        <w:t xml:space="preserve"> плановых</w:t>
      </w:r>
      <w:r w:rsidR="00CE5DE7">
        <w:t>, 4 плановы</w:t>
      </w:r>
      <w:r w:rsidR="007A100B">
        <w:t>е  проверки</w:t>
      </w:r>
      <w:r w:rsidR="00011E62">
        <w:t xml:space="preserve"> </w:t>
      </w:r>
      <w:r w:rsidR="00CE5DE7">
        <w:t xml:space="preserve">проведено отделом геологического надзора </w:t>
      </w:r>
      <w:r w:rsidR="007A100B">
        <w:t>Минприроды РД</w:t>
      </w:r>
      <w:r w:rsidR="00CE5DE7">
        <w:t xml:space="preserve">; </w:t>
      </w:r>
      <w:r w:rsidR="008873E5">
        <w:t>проведен</w:t>
      </w:r>
      <w:r w:rsidR="00DC49ED">
        <w:t>а</w:t>
      </w:r>
      <w:r w:rsidR="008873E5">
        <w:t xml:space="preserve"> </w:t>
      </w:r>
      <w:r w:rsidR="00DC49ED">
        <w:rPr>
          <w:b/>
        </w:rPr>
        <w:t>1</w:t>
      </w:r>
      <w:r w:rsidR="008873E5">
        <w:t xml:space="preserve"> внепланов</w:t>
      </w:r>
      <w:r w:rsidR="00DC49ED">
        <w:t>ая</w:t>
      </w:r>
      <w:r w:rsidR="008873E5">
        <w:t xml:space="preserve"> проверк</w:t>
      </w:r>
      <w:r w:rsidR="00DC49ED">
        <w:t>а</w:t>
      </w:r>
      <w:r w:rsidR="008873E5">
        <w:t xml:space="preserve"> по выполнению предписани</w:t>
      </w:r>
      <w:r w:rsidR="00DC49ED">
        <w:t>я</w:t>
      </w:r>
      <w:r w:rsidR="008873E5">
        <w:t xml:space="preserve"> и </w:t>
      </w:r>
      <w:r w:rsidR="008873E5" w:rsidRPr="008873E5">
        <w:rPr>
          <w:b/>
        </w:rPr>
        <w:t>1</w:t>
      </w:r>
      <w:r w:rsidR="008873E5">
        <w:t xml:space="preserve"> внеплановая проверка</w:t>
      </w:r>
      <w:r w:rsidR="00DC49ED">
        <w:t>,</w:t>
      </w:r>
      <w:r w:rsidR="008873E5">
        <w:t xml:space="preserve"> согл</w:t>
      </w:r>
      <w:r w:rsidR="00DC49ED">
        <w:t>асованная прокуратурой</w:t>
      </w:r>
      <w:r w:rsidR="008873E5">
        <w:t>; в проведение 2 внеплановых проверок  прокуратура отказала</w:t>
      </w:r>
      <w:r w:rsidR="00CB4646">
        <w:t>.</w:t>
      </w:r>
    </w:p>
    <w:p w:rsidR="00420CE3" w:rsidRDefault="007B17CC" w:rsidP="00AA407E">
      <w:pPr>
        <w:spacing w:after="0" w:line="240" w:lineRule="auto"/>
        <w:jc w:val="both"/>
      </w:pPr>
      <w:r>
        <w:t xml:space="preserve"> </w:t>
      </w:r>
      <w:r w:rsidR="00CF6789">
        <w:t xml:space="preserve">        </w:t>
      </w:r>
      <w:r>
        <w:t>По</w:t>
      </w:r>
      <w:r w:rsidRPr="007F76C6">
        <w:t xml:space="preserve"> </w:t>
      </w:r>
      <w:r w:rsidR="00203E25">
        <w:rPr>
          <w:b/>
        </w:rPr>
        <w:t>56</w:t>
      </w:r>
      <w:r>
        <w:t xml:space="preserve"> п</w:t>
      </w:r>
      <w:r w:rsidRPr="007F76C6">
        <w:t>лановы</w:t>
      </w:r>
      <w:r>
        <w:t>м</w:t>
      </w:r>
      <w:r w:rsidRPr="007F76C6">
        <w:t xml:space="preserve"> проверк</w:t>
      </w:r>
      <w:r>
        <w:t xml:space="preserve">ам вынесено всего </w:t>
      </w:r>
      <w:r w:rsidR="00DD13A8">
        <w:rPr>
          <w:b/>
        </w:rPr>
        <w:t>7</w:t>
      </w:r>
      <w:r w:rsidR="00CB7983">
        <w:rPr>
          <w:b/>
        </w:rPr>
        <w:t>6</w:t>
      </w:r>
      <w:r>
        <w:t xml:space="preserve"> постановлени</w:t>
      </w:r>
      <w:r w:rsidR="00203E25">
        <w:t>й</w:t>
      </w:r>
      <w:r w:rsidR="00653F4A">
        <w:t xml:space="preserve"> на общую сумму </w:t>
      </w:r>
      <w:r w:rsidR="00653F4A">
        <w:rPr>
          <w:b/>
        </w:rPr>
        <w:t>2</w:t>
      </w:r>
      <w:r w:rsidR="00CF7A6E">
        <w:rPr>
          <w:b/>
        </w:rPr>
        <w:t xml:space="preserve"> млн. </w:t>
      </w:r>
      <w:r w:rsidR="00653F4A">
        <w:rPr>
          <w:b/>
        </w:rPr>
        <w:t>971</w:t>
      </w:r>
      <w:r w:rsidR="00653F4A" w:rsidRPr="007B17CC">
        <w:rPr>
          <w:b/>
        </w:rPr>
        <w:t xml:space="preserve"> 000</w:t>
      </w:r>
      <w:r w:rsidR="00653F4A">
        <w:t xml:space="preserve"> руб.</w:t>
      </w:r>
      <w:r>
        <w:t>, из них:</w:t>
      </w:r>
      <w:r w:rsidRPr="007F76C6">
        <w:t xml:space="preserve"> </w:t>
      </w:r>
      <w:r w:rsidR="00E64106">
        <w:rPr>
          <w:b/>
        </w:rPr>
        <w:t>22</w:t>
      </w:r>
      <w:r w:rsidR="000C638B">
        <w:t xml:space="preserve"> постановлений</w:t>
      </w:r>
      <w:r w:rsidRPr="007F76C6">
        <w:t xml:space="preserve"> на сумму </w:t>
      </w:r>
      <w:r w:rsidR="00630FB9">
        <w:rPr>
          <w:b/>
        </w:rPr>
        <w:t>2</w:t>
      </w:r>
      <w:r w:rsidR="00CF7A6E">
        <w:rPr>
          <w:b/>
        </w:rPr>
        <w:t xml:space="preserve"> млн. </w:t>
      </w:r>
      <w:r w:rsidR="00CB7983">
        <w:rPr>
          <w:b/>
        </w:rPr>
        <w:t>72</w:t>
      </w:r>
      <w:r w:rsidR="00630FB9">
        <w:rPr>
          <w:b/>
        </w:rPr>
        <w:t>0</w:t>
      </w:r>
      <w:r w:rsidRPr="007B17CC">
        <w:rPr>
          <w:b/>
        </w:rPr>
        <w:t xml:space="preserve"> 000</w:t>
      </w:r>
      <w:r>
        <w:t xml:space="preserve"> руб</w:t>
      </w:r>
      <w:r w:rsidR="007A4FFB">
        <w:t>.</w:t>
      </w:r>
      <w:r w:rsidR="00DF2564">
        <w:t xml:space="preserve"> – на юридические лица</w:t>
      </w:r>
      <w:r>
        <w:t xml:space="preserve"> и</w:t>
      </w:r>
      <w:r w:rsidR="007A100B">
        <w:t xml:space="preserve"> </w:t>
      </w:r>
      <w:r w:rsidR="00DF2564">
        <w:t>22 постановлений</w:t>
      </w:r>
      <w:r w:rsidRPr="007F76C6">
        <w:t xml:space="preserve"> на сумму </w:t>
      </w:r>
      <w:r>
        <w:t>–</w:t>
      </w:r>
      <w:r w:rsidRPr="007F76C6">
        <w:t xml:space="preserve"> </w:t>
      </w:r>
      <w:r w:rsidR="00E279B9">
        <w:rPr>
          <w:b/>
        </w:rPr>
        <w:t>251</w:t>
      </w:r>
      <w:r w:rsidRPr="007B17CC">
        <w:rPr>
          <w:b/>
        </w:rPr>
        <w:t> 000</w:t>
      </w:r>
      <w:r>
        <w:t xml:space="preserve"> руб</w:t>
      </w:r>
      <w:r w:rsidR="007A4FFB">
        <w:t>.</w:t>
      </w:r>
      <w:r>
        <w:t xml:space="preserve"> на</w:t>
      </w:r>
      <w:r w:rsidRPr="007F76C6">
        <w:t xml:space="preserve"> должностн</w:t>
      </w:r>
      <w:r w:rsidR="00DF2564">
        <w:t>ые</w:t>
      </w:r>
      <w:r w:rsidRPr="007F76C6">
        <w:t xml:space="preserve"> лиц</w:t>
      </w:r>
      <w:r w:rsidR="00DF2564">
        <w:t>а</w:t>
      </w:r>
      <w:r>
        <w:t xml:space="preserve">; по </w:t>
      </w:r>
      <w:r w:rsidR="001B6068" w:rsidRPr="0025090A">
        <w:rPr>
          <w:b/>
        </w:rPr>
        <w:t>3</w:t>
      </w:r>
      <w:r w:rsidR="00CB7983">
        <w:rPr>
          <w:b/>
        </w:rPr>
        <w:t>2</w:t>
      </w:r>
      <w:r w:rsidRPr="0025090A">
        <w:t xml:space="preserve"> </w:t>
      </w:r>
      <w:r>
        <w:t xml:space="preserve">постановлениям выданы предупреждения. </w:t>
      </w:r>
      <w:r w:rsidR="00302C1C">
        <w:t xml:space="preserve">По </w:t>
      </w:r>
      <w:r w:rsidR="00653F4A">
        <w:t xml:space="preserve">                 </w:t>
      </w:r>
      <w:r w:rsidR="00302C1C" w:rsidRPr="00CB7983">
        <w:rPr>
          <w:b/>
        </w:rPr>
        <w:t>1</w:t>
      </w:r>
      <w:r w:rsidR="00302C1C">
        <w:t xml:space="preserve"> внеплановой  проверке выдано </w:t>
      </w:r>
      <w:r w:rsidR="00302C1C" w:rsidRPr="00CB7983">
        <w:rPr>
          <w:b/>
        </w:rPr>
        <w:t>1</w:t>
      </w:r>
      <w:r w:rsidR="00302C1C">
        <w:t xml:space="preserve"> предупреждение</w:t>
      </w:r>
      <w:r w:rsidR="008873E5">
        <w:t xml:space="preserve">, </w:t>
      </w:r>
      <w:r w:rsidR="00DC49ED">
        <w:rPr>
          <w:b/>
        </w:rPr>
        <w:t>1</w:t>
      </w:r>
      <w:r w:rsidR="008873E5">
        <w:t xml:space="preserve"> внепланов</w:t>
      </w:r>
      <w:r w:rsidR="00DC49ED">
        <w:t>ая</w:t>
      </w:r>
      <w:r w:rsidR="008873E5">
        <w:t xml:space="preserve"> проверк</w:t>
      </w:r>
      <w:r w:rsidR="00DC49ED">
        <w:t>а</w:t>
      </w:r>
      <w:r w:rsidR="008873E5">
        <w:t xml:space="preserve"> по выполнению предписаний закрыт</w:t>
      </w:r>
      <w:r w:rsidR="007A100B">
        <w:t>а</w:t>
      </w:r>
      <w:r w:rsidR="008873E5">
        <w:t xml:space="preserve"> актом</w:t>
      </w:r>
      <w:r w:rsidR="00302C1C">
        <w:t xml:space="preserve">. </w:t>
      </w:r>
      <w:r w:rsidR="00AA407E">
        <w:rPr>
          <w:rFonts w:eastAsia="Calibri"/>
        </w:rPr>
        <w:t xml:space="preserve">По результатам плановых и внеплановых проверок выдано 78 </w:t>
      </w:r>
      <w:r w:rsidR="00AA407E">
        <w:t>предписаний об устранении выявленных нарушений экологических требований.</w:t>
      </w:r>
      <w:r w:rsidR="00420CE3">
        <w:t xml:space="preserve"> По плановым проверкам направлены </w:t>
      </w:r>
      <w:r w:rsidR="00284CF8">
        <w:t>7</w:t>
      </w:r>
      <w:r w:rsidR="00420CE3">
        <w:t xml:space="preserve"> материал</w:t>
      </w:r>
      <w:r w:rsidR="00284CF8">
        <w:t>ов</w:t>
      </w:r>
      <w:r w:rsidR="00420CE3">
        <w:t xml:space="preserve"> в суд по ст. 20.25 для принятия решения.</w:t>
      </w:r>
    </w:p>
    <w:p w:rsidR="007B17CC" w:rsidRDefault="00811C2F" w:rsidP="00CF6789">
      <w:pPr>
        <w:pStyle w:val="a3"/>
        <w:spacing w:line="0" w:lineRule="atLeast"/>
        <w:ind w:firstLine="709"/>
        <w:jc w:val="both"/>
      </w:pPr>
      <w:r>
        <w:t>За 2021</w:t>
      </w:r>
      <w:r w:rsidR="00AA5242">
        <w:t xml:space="preserve"> год </w:t>
      </w:r>
      <w:r w:rsidR="007B17CC">
        <w:t xml:space="preserve"> </w:t>
      </w:r>
      <w:r w:rsidR="00F3728C">
        <w:t xml:space="preserve">по плановым проверкам </w:t>
      </w:r>
      <w:r w:rsidR="007B17CC">
        <w:t xml:space="preserve">добровольно оплачены штрафы на сумму – </w:t>
      </w:r>
      <w:r w:rsidR="00AA5242">
        <w:rPr>
          <w:b/>
        </w:rPr>
        <w:t>312</w:t>
      </w:r>
      <w:r w:rsidR="00505C6A">
        <w:rPr>
          <w:b/>
        </w:rPr>
        <w:t> </w:t>
      </w:r>
      <w:r w:rsidR="00505C6A" w:rsidRPr="00505C6A">
        <w:rPr>
          <w:b/>
        </w:rPr>
        <w:t>000</w:t>
      </w:r>
      <w:r w:rsidR="00505C6A">
        <w:t xml:space="preserve"> </w:t>
      </w:r>
      <w:r w:rsidR="007B17CC">
        <w:t>р</w:t>
      </w:r>
      <w:r w:rsidR="00505C6A">
        <w:t>уб</w:t>
      </w:r>
      <w:r w:rsidR="007B17CC">
        <w:t>.</w:t>
      </w:r>
      <w:r w:rsidR="00B32BCA">
        <w:t xml:space="preserve"> </w:t>
      </w:r>
      <w:r w:rsidR="007B17CC">
        <w:t>П</w:t>
      </w:r>
      <w:r w:rsidR="00D4067E">
        <w:t>о неоплаченным штрафам</w:t>
      </w:r>
      <w:r w:rsidR="007B17CC">
        <w:t xml:space="preserve"> постановлений </w:t>
      </w:r>
      <w:r w:rsidR="007B17CC" w:rsidRPr="00EF54D6">
        <w:t>направлены судебным приставам для принудительного взыскания.</w:t>
      </w:r>
      <w:r w:rsidR="007B17CC" w:rsidRPr="007F76C6">
        <w:t xml:space="preserve"> </w:t>
      </w:r>
    </w:p>
    <w:p w:rsidR="00C446C2" w:rsidRDefault="00C86A1E" w:rsidP="00505C6A">
      <w:pPr>
        <w:pStyle w:val="a3"/>
        <w:spacing w:line="0" w:lineRule="atLeast"/>
        <w:ind w:firstLine="709"/>
        <w:jc w:val="both"/>
      </w:pPr>
      <w:r>
        <w:t>Также Управлением государственного экологического надзора рассмотрено</w:t>
      </w:r>
      <w:r w:rsidR="00DF1AAA">
        <w:t xml:space="preserve"> </w:t>
      </w:r>
      <w:r w:rsidR="00DF1AAA" w:rsidRPr="008B0264">
        <w:rPr>
          <w:b/>
        </w:rPr>
        <w:t>17</w:t>
      </w:r>
      <w:r w:rsidR="00477A35">
        <w:rPr>
          <w:b/>
        </w:rPr>
        <w:t>227</w:t>
      </w:r>
      <w:r w:rsidR="00570833">
        <w:t xml:space="preserve"> адм</w:t>
      </w:r>
      <w:r w:rsidR="00B45ADA">
        <w:t>инистративных дел, направленных</w:t>
      </w:r>
      <w:r w:rsidR="00570833">
        <w:t xml:space="preserve"> </w:t>
      </w:r>
      <w:r w:rsidR="008B0264">
        <w:t xml:space="preserve">прокуратурой и </w:t>
      </w:r>
      <w:r w:rsidR="00B45ADA">
        <w:t xml:space="preserve"> отделами</w:t>
      </w:r>
      <w:r w:rsidR="00703AD8">
        <w:t xml:space="preserve"> МВД РД</w:t>
      </w:r>
      <w:r w:rsidR="00B45ADA">
        <w:t xml:space="preserve"> для рассмотрения </w:t>
      </w:r>
      <w:r w:rsidR="00302C1C">
        <w:t xml:space="preserve">по </w:t>
      </w:r>
      <w:r w:rsidR="002A2FDB">
        <w:t>подведомственности.</w:t>
      </w:r>
      <w:r w:rsidR="00FD7991">
        <w:t xml:space="preserve"> По административным материалам из МВД вынесены </w:t>
      </w:r>
      <w:r w:rsidR="00477A35">
        <w:rPr>
          <w:b/>
        </w:rPr>
        <w:t>16979</w:t>
      </w:r>
      <w:r w:rsidR="00FD7991">
        <w:t xml:space="preserve"> постановления, из них по </w:t>
      </w:r>
      <w:r w:rsidR="00FD7991" w:rsidRPr="00FD7991">
        <w:rPr>
          <w:b/>
        </w:rPr>
        <w:t>16</w:t>
      </w:r>
      <w:r w:rsidR="00477A35">
        <w:rPr>
          <w:b/>
        </w:rPr>
        <w:t>9</w:t>
      </w:r>
      <w:r w:rsidR="00CF7A6E">
        <w:rPr>
          <w:b/>
        </w:rPr>
        <w:t>64</w:t>
      </w:r>
      <w:r w:rsidR="00FD7991" w:rsidRPr="00FD7991">
        <w:rPr>
          <w:b/>
        </w:rPr>
        <w:t xml:space="preserve"> </w:t>
      </w:r>
      <w:r w:rsidR="00FD7991">
        <w:t xml:space="preserve">постановлениям вынесены штрафы на общую сумму </w:t>
      </w:r>
      <w:r w:rsidR="00FD7991" w:rsidRPr="00FD7991">
        <w:rPr>
          <w:b/>
        </w:rPr>
        <w:t xml:space="preserve">17 млн. </w:t>
      </w:r>
      <w:r w:rsidR="00477A35">
        <w:rPr>
          <w:b/>
        </w:rPr>
        <w:t>382 000 р</w:t>
      </w:r>
      <w:r w:rsidR="00505C6A">
        <w:rPr>
          <w:b/>
        </w:rPr>
        <w:t>уб</w:t>
      </w:r>
      <w:r w:rsidR="008B0264">
        <w:t>.</w:t>
      </w:r>
      <w:r w:rsidR="00477A35">
        <w:t>( 6 пост. – 73 000 р</w:t>
      </w:r>
      <w:r w:rsidR="00505C6A">
        <w:t>уб</w:t>
      </w:r>
      <w:r w:rsidR="00477A35">
        <w:t>.</w:t>
      </w:r>
      <w:r w:rsidR="00303F38">
        <w:t xml:space="preserve"> на </w:t>
      </w:r>
      <w:proofErr w:type="spellStart"/>
      <w:r w:rsidR="00303F38">
        <w:t>долж.л</w:t>
      </w:r>
      <w:proofErr w:type="spellEnd"/>
      <w:r w:rsidR="00303F38">
        <w:t>.</w:t>
      </w:r>
      <w:r w:rsidR="00477A35">
        <w:t>, 16958 пост. – 17 млн. 309 000 р.</w:t>
      </w:r>
      <w:r w:rsidR="00303F38">
        <w:t xml:space="preserve"> на физ.л.</w:t>
      </w:r>
      <w:r w:rsidR="00477A35">
        <w:t>),</w:t>
      </w:r>
      <w:r w:rsidR="008B0264">
        <w:t xml:space="preserve"> </w:t>
      </w:r>
      <w:r w:rsidR="00AE3371">
        <w:t>12 пост</w:t>
      </w:r>
      <w:proofErr w:type="gramStart"/>
      <w:r w:rsidR="00AE3371">
        <w:t>.</w:t>
      </w:r>
      <w:proofErr w:type="gramEnd"/>
      <w:r w:rsidR="00165E1D">
        <w:t xml:space="preserve"> </w:t>
      </w:r>
      <w:proofErr w:type="gramStart"/>
      <w:r w:rsidR="00165E1D">
        <w:t>о</w:t>
      </w:r>
      <w:proofErr w:type="gramEnd"/>
      <w:r w:rsidR="00165E1D">
        <w:t xml:space="preserve"> прекращении дела на </w:t>
      </w:r>
      <w:proofErr w:type="spellStart"/>
      <w:r w:rsidR="00165E1D">
        <w:t>физл.</w:t>
      </w:r>
      <w:r w:rsidR="00FD7991">
        <w:t>л</w:t>
      </w:r>
      <w:proofErr w:type="spellEnd"/>
      <w:r w:rsidR="00FD7991">
        <w:t xml:space="preserve">., 2 пост. </w:t>
      </w:r>
      <w:r w:rsidR="00477A35">
        <w:t xml:space="preserve">– предупреждение, </w:t>
      </w:r>
      <w:r w:rsidR="000120C8">
        <w:t xml:space="preserve">             </w:t>
      </w:r>
      <w:r w:rsidR="008B0264">
        <w:t xml:space="preserve">1 пост. </w:t>
      </w:r>
      <w:r w:rsidR="00FD7991">
        <w:t>– предупреждение на юр.л. По административным делам</w:t>
      </w:r>
      <w:r w:rsidR="00BC4C8C">
        <w:t>, направленные для рассмотрения</w:t>
      </w:r>
      <w:r w:rsidR="00FD7991">
        <w:t xml:space="preserve"> из прокуратуры вынесено </w:t>
      </w:r>
      <w:r w:rsidR="00FD7991" w:rsidRPr="00FD7991">
        <w:rPr>
          <w:b/>
        </w:rPr>
        <w:t>248</w:t>
      </w:r>
      <w:r w:rsidR="00FD7991">
        <w:t xml:space="preserve"> постановлений, из них по </w:t>
      </w:r>
      <w:r w:rsidR="00FD7991" w:rsidRPr="00FD7991">
        <w:rPr>
          <w:b/>
        </w:rPr>
        <w:t xml:space="preserve">59 </w:t>
      </w:r>
      <w:r w:rsidR="00FD7991">
        <w:t xml:space="preserve">постановлениям вынесены штрафы на общую сумму </w:t>
      </w:r>
      <w:r w:rsidR="00FD7991" w:rsidRPr="00FD7991">
        <w:rPr>
          <w:b/>
        </w:rPr>
        <w:t>260 000 р</w:t>
      </w:r>
      <w:r w:rsidR="00FD7991">
        <w:t>.</w:t>
      </w:r>
      <w:r w:rsidR="008B0264">
        <w:t xml:space="preserve">( 50 пост – 55 000 р. на </w:t>
      </w:r>
      <w:proofErr w:type="spellStart"/>
      <w:r w:rsidR="008B0264">
        <w:t>физл.</w:t>
      </w:r>
      <w:r w:rsidR="00AE3371">
        <w:t>л</w:t>
      </w:r>
      <w:proofErr w:type="spellEnd"/>
      <w:r w:rsidR="00AE3371">
        <w:t>.,</w:t>
      </w:r>
      <w:r w:rsidR="00AE3371" w:rsidRPr="00AE3371">
        <w:t xml:space="preserve"> </w:t>
      </w:r>
      <w:r w:rsidR="00AE3371">
        <w:t>2 пост – 90 000 р. на ИП.,</w:t>
      </w:r>
      <w:r w:rsidR="00AE3371" w:rsidRPr="00AE3371">
        <w:t xml:space="preserve"> </w:t>
      </w:r>
      <w:r w:rsidR="00505C6A">
        <w:t xml:space="preserve">                  </w:t>
      </w:r>
      <w:r w:rsidR="00DC49ED">
        <w:t>7 пост – 115 000 р</w:t>
      </w:r>
      <w:r w:rsidR="00505C6A">
        <w:t>уб</w:t>
      </w:r>
      <w:r w:rsidR="00DC49ED">
        <w:t xml:space="preserve">. на </w:t>
      </w:r>
      <w:proofErr w:type="spellStart"/>
      <w:r w:rsidR="00DC49ED">
        <w:t>долж.</w:t>
      </w:r>
      <w:r w:rsidR="00AE3371">
        <w:t>л</w:t>
      </w:r>
      <w:proofErr w:type="spellEnd"/>
      <w:r w:rsidR="00AE3371">
        <w:t>.), по 189 постановлениям даны предупреждения (70 пост</w:t>
      </w:r>
      <w:proofErr w:type="gramStart"/>
      <w:r w:rsidR="00AE3371">
        <w:t>.</w:t>
      </w:r>
      <w:proofErr w:type="gramEnd"/>
      <w:r w:rsidR="00AE3371">
        <w:t xml:space="preserve"> </w:t>
      </w:r>
      <w:proofErr w:type="gramStart"/>
      <w:r w:rsidR="00AE3371">
        <w:t>н</w:t>
      </w:r>
      <w:proofErr w:type="gramEnd"/>
      <w:r w:rsidR="00AE3371">
        <w:t>а юр.л., 90 пост. на ИП, 28 пост</w:t>
      </w:r>
      <w:proofErr w:type="gramStart"/>
      <w:r w:rsidR="00AE3371">
        <w:t>.</w:t>
      </w:r>
      <w:proofErr w:type="gramEnd"/>
      <w:r w:rsidR="00AE3371">
        <w:t xml:space="preserve"> </w:t>
      </w:r>
      <w:proofErr w:type="gramStart"/>
      <w:r w:rsidR="00AE3371">
        <w:t>н</w:t>
      </w:r>
      <w:proofErr w:type="gramEnd"/>
      <w:r w:rsidR="00AE3371">
        <w:t xml:space="preserve">а </w:t>
      </w:r>
      <w:proofErr w:type="spellStart"/>
      <w:r w:rsidR="008B0264">
        <w:t>долж.л</w:t>
      </w:r>
      <w:proofErr w:type="spellEnd"/>
      <w:r w:rsidR="008B0264">
        <w:t xml:space="preserve">., </w:t>
      </w:r>
      <w:r w:rsidR="00505C6A">
        <w:t xml:space="preserve">                  </w:t>
      </w:r>
      <w:r w:rsidR="00DC49ED">
        <w:t xml:space="preserve">1 пост. на </w:t>
      </w:r>
      <w:proofErr w:type="spellStart"/>
      <w:r w:rsidR="00DC49ED">
        <w:t>физл.</w:t>
      </w:r>
      <w:r w:rsidR="00AE3371">
        <w:t>л</w:t>
      </w:r>
      <w:proofErr w:type="spellEnd"/>
      <w:r w:rsidR="00AE3371">
        <w:t>.). Огромное</w:t>
      </w:r>
      <w:r w:rsidR="00AE3371" w:rsidRPr="005D6FD0">
        <w:rPr>
          <w:rFonts w:eastAsia="Calibri"/>
        </w:rPr>
        <w:t xml:space="preserve"> количество штрафов</w:t>
      </w:r>
      <w:r w:rsidR="00AE3371">
        <w:t xml:space="preserve"> вынесено по </w:t>
      </w:r>
      <w:r w:rsidR="00AE3371" w:rsidRPr="005D6FD0">
        <w:rPr>
          <w:rFonts w:eastAsia="Calibri"/>
        </w:rPr>
        <w:t>стать</w:t>
      </w:r>
      <w:r w:rsidR="00AE3371">
        <w:t>е</w:t>
      </w:r>
      <w:r w:rsidR="00AE3371" w:rsidRPr="005D6FD0">
        <w:rPr>
          <w:rFonts w:eastAsia="Calibri"/>
        </w:rPr>
        <w:t xml:space="preserve"> 8.2 </w:t>
      </w:r>
      <w:proofErr w:type="spellStart"/>
      <w:r w:rsidR="00AE3371" w:rsidRPr="005D6FD0">
        <w:rPr>
          <w:rFonts w:eastAsia="Calibri"/>
        </w:rPr>
        <w:t>КоАП</w:t>
      </w:r>
      <w:proofErr w:type="spellEnd"/>
      <w:r w:rsidR="00AE3371" w:rsidRPr="005D6FD0">
        <w:rPr>
          <w:rFonts w:eastAsia="Calibri"/>
        </w:rPr>
        <w:t xml:space="preserve"> (Несоблюдение экологических требований в области охраны окружающей среды при обращении с отходами производства и потребления)</w:t>
      </w:r>
      <w:r w:rsidR="00AE3371">
        <w:t>.</w:t>
      </w:r>
      <w:r w:rsidR="0004446F">
        <w:t xml:space="preserve"> </w:t>
      </w:r>
      <w:r w:rsidR="007A100B">
        <w:t>По административным делам д</w:t>
      </w:r>
      <w:r w:rsidR="0004446F">
        <w:t xml:space="preserve">обровольно оплачено </w:t>
      </w:r>
      <w:r w:rsidR="00197A0E">
        <w:t>3350</w:t>
      </w:r>
      <w:r w:rsidR="0004446F">
        <w:t xml:space="preserve"> постановлений на общую сумму</w:t>
      </w:r>
      <w:r w:rsidR="00197A0E">
        <w:t xml:space="preserve"> 3 млн. 716 000 р.</w:t>
      </w:r>
      <w:r w:rsidR="0004446F">
        <w:t xml:space="preserve">, неуплаченные </w:t>
      </w:r>
      <w:r w:rsidR="00197A0E">
        <w:t xml:space="preserve">3600 </w:t>
      </w:r>
      <w:r w:rsidR="0004446F">
        <w:t>постановлени</w:t>
      </w:r>
      <w:r w:rsidR="00197A0E">
        <w:t xml:space="preserve">й </w:t>
      </w:r>
      <w:r w:rsidR="0004446F">
        <w:t xml:space="preserve">направлены в службу судебных приставов </w:t>
      </w:r>
      <w:r w:rsidR="00D86F10" w:rsidRPr="00EF54D6">
        <w:t>для принудительного взыскания</w:t>
      </w:r>
      <w:r w:rsidR="0004446F">
        <w:t>.</w:t>
      </w:r>
    </w:p>
    <w:p w:rsidR="00AA36F0" w:rsidRDefault="00197A0E" w:rsidP="00197A0E">
      <w:pPr>
        <w:spacing w:after="0" w:line="0" w:lineRule="atLeast"/>
        <w:jc w:val="both"/>
      </w:pPr>
      <w:r>
        <w:t xml:space="preserve">       </w:t>
      </w:r>
      <w:r w:rsidR="00AA36F0" w:rsidRPr="001E73E4">
        <w:t>Согласно письм</w:t>
      </w:r>
      <w:r w:rsidR="00AA36F0">
        <w:t>у</w:t>
      </w:r>
      <w:r w:rsidR="00AA36F0" w:rsidRPr="001E73E4">
        <w:t xml:space="preserve"> </w:t>
      </w:r>
      <w:proofErr w:type="spellStart"/>
      <w:r w:rsidR="00AA36F0" w:rsidRPr="001E73E4">
        <w:t>Росприроднадзора</w:t>
      </w:r>
      <w:proofErr w:type="spellEnd"/>
      <w:r w:rsidR="00AA36F0" w:rsidRPr="001E73E4">
        <w:t xml:space="preserve"> РД</w:t>
      </w:r>
      <w:r w:rsidR="00AA36F0">
        <w:t xml:space="preserve"> </w:t>
      </w:r>
      <w:r>
        <w:t xml:space="preserve">из </w:t>
      </w:r>
      <w:r w:rsidR="00DC49ED">
        <w:t>перечня</w:t>
      </w:r>
      <w:r>
        <w:t xml:space="preserve"> объектов</w:t>
      </w:r>
      <w:r w:rsidR="00DC49ED">
        <w:t>, оказывающих негативное воздействие на окружающую среду</w:t>
      </w:r>
      <w:r w:rsidR="00BC4C8C">
        <w:t xml:space="preserve"> 75 объектов ликвидирован</w:t>
      </w:r>
      <w:r>
        <w:t>о, а по 181</w:t>
      </w:r>
      <w:r w:rsidR="00DC49ED">
        <w:t xml:space="preserve"> </w:t>
      </w:r>
      <w:r>
        <w:t>организациям</w:t>
      </w:r>
      <w:r w:rsidR="00AA36F0" w:rsidRPr="001E73E4">
        <w:t xml:space="preserve"> вынесено по статье 8.</w:t>
      </w:r>
      <w:r>
        <w:t xml:space="preserve">41 </w:t>
      </w:r>
      <w:proofErr w:type="spellStart"/>
      <w:r>
        <w:t>КоАП</w:t>
      </w:r>
      <w:proofErr w:type="spellEnd"/>
      <w:r>
        <w:t xml:space="preserve"> РФ </w:t>
      </w:r>
      <w:r w:rsidR="00AA36F0" w:rsidRPr="001E73E4">
        <w:lastRenderedPageBreak/>
        <w:t>(</w:t>
      </w:r>
      <w:r w:rsidR="00AA36F0" w:rsidRPr="00AA36F0">
        <w:rPr>
          <w:bCs/>
          <w:color w:val="333333"/>
          <w:shd w:val="clear" w:color="auto" w:fill="FFFFFF"/>
        </w:rPr>
        <w:t>невнесение</w:t>
      </w:r>
      <w:r w:rsidR="00AA36F0" w:rsidRPr="00AA36F0">
        <w:rPr>
          <w:color w:val="333333"/>
          <w:shd w:val="clear" w:color="auto" w:fill="FFFFFF"/>
        </w:rPr>
        <w:t> </w:t>
      </w:r>
      <w:r w:rsidR="00AA36F0" w:rsidRPr="00AA36F0">
        <w:rPr>
          <w:bCs/>
          <w:color w:val="333333"/>
          <w:shd w:val="clear" w:color="auto" w:fill="FFFFFF"/>
        </w:rPr>
        <w:t>в</w:t>
      </w:r>
      <w:r w:rsidR="00AA36F0" w:rsidRPr="00AA36F0">
        <w:rPr>
          <w:color w:val="333333"/>
          <w:shd w:val="clear" w:color="auto" w:fill="FFFFFF"/>
        </w:rPr>
        <w:t> </w:t>
      </w:r>
      <w:r w:rsidR="00AA36F0" w:rsidRPr="00AA36F0">
        <w:rPr>
          <w:bCs/>
          <w:color w:val="333333"/>
          <w:shd w:val="clear" w:color="auto" w:fill="FFFFFF"/>
        </w:rPr>
        <w:t>установленные</w:t>
      </w:r>
      <w:r w:rsidR="00AA36F0" w:rsidRPr="00AA36F0">
        <w:rPr>
          <w:color w:val="333333"/>
          <w:shd w:val="clear" w:color="auto" w:fill="FFFFFF"/>
        </w:rPr>
        <w:t> </w:t>
      </w:r>
      <w:r w:rsidR="00AA36F0" w:rsidRPr="00AA36F0">
        <w:rPr>
          <w:bCs/>
          <w:color w:val="333333"/>
          <w:shd w:val="clear" w:color="auto" w:fill="FFFFFF"/>
        </w:rPr>
        <w:t>сроки</w:t>
      </w:r>
      <w:r w:rsidR="00AA36F0" w:rsidRPr="00AA36F0">
        <w:rPr>
          <w:color w:val="333333"/>
          <w:shd w:val="clear" w:color="auto" w:fill="FFFFFF"/>
        </w:rPr>
        <w:t> </w:t>
      </w:r>
      <w:r w:rsidR="00AA36F0" w:rsidRPr="00AA36F0">
        <w:rPr>
          <w:bCs/>
          <w:color w:val="333333"/>
          <w:shd w:val="clear" w:color="auto" w:fill="FFFFFF"/>
        </w:rPr>
        <w:t>платы</w:t>
      </w:r>
      <w:r w:rsidR="00AA36F0" w:rsidRPr="00AA36F0">
        <w:rPr>
          <w:color w:val="333333"/>
          <w:shd w:val="clear" w:color="auto" w:fill="FFFFFF"/>
        </w:rPr>
        <w:t> </w:t>
      </w:r>
      <w:r w:rsidR="00AA36F0" w:rsidRPr="00AA36F0">
        <w:rPr>
          <w:bCs/>
          <w:color w:val="333333"/>
          <w:shd w:val="clear" w:color="auto" w:fill="FFFFFF"/>
        </w:rPr>
        <w:t>за</w:t>
      </w:r>
      <w:r w:rsidR="00AA36F0" w:rsidRPr="00AA36F0">
        <w:rPr>
          <w:color w:val="333333"/>
          <w:shd w:val="clear" w:color="auto" w:fill="FFFFFF"/>
        </w:rPr>
        <w:t> </w:t>
      </w:r>
      <w:r w:rsidR="00AA36F0" w:rsidRPr="00AA36F0">
        <w:rPr>
          <w:bCs/>
          <w:color w:val="333333"/>
          <w:shd w:val="clear" w:color="auto" w:fill="FFFFFF"/>
        </w:rPr>
        <w:t>не</w:t>
      </w:r>
      <w:r>
        <w:rPr>
          <w:bCs/>
          <w:color w:val="333333"/>
          <w:shd w:val="clear" w:color="auto" w:fill="FFFFFF"/>
        </w:rPr>
        <w:t>гативное воздействие на окружающую среду)</w:t>
      </w:r>
      <w:r>
        <w:t xml:space="preserve">  и по ст. 8.5</w:t>
      </w:r>
      <w:r w:rsidR="00AA36F0" w:rsidRPr="001E73E4">
        <w:t xml:space="preserve"> в</w:t>
      </w:r>
      <w:r w:rsidRPr="00197A0E">
        <w:t xml:space="preserve"> </w:t>
      </w:r>
      <w:proofErr w:type="spellStart"/>
      <w:r>
        <w:t>КоАП</w:t>
      </w:r>
      <w:proofErr w:type="spellEnd"/>
      <w:r>
        <w:t xml:space="preserve"> РФ (сокрытие или искажение экологической информации)</w:t>
      </w:r>
      <w:r w:rsidRPr="001E73E4">
        <w:t xml:space="preserve"> </w:t>
      </w:r>
      <w:r w:rsidR="00AA36F0">
        <w:rPr>
          <w:b/>
        </w:rPr>
        <w:t>1</w:t>
      </w:r>
      <w:r>
        <w:rPr>
          <w:b/>
        </w:rPr>
        <w:t>81</w:t>
      </w:r>
      <w:r w:rsidR="00AA36F0" w:rsidRPr="001E73E4">
        <w:t xml:space="preserve"> постановлени</w:t>
      </w:r>
      <w:r w:rsidR="00AA36F0">
        <w:t>й</w:t>
      </w:r>
      <w:r w:rsidR="00DC49ED">
        <w:t xml:space="preserve">: </w:t>
      </w:r>
      <w:r w:rsidR="00DC49ED" w:rsidRPr="00DC49ED">
        <w:rPr>
          <w:b/>
        </w:rPr>
        <w:t>138</w:t>
      </w:r>
      <w:r w:rsidR="00DC49ED">
        <w:t xml:space="preserve"> пост</w:t>
      </w:r>
      <w:proofErr w:type="gramStart"/>
      <w:r w:rsidR="00DC49ED">
        <w:t>.</w:t>
      </w:r>
      <w:proofErr w:type="gramEnd"/>
      <w:r w:rsidR="00DC49ED">
        <w:t xml:space="preserve"> </w:t>
      </w:r>
      <w:proofErr w:type="gramStart"/>
      <w:r w:rsidR="00DC49ED">
        <w:t>н</w:t>
      </w:r>
      <w:proofErr w:type="gramEnd"/>
      <w:r w:rsidR="00DC49ED">
        <w:t xml:space="preserve">а общую сумму </w:t>
      </w:r>
      <w:r w:rsidR="00DC49ED" w:rsidRPr="00DC49ED">
        <w:rPr>
          <w:b/>
        </w:rPr>
        <w:t xml:space="preserve">2 млн. </w:t>
      </w:r>
      <w:r w:rsidR="00CF7A6E">
        <w:rPr>
          <w:b/>
        </w:rPr>
        <w:t>153</w:t>
      </w:r>
      <w:r w:rsidR="00DC49ED" w:rsidRPr="00DC49ED">
        <w:rPr>
          <w:b/>
        </w:rPr>
        <w:t> 000</w:t>
      </w:r>
      <w:r w:rsidR="00DC49ED">
        <w:t xml:space="preserve"> р</w:t>
      </w:r>
      <w:r w:rsidR="00505C6A">
        <w:t>уб</w:t>
      </w:r>
      <w:r w:rsidR="00DC49ED">
        <w:t xml:space="preserve">., </w:t>
      </w:r>
      <w:r w:rsidR="00DC49ED" w:rsidRPr="00DC49ED">
        <w:rPr>
          <w:b/>
        </w:rPr>
        <w:t>18</w:t>
      </w:r>
      <w:r w:rsidR="00DC49ED">
        <w:t xml:space="preserve"> пост</w:t>
      </w:r>
      <w:proofErr w:type="gramStart"/>
      <w:r w:rsidR="00DC49ED">
        <w:t>.</w:t>
      </w:r>
      <w:proofErr w:type="gramEnd"/>
      <w:r w:rsidR="00DC49ED">
        <w:t xml:space="preserve"> </w:t>
      </w:r>
      <w:proofErr w:type="gramStart"/>
      <w:r w:rsidR="00DC49ED">
        <w:t>о</w:t>
      </w:r>
      <w:proofErr w:type="gramEnd"/>
      <w:r w:rsidR="00DC49ED">
        <w:t xml:space="preserve"> прекращение дела, по </w:t>
      </w:r>
      <w:r w:rsidR="00DC49ED" w:rsidRPr="00DC49ED">
        <w:rPr>
          <w:b/>
        </w:rPr>
        <w:t>25</w:t>
      </w:r>
      <w:r w:rsidR="00DC49ED">
        <w:t xml:space="preserve"> пост. выдано предупреждение.</w:t>
      </w:r>
    </w:p>
    <w:p w:rsidR="007B17CC" w:rsidRDefault="007B17CC" w:rsidP="007B17CC">
      <w:pPr>
        <w:spacing w:after="0" w:line="0" w:lineRule="atLeast"/>
        <w:jc w:val="both"/>
      </w:pPr>
      <w:r>
        <w:tab/>
      </w:r>
      <w:r w:rsidRPr="007F76C6">
        <w:t xml:space="preserve">По обращениям граждан на причинение вреда окружающей среде, а также в ходе проведения мероприятий по контролю без взаимодействия с юридическими лицами, индивидуальными предпринимателями на согласование проведения внеплановых проверок в прокуратуру Республики Дагестан направлено </w:t>
      </w:r>
      <w:r w:rsidR="00BF5884">
        <w:rPr>
          <w:b/>
        </w:rPr>
        <w:t>3</w:t>
      </w:r>
      <w:r w:rsidR="00DF4BD3">
        <w:t xml:space="preserve"> заявления о согласовании</w:t>
      </w:r>
      <w:r w:rsidRPr="007F76C6">
        <w:t xml:space="preserve">, из них </w:t>
      </w:r>
      <w:r w:rsidR="003F46E9">
        <w:rPr>
          <w:b/>
        </w:rPr>
        <w:t>1</w:t>
      </w:r>
      <w:r w:rsidR="003F46E9">
        <w:t xml:space="preserve"> – согласовано</w:t>
      </w:r>
      <w:r w:rsidRPr="007F76C6">
        <w:t xml:space="preserve">, по </w:t>
      </w:r>
      <w:r w:rsidR="003F46E9">
        <w:rPr>
          <w:b/>
        </w:rPr>
        <w:t>2</w:t>
      </w:r>
      <w:r w:rsidRPr="007F76C6">
        <w:t xml:space="preserve"> – отказано.</w:t>
      </w:r>
      <w:r>
        <w:t xml:space="preserve"> </w:t>
      </w:r>
    </w:p>
    <w:p w:rsidR="007B17CC" w:rsidRPr="002B573F" w:rsidRDefault="007B17CC" w:rsidP="007B17CC">
      <w:pPr>
        <w:spacing w:after="0" w:line="0" w:lineRule="atLeast"/>
        <w:jc w:val="both"/>
      </w:pPr>
      <w:r w:rsidRPr="0048641C">
        <w:rPr>
          <w:color w:val="FF0000"/>
        </w:rPr>
        <w:t xml:space="preserve">          </w:t>
      </w:r>
      <w:r w:rsidRPr="002B573F">
        <w:t xml:space="preserve">Выписано </w:t>
      </w:r>
      <w:r w:rsidR="00FE694F" w:rsidRPr="002B573F">
        <w:rPr>
          <w:b/>
        </w:rPr>
        <w:t>3</w:t>
      </w:r>
      <w:r w:rsidRPr="002B573F">
        <w:t xml:space="preserve"> предостережений администрациям городов и районов РД по захламлению терр</w:t>
      </w:r>
      <w:r w:rsidR="00FE694F" w:rsidRPr="002B573F">
        <w:t>иторий административных земель</w:t>
      </w:r>
      <w:r w:rsidRPr="002B573F">
        <w:t xml:space="preserve"> твердыми коммунальными отходами (ТКО),</w:t>
      </w:r>
      <w:r w:rsidR="002B573F" w:rsidRPr="002B573F">
        <w:t xml:space="preserve"> а также</w:t>
      </w:r>
      <w:r w:rsidRPr="002B573F">
        <w:t xml:space="preserve"> загрязнения канализационными стоками рек </w:t>
      </w:r>
      <w:r w:rsidR="00CB2B9F" w:rsidRPr="002B573F">
        <w:t xml:space="preserve"> Черкес – Кутан и </w:t>
      </w:r>
      <w:proofErr w:type="spellStart"/>
      <w:r w:rsidR="00CB2B9F" w:rsidRPr="002B573F">
        <w:t>Тарнаировка</w:t>
      </w:r>
      <w:proofErr w:type="spellEnd"/>
      <w:r w:rsidRPr="002B573F">
        <w:t xml:space="preserve">. </w:t>
      </w:r>
    </w:p>
    <w:p w:rsidR="002A2FDB" w:rsidRDefault="00C41B10" w:rsidP="00AA407E">
      <w:pPr>
        <w:spacing w:line="0" w:lineRule="atLeast"/>
        <w:ind w:firstLine="709"/>
        <w:contextualSpacing/>
        <w:jc w:val="both"/>
      </w:pPr>
      <w:r w:rsidRPr="002B573F">
        <w:t>В результате</w:t>
      </w:r>
      <w:r w:rsidR="004E3A1F" w:rsidRPr="002B573F">
        <w:t xml:space="preserve"> проведенных проверок  прокуратуры с участием специалистов </w:t>
      </w:r>
      <w:r w:rsidR="009858EF" w:rsidRPr="002B573F">
        <w:t>УГЭН составлен</w:t>
      </w:r>
      <w:r w:rsidR="008F3EAE" w:rsidRPr="002B573F">
        <w:t>ы</w:t>
      </w:r>
      <w:r w:rsidR="007B17CC" w:rsidRPr="002B573F">
        <w:t xml:space="preserve"> </w:t>
      </w:r>
      <w:r w:rsidRPr="002B573F">
        <w:rPr>
          <w:b/>
        </w:rPr>
        <w:t>157</w:t>
      </w:r>
      <w:r w:rsidR="008F3EAE" w:rsidRPr="002B573F">
        <w:t xml:space="preserve"> заключений</w:t>
      </w:r>
      <w:r w:rsidR="007B17CC" w:rsidRPr="002B573F">
        <w:t xml:space="preserve"> на предмет соблюдения законодательства об охране окружающей среды </w:t>
      </w:r>
      <w:r w:rsidR="008F3EAE" w:rsidRPr="002B573F">
        <w:t>и направлены</w:t>
      </w:r>
      <w:r w:rsidR="00614F30" w:rsidRPr="002B573F">
        <w:t xml:space="preserve"> </w:t>
      </w:r>
      <w:r w:rsidR="007B17CC" w:rsidRPr="002B573F">
        <w:t>в прокуратуры городов и районов для принятия мер реагирования.</w:t>
      </w:r>
    </w:p>
    <w:p w:rsidR="00B57420" w:rsidRDefault="007A4FFB" w:rsidP="002A2FDB">
      <w:pPr>
        <w:spacing w:after="0" w:line="0" w:lineRule="atLeast"/>
        <w:ind w:firstLine="708"/>
        <w:jc w:val="both"/>
      </w:pPr>
      <w:r>
        <w:t>С начала 202</w:t>
      </w:r>
      <w:r w:rsidR="00C916DD">
        <w:t xml:space="preserve">1 </w:t>
      </w:r>
      <w:r w:rsidR="007B17CC" w:rsidRPr="007F76C6">
        <w:t xml:space="preserve">г. в ходе выполнения заданий на проведение мероприятий по контролю без взаимодействия с юридическими лицами, индивидуальными предпринимателями, а также в результате поступлений на горячую линию Минприроды РД сигналов о незаконной вырубке зеленых насаждений с выездом на место, предотвращены незаконные вырубки. В отделы полиции МВД по РД направлены для реагирования </w:t>
      </w:r>
      <w:r w:rsidR="007B17CC" w:rsidRPr="00E01C29">
        <w:rPr>
          <w:b/>
        </w:rPr>
        <w:t>3</w:t>
      </w:r>
      <w:r w:rsidR="00C916DD">
        <w:rPr>
          <w:b/>
        </w:rPr>
        <w:t>3</w:t>
      </w:r>
      <w:r w:rsidR="007B17CC" w:rsidRPr="007F76C6">
        <w:t xml:space="preserve"> материала с актами оценки ущерба, причиненных</w:t>
      </w:r>
      <w:r w:rsidR="007B17CC">
        <w:t xml:space="preserve"> </w:t>
      </w:r>
      <w:r w:rsidR="00C916DD">
        <w:t>вырубкой деревьев</w:t>
      </w:r>
      <w:r w:rsidR="007B17CC" w:rsidRPr="007F76C6">
        <w:t xml:space="preserve"> на</w:t>
      </w:r>
      <w:r w:rsidR="00C916DD">
        <w:t xml:space="preserve"> общую</w:t>
      </w:r>
      <w:r w:rsidR="007B17CC" w:rsidRPr="007F76C6">
        <w:t xml:space="preserve">  сумму – </w:t>
      </w:r>
      <w:r w:rsidR="00C916DD">
        <w:rPr>
          <w:b/>
        </w:rPr>
        <w:t>11186838</w:t>
      </w:r>
      <w:r w:rsidR="007B17CC" w:rsidRPr="007F76C6">
        <w:t xml:space="preserve"> руб.</w:t>
      </w:r>
      <w:r w:rsidR="007B17CC">
        <w:t xml:space="preserve"> Выдано порубочных билетов – </w:t>
      </w:r>
      <w:r w:rsidR="00AC2449">
        <w:rPr>
          <w:b/>
        </w:rPr>
        <w:t>2</w:t>
      </w:r>
      <w:r w:rsidR="007B17CC" w:rsidRPr="00E01C29">
        <w:rPr>
          <w:b/>
        </w:rPr>
        <w:t>9</w:t>
      </w:r>
      <w:r w:rsidR="00AC2449">
        <w:rPr>
          <w:b/>
        </w:rPr>
        <w:t xml:space="preserve"> </w:t>
      </w:r>
      <w:r w:rsidR="00AC2449" w:rsidRPr="00B57420">
        <w:t>с оплатой компенсации на общую сумму</w:t>
      </w:r>
      <w:r w:rsidR="00B57420">
        <w:rPr>
          <w:b/>
        </w:rPr>
        <w:t xml:space="preserve"> 3623140</w:t>
      </w:r>
      <w:r w:rsidR="00B57420">
        <w:t xml:space="preserve"> руб.</w:t>
      </w:r>
    </w:p>
    <w:p w:rsidR="009E3EA0" w:rsidRDefault="00D86F10" w:rsidP="009E3EA0">
      <w:pPr>
        <w:pStyle w:val="15"/>
        <w:tabs>
          <w:tab w:val="left" w:pos="1560"/>
          <w:tab w:val="left" w:pos="7088"/>
        </w:tabs>
        <w:ind w:firstLine="709"/>
        <w:jc w:val="both"/>
      </w:pPr>
      <w:r>
        <w:t xml:space="preserve">За 2021 год были проведены 64 рейдовых мероприятий без взаимодействия с юридическими лицами и индивидуальными предпринимателями по соблюдению ими требований природоохранного законодательства на территориях городов и районов Республики Дагестан.             </w:t>
      </w:r>
      <w:r w:rsidR="009E3EA0">
        <w:t xml:space="preserve">С начала 2021 года специалистами Управлением государственного экологического надзора (УГЭН) Минприроды РД выявлено 75 фактов несанкционированного размещения отходов производства и потребления на территориях муниципальных районов и городских округов республики. Общая площадь </w:t>
      </w:r>
      <w:proofErr w:type="gramStart"/>
      <w:r w:rsidR="009E3EA0">
        <w:t>захламленной</w:t>
      </w:r>
      <w:proofErr w:type="gramEnd"/>
      <w:r w:rsidR="009E3EA0">
        <w:t xml:space="preserve"> территории составила 34.4 га. Были проведены рейдовые мероприятия без взаимодействия с юридическими лицами и индивидуальными предпринимателями по соблюдению ими требований природоохранного законодательства на территориях </w:t>
      </w:r>
      <w:proofErr w:type="spellStart"/>
      <w:r w:rsidR="009E3EA0">
        <w:t>водоохранных</w:t>
      </w:r>
      <w:proofErr w:type="spellEnd"/>
      <w:r w:rsidR="009E3EA0">
        <w:t xml:space="preserve"> зон </w:t>
      </w:r>
      <w:proofErr w:type="spellStart"/>
      <w:r w:rsidR="009E3EA0">
        <w:t>Хунзахского</w:t>
      </w:r>
      <w:proofErr w:type="spellEnd"/>
      <w:r w:rsidR="009E3EA0">
        <w:t xml:space="preserve">, </w:t>
      </w:r>
      <w:proofErr w:type="spellStart"/>
      <w:r w:rsidR="009E3EA0">
        <w:t>Гунибского</w:t>
      </w:r>
      <w:proofErr w:type="spellEnd"/>
      <w:r w:rsidR="009E3EA0">
        <w:t xml:space="preserve">, </w:t>
      </w:r>
      <w:proofErr w:type="spellStart"/>
      <w:r w:rsidR="009E3EA0">
        <w:t>Шамильского</w:t>
      </w:r>
      <w:proofErr w:type="spellEnd"/>
      <w:r w:rsidR="009E3EA0">
        <w:t xml:space="preserve">, </w:t>
      </w:r>
      <w:proofErr w:type="spellStart"/>
      <w:r w:rsidR="009E3EA0">
        <w:t>Лакского</w:t>
      </w:r>
      <w:proofErr w:type="spellEnd"/>
      <w:r w:rsidR="009E3EA0">
        <w:t xml:space="preserve">, </w:t>
      </w:r>
      <w:proofErr w:type="spellStart"/>
      <w:r w:rsidR="009E3EA0">
        <w:t>Гергебильского</w:t>
      </w:r>
      <w:proofErr w:type="spellEnd"/>
      <w:r w:rsidR="009E3EA0">
        <w:t xml:space="preserve">, </w:t>
      </w:r>
      <w:proofErr w:type="spellStart"/>
      <w:r w:rsidR="009E3EA0">
        <w:t>Тляратинского</w:t>
      </w:r>
      <w:proofErr w:type="spellEnd"/>
      <w:r w:rsidR="009E3EA0">
        <w:t xml:space="preserve">, </w:t>
      </w:r>
      <w:proofErr w:type="spellStart"/>
      <w:r w:rsidR="009E3EA0">
        <w:t>Цунтинского</w:t>
      </w:r>
      <w:proofErr w:type="spellEnd"/>
      <w:r w:rsidR="009E3EA0">
        <w:t xml:space="preserve"> и др. районов. Обнаружены несанкционированные свалки в селах </w:t>
      </w:r>
      <w:proofErr w:type="spellStart"/>
      <w:r w:rsidR="009E3EA0">
        <w:t>Карадах</w:t>
      </w:r>
      <w:proofErr w:type="spellEnd"/>
      <w:r w:rsidR="009E3EA0">
        <w:t xml:space="preserve">, </w:t>
      </w:r>
      <w:proofErr w:type="spellStart"/>
      <w:r w:rsidR="009E3EA0">
        <w:t>Гоцатль</w:t>
      </w:r>
      <w:proofErr w:type="spellEnd"/>
      <w:r w:rsidR="009E3EA0">
        <w:t xml:space="preserve">, Гергебиль, </w:t>
      </w:r>
      <w:proofErr w:type="spellStart"/>
      <w:r w:rsidR="009E3EA0">
        <w:t>Хвартикуни</w:t>
      </w:r>
      <w:proofErr w:type="spellEnd"/>
      <w:r w:rsidR="009E3EA0">
        <w:t xml:space="preserve">, Гуниб (2 свалки), </w:t>
      </w:r>
      <w:proofErr w:type="spellStart"/>
      <w:r w:rsidR="009E3EA0">
        <w:t>Хиндах</w:t>
      </w:r>
      <w:proofErr w:type="spellEnd"/>
      <w:r w:rsidR="009E3EA0">
        <w:t xml:space="preserve">, </w:t>
      </w:r>
      <w:proofErr w:type="spellStart"/>
      <w:r w:rsidR="009E3EA0">
        <w:t>Корода</w:t>
      </w:r>
      <w:proofErr w:type="spellEnd"/>
      <w:r w:rsidR="009E3EA0">
        <w:t xml:space="preserve"> (2 свалки), Кумух (2 свалки), </w:t>
      </w:r>
      <w:proofErr w:type="spellStart"/>
      <w:r w:rsidR="009E3EA0">
        <w:t>Камилюх</w:t>
      </w:r>
      <w:proofErr w:type="spellEnd"/>
      <w:r w:rsidR="009E3EA0">
        <w:t xml:space="preserve">, </w:t>
      </w:r>
      <w:proofErr w:type="spellStart"/>
      <w:r w:rsidR="009E3EA0">
        <w:t>Хадиял</w:t>
      </w:r>
      <w:proofErr w:type="spellEnd"/>
      <w:r w:rsidR="009E3EA0">
        <w:t xml:space="preserve">, </w:t>
      </w:r>
      <w:proofErr w:type="spellStart"/>
      <w:r w:rsidR="009E3EA0">
        <w:t>Цумилюх</w:t>
      </w:r>
      <w:proofErr w:type="spellEnd"/>
      <w:r w:rsidR="009E3EA0">
        <w:t xml:space="preserve">, </w:t>
      </w:r>
      <w:proofErr w:type="spellStart"/>
      <w:r w:rsidR="009E3EA0">
        <w:t>Кутлаб</w:t>
      </w:r>
      <w:proofErr w:type="spellEnd"/>
      <w:r w:rsidR="009E3EA0">
        <w:t xml:space="preserve">, </w:t>
      </w:r>
      <w:proofErr w:type="spellStart"/>
      <w:r w:rsidR="009E3EA0">
        <w:t>Кидеро</w:t>
      </w:r>
      <w:proofErr w:type="spellEnd"/>
      <w:r w:rsidR="009E3EA0">
        <w:t xml:space="preserve">, Бежта, </w:t>
      </w:r>
      <w:proofErr w:type="spellStart"/>
      <w:r w:rsidR="009E3EA0">
        <w:t>Хашахорта</w:t>
      </w:r>
      <w:proofErr w:type="spellEnd"/>
      <w:r w:rsidR="009E3EA0">
        <w:t xml:space="preserve">. По результатам рейдовых мероприятий на территориях с. </w:t>
      </w:r>
      <w:proofErr w:type="spellStart"/>
      <w:r w:rsidR="009E3EA0">
        <w:t>Шотода</w:t>
      </w:r>
      <w:proofErr w:type="spellEnd"/>
      <w:r w:rsidR="009E3EA0">
        <w:t xml:space="preserve"> Ботлихского района, Новолакского района, </w:t>
      </w:r>
      <w:proofErr w:type="gramStart"/>
      <w:r w:rsidR="009E3EA0">
        <w:t>г</w:t>
      </w:r>
      <w:proofErr w:type="gramEnd"/>
      <w:r w:rsidR="009E3EA0">
        <w:t xml:space="preserve">. Каспийск и местности </w:t>
      </w:r>
      <w:proofErr w:type="spellStart"/>
      <w:r w:rsidR="009E3EA0">
        <w:t>Черкес-Кутан</w:t>
      </w:r>
      <w:proofErr w:type="spellEnd"/>
      <w:r w:rsidR="009E3EA0">
        <w:t xml:space="preserve"> </w:t>
      </w:r>
      <w:r w:rsidR="009E3EA0">
        <w:lastRenderedPageBreak/>
        <w:t xml:space="preserve">Буйнакского района составлено 6 актов. Выданы 3 предостережения администрациям </w:t>
      </w:r>
      <w:proofErr w:type="gramStart"/>
      <w:r w:rsidR="009E3EA0">
        <w:t>г</w:t>
      </w:r>
      <w:proofErr w:type="gramEnd"/>
      <w:r w:rsidR="009E3EA0">
        <w:t>. Махачкалы, г. Дербент и АМР «</w:t>
      </w:r>
      <w:proofErr w:type="spellStart"/>
      <w:r w:rsidR="009E3EA0">
        <w:t>Казбековский</w:t>
      </w:r>
      <w:proofErr w:type="spellEnd"/>
      <w:r w:rsidR="009E3EA0">
        <w:t xml:space="preserve"> район» об устранении выявленных несанкционированных свалок на подведомственных им территориях. Акт по свалке ТКО  по ул. Б. </w:t>
      </w:r>
      <w:proofErr w:type="spellStart"/>
      <w:r w:rsidR="009E3EA0">
        <w:t>Айдиева</w:t>
      </w:r>
      <w:proofErr w:type="spellEnd"/>
      <w:r w:rsidR="009E3EA0" w:rsidRPr="00CF7DDC">
        <w:t xml:space="preserve"> </w:t>
      </w:r>
      <w:r w:rsidR="009E3EA0">
        <w:t xml:space="preserve">г. Дербент направлен для реагирования в природоохранную прокуратуру. </w:t>
      </w:r>
    </w:p>
    <w:p w:rsidR="009E3EA0" w:rsidRDefault="009E3EA0" w:rsidP="009E3EA0">
      <w:pPr>
        <w:pStyle w:val="msonormalbullet1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выявленных несанкционированных свалок ликвидировано 43 свалки, по 5 составлены административные материалы и направлены для принятия мер </w:t>
      </w:r>
      <w:r w:rsidR="00BC4C8C">
        <w:rPr>
          <w:sz w:val="28"/>
          <w:szCs w:val="28"/>
        </w:rPr>
        <w:t xml:space="preserve">по подведомственности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Россельхознадзор</w:t>
      </w:r>
      <w:proofErr w:type="spellEnd"/>
      <w:r>
        <w:rPr>
          <w:sz w:val="28"/>
          <w:szCs w:val="28"/>
        </w:rPr>
        <w:t xml:space="preserve">, заключение по несанкционированной свалке в местности </w:t>
      </w:r>
      <w:proofErr w:type="spellStart"/>
      <w:r>
        <w:rPr>
          <w:sz w:val="28"/>
          <w:szCs w:val="28"/>
        </w:rPr>
        <w:t>Переченск</w:t>
      </w:r>
      <w:proofErr w:type="spellEnd"/>
      <w:r>
        <w:rPr>
          <w:sz w:val="28"/>
          <w:szCs w:val="28"/>
        </w:rPr>
        <w:t xml:space="preserve"> ГО «Город Буйнакск» направлено в </w:t>
      </w:r>
      <w:r w:rsidR="00BC4C8C">
        <w:rPr>
          <w:sz w:val="28"/>
          <w:szCs w:val="28"/>
        </w:rPr>
        <w:t>махачкалинскую межрайонную природоохранную прокуратуру</w:t>
      </w:r>
      <w:r>
        <w:rPr>
          <w:sz w:val="28"/>
          <w:szCs w:val="28"/>
        </w:rPr>
        <w:t>.</w:t>
      </w:r>
    </w:p>
    <w:p w:rsidR="00570743" w:rsidRDefault="00570743" w:rsidP="00570743">
      <w:pPr>
        <w:pStyle w:val="msonormalbullet1gi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факту несанкционированного размещения отходов производства и потребления у подножья горы с. </w:t>
      </w:r>
      <w:proofErr w:type="spellStart"/>
      <w:r>
        <w:rPr>
          <w:sz w:val="28"/>
          <w:szCs w:val="28"/>
          <w:shd w:val="clear" w:color="auto" w:fill="FFFFFF"/>
        </w:rPr>
        <w:t>Гоор</w:t>
      </w:r>
      <w:proofErr w:type="spellEnd"/>
      <w:r>
        <w:rPr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sz w:val="28"/>
          <w:szCs w:val="28"/>
          <w:shd w:val="clear" w:color="auto" w:fill="FFFFFF"/>
        </w:rPr>
        <w:t>Шамильского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подготовлено и проведено рейдовое задание по проверке сведений нарушения требований природоохранного законодательства. На момент проверки несанкционированная свалка силами администрации района и </w:t>
      </w:r>
      <w:r w:rsidR="006E7932">
        <w:rPr>
          <w:sz w:val="28"/>
          <w:szCs w:val="28"/>
          <w:shd w:val="clear" w:color="auto" w:fill="FFFFFF"/>
        </w:rPr>
        <w:t>местными жителями была ликвидирована</w:t>
      </w:r>
      <w:r>
        <w:rPr>
          <w:sz w:val="28"/>
          <w:szCs w:val="28"/>
          <w:shd w:val="clear" w:color="auto" w:fill="FFFFFF"/>
        </w:rPr>
        <w:t xml:space="preserve">.  </w:t>
      </w:r>
    </w:p>
    <w:p w:rsidR="00AA407E" w:rsidRDefault="00570743" w:rsidP="00AA407E">
      <w:pPr>
        <w:spacing w:after="0" w:line="240" w:lineRule="auto"/>
        <w:ind w:firstLine="708"/>
        <w:jc w:val="both"/>
      </w:pPr>
      <w:r>
        <w:t xml:space="preserve">24 марта 2021 г. проведены рейдовые осмотры местности </w:t>
      </w:r>
      <w:proofErr w:type="spellStart"/>
      <w:r>
        <w:t>Черкес-Кутан</w:t>
      </w:r>
      <w:proofErr w:type="spellEnd"/>
      <w:r>
        <w:t xml:space="preserve"> (пос. Талги) в целях соблюдения природоохранного законодательства по вывозу твердых бытовых отходов, отходов производства и потребления. По результатам рейдовых осмотров подготовлен административный материал и направлен в прокуратуру Республики Дагестан для согласования проведения </w:t>
      </w:r>
    </w:p>
    <w:p w:rsidR="00185FB4" w:rsidRDefault="00570743" w:rsidP="00344AE5">
      <w:pPr>
        <w:spacing w:after="0" w:line="240" w:lineRule="auto"/>
        <w:jc w:val="both"/>
      </w:pPr>
      <w:r>
        <w:t xml:space="preserve">в отношении администрации городского округа с внутригородским делением «Город Махачкала» внеплановой проверки. </w:t>
      </w:r>
    </w:p>
    <w:p w:rsidR="00570743" w:rsidRDefault="00570743" w:rsidP="00570743">
      <w:pPr>
        <w:spacing w:after="0" w:line="240" w:lineRule="auto"/>
        <w:ind w:firstLine="708"/>
        <w:jc w:val="both"/>
      </w:pPr>
      <w:proofErr w:type="gramStart"/>
      <w:r>
        <w:t>Минприроды</w:t>
      </w:r>
      <w:r w:rsidR="00185FB4">
        <w:t xml:space="preserve"> РД</w:t>
      </w:r>
      <w:r w:rsidR="00982BFD">
        <w:t xml:space="preserve"> получило</w:t>
      </w:r>
      <w:r>
        <w:t xml:space="preserve"> решение об отказе в согласовании проведения внеплановой выездной проверки  (</w:t>
      </w:r>
      <w:proofErr w:type="spellStart"/>
      <w:r>
        <w:t>вх</w:t>
      </w:r>
      <w:proofErr w:type="spellEnd"/>
      <w:r>
        <w:t>. от 08.04.2021 г. № 7/4-34-2021) в связи «с отсутствием оснований для проведения внеплано</w:t>
      </w:r>
      <w:r w:rsidR="0007512C">
        <w:t>во</w:t>
      </w:r>
      <w:r>
        <w:t>й выездной проверки в соответствии с требованиями части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  <w:r>
        <w:t xml:space="preserve"> Выявлен факт ввоза на данную территорию отходов производства и потребления. Госинспекторами Минприроды по данному факту был составлен  акт и направлен по подведомственности в Управление </w:t>
      </w:r>
      <w:proofErr w:type="spellStart"/>
      <w:r>
        <w:t>Росприроднадзора</w:t>
      </w:r>
      <w:proofErr w:type="spellEnd"/>
      <w:r>
        <w:t xml:space="preserve"> по РД.  По результатам подготовлены и направлены письма в адрес администрации ГО «Город Махачкала» о недопустимости несанкционированного размещения отходов производства и потреблении</w:t>
      </w:r>
      <w:r w:rsidR="00011E62">
        <w:t xml:space="preserve">, </w:t>
      </w:r>
      <w:r>
        <w:t xml:space="preserve">и </w:t>
      </w:r>
      <w:proofErr w:type="gramStart"/>
      <w:r>
        <w:t>контроль за</w:t>
      </w:r>
      <w:proofErr w:type="gramEnd"/>
      <w:r>
        <w:t xml:space="preserve"> ним.</w:t>
      </w:r>
    </w:p>
    <w:p w:rsidR="00B914E8" w:rsidRDefault="00B914E8" w:rsidP="00B914E8">
      <w:pPr>
        <w:spacing w:after="0" w:line="240" w:lineRule="auto"/>
        <w:ind w:firstLine="709"/>
        <w:jc w:val="both"/>
      </w:pPr>
      <w:r>
        <w:t>Управлением государственного экологического надзора Минприроды РД  з</w:t>
      </w:r>
      <w:r w:rsidRPr="00635AFE">
        <w:t xml:space="preserve">а период </w:t>
      </w:r>
      <w:r>
        <w:t>с января по сентябрь 2021 года получено большое количество  обращений от физических и должностных лиц, связанных с  размещением отходов производства и потребления в неположенных местах и  образовании несанкционированных свалок, в том числе и обращения о сбросах канализационных стоков в водные объекты – 109. По всем обращениям приняты меры оперативного реагирования.</w:t>
      </w:r>
    </w:p>
    <w:p w:rsidR="006B730E" w:rsidRDefault="006B730E" w:rsidP="006B730E">
      <w:pPr>
        <w:spacing w:after="0" w:line="240" w:lineRule="auto"/>
        <w:ind w:firstLine="709"/>
        <w:jc w:val="both"/>
      </w:pPr>
      <w:r>
        <w:t xml:space="preserve">За 1 квартал 2021 года также специалистами </w:t>
      </w:r>
      <w:r w:rsidRPr="00CD2315">
        <w:t xml:space="preserve">  </w:t>
      </w:r>
      <w:r>
        <w:t xml:space="preserve">Управления государственного экологического надзора Минприроды РД были проведены  рейдовые мероприятия </w:t>
      </w:r>
      <w:r w:rsidRPr="00CD2315">
        <w:t xml:space="preserve">в </w:t>
      </w:r>
      <w:r>
        <w:t>прибрежной полос</w:t>
      </w:r>
      <w:r w:rsidRPr="00F30A55">
        <w:t>е</w:t>
      </w:r>
      <w:r>
        <w:t xml:space="preserve"> реки </w:t>
      </w:r>
      <w:proofErr w:type="spellStart"/>
      <w:r>
        <w:t>Черкес-Озень</w:t>
      </w:r>
      <w:proofErr w:type="spellEnd"/>
      <w:r>
        <w:t xml:space="preserve"> </w:t>
      </w:r>
      <w:r w:rsidRPr="00E106CE">
        <w:t xml:space="preserve">и канала </w:t>
      </w:r>
      <w:r>
        <w:t>О</w:t>
      </w:r>
      <w:r w:rsidRPr="00E106CE">
        <w:t>ктябрьской революции (КОР)</w:t>
      </w:r>
      <w:r>
        <w:t xml:space="preserve">. </w:t>
      </w:r>
      <w:r w:rsidRPr="00E106CE">
        <w:t xml:space="preserve">В ходе обследования были выявлены </w:t>
      </w:r>
      <w:r>
        <w:lastRenderedPageBreak/>
        <w:t xml:space="preserve">множественные факты вывода </w:t>
      </w:r>
      <w:r w:rsidRPr="00E106CE">
        <w:t>канализационных стоков</w:t>
      </w:r>
      <w:r>
        <w:t>, из частных домовладений, расположенных в непосредственной близости от водных объектов и ливневых стоков, образующихся в результате проливных дождей,</w:t>
      </w:r>
      <w:r w:rsidRPr="00E106CE">
        <w:t xml:space="preserve"> </w:t>
      </w:r>
      <w:r>
        <w:t xml:space="preserve">а так же хаотичное </w:t>
      </w:r>
      <w:r w:rsidRPr="00E106CE">
        <w:t>ск</w:t>
      </w:r>
      <w:r>
        <w:t>ладирование отходов производства</w:t>
      </w:r>
      <w:r w:rsidRPr="00E106CE">
        <w:t xml:space="preserve"> и потребления, как в устье реки, так и на прибрежной территории</w:t>
      </w:r>
      <w:r>
        <w:t xml:space="preserve">. Было также установлено, что на участке пересечений федеральной автодороги проходящей вдоль п. </w:t>
      </w:r>
      <w:proofErr w:type="spellStart"/>
      <w:r>
        <w:t>Семендер</w:t>
      </w:r>
      <w:proofErr w:type="spellEnd"/>
      <w:r>
        <w:t xml:space="preserve"> в сторону пос. Красноармейск Кировского района </w:t>
      </w:r>
      <w:proofErr w:type="gramStart"/>
      <w:r>
        <w:t>г</w:t>
      </w:r>
      <w:proofErr w:type="gramEnd"/>
      <w:r>
        <w:t xml:space="preserve">. Махачкалы КОР заполняется канализационными стоками и нечистотами от </w:t>
      </w:r>
      <w:r w:rsidRPr="00694234">
        <w:t>ливневых</w:t>
      </w:r>
      <w:r>
        <w:t xml:space="preserve"> стоков.</w:t>
      </w:r>
    </w:p>
    <w:p w:rsidR="006B730E" w:rsidRDefault="006B730E" w:rsidP="006B730E">
      <w:pPr>
        <w:spacing w:after="0" w:line="240" w:lineRule="auto"/>
        <w:ind w:firstLine="709"/>
        <w:jc w:val="both"/>
      </w:pPr>
      <w:r>
        <w:t>П</w:t>
      </w:r>
      <w:r w:rsidRPr="00E106CE">
        <w:t>о каждому факту</w:t>
      </w:r>
      <w:r>
        <w:t>,</w:t>
      </w:r>
      <w:r w:rsidRPr="00E106CE">
        <w:t xml:space="preserve"> </w:t>
      </w:r>
      <w:r>
        <w:t xml:space="preserve">выявленному при осмотре водоохраной зоны реки Черкес - </w:t>
      </w:r>
      <w:proofErr w:type="spellStart"/>
      <w:r>
        <w:t>Озень</w:t>
      </w:r>
      <w:proofErr w:type="spellEnd"/>
      <w:r>
        <w:t xml:space="preserve"> и </w:t>
      </w:r>
      <w:proofErr w:type="spellStart"/>
      <w:r>
        <w:t>КОРа</w:t>
      </w:r>
      <w:proofErr w:type="spellEnd"/>
      <w:r>
        <w:t xml:space="preserve"> составлено 80 актов реагирования, которые направлены для рассмотрения по подведомственности в </w:t>
      </w:r>
      <w:r w:rsidRPr="00B3054B">
        <w:t>Управление федеральной службы по надзору в сфере природопользования по РД</w:t>
      </w:r>
      <w:r>
        <w:t xml:space="preserve"> (</w:t>
      </w:r>
      <w:proofErr w:type="spellStart"/>
      <w:r>
        <w:t>Росприроднадзор</w:t>
      </w:r>
      <w:proofErr w:type="spellEnd"/>
      <w:r>
        <w:t>).</w:t>
      </w:r>
      <w:r w:rsidRPr="00066965">
        <w:t xml:space="preserve"> </w:t>
      </w:r>
      <w:r>
        <w:t xml:space="preserve">Также обращение ООО </w:t>
      </w:r>
      <w:proofErr w:type="spellStart"/>
      <w:r>
        <w:t>Дагэнерго</w:t>
      </w:r>
      <w:proofErr w:type="spellEnd"/>
      <w:r>
        <w:t xml:space="preserve"> о сбросе канализационных вод в Каспийское море перенаправлено по подведомственности в </w:t>
      </w:r>
      <w:proofErr w:type="spellStart"/>
      <w:r>
        <w:t>Росприроднадзор</w:t>
      </w:r>
      <w:proofErr w:type="spellEnd"/>
      <w:r>
        <w:t>.</w:t>
      </w:r>
    </w:p>
    <w:p w:rsidR="00344AE5" w:rsidRDefault="006B730E" w:rsidP="00AA407E">
      <w:pPr>
        <w:spacing w:after="0" w:line="240" w:lineRule="auto"/>
        <w:ind w:firstLine="709"/>
        <w:jc w:val="both"/>
      </w:pPr>
      <w:r>
        <w:t xml:space="preserve">В ходе обследования территории МКР ДОСААФ Кировского района </w:t>
      </w:r>
      <w:r w:rsidR="008B0264">
        <w:t xml:space="preserve">                </w:t>
      </w:r>
      <w:proofErr w:type="gramStart"/>
      <w:r>
        <w:t>г</w:t>
      </w:r>
      <w:proofErr w:type="gramEnd"/>
      <w:r>
        <w:t>. Махачкалы подтвердились факты наличия сброса сточных вод и канализационных стоков в сточную кан</w:t>
      </w:r>
      <w:r w:rsidR="00AA407E">
        <w:t>аву, протекающую в этом районе.</w:t>
      </w:r>
    </w:p>
    <w:p w:rsidR="009D21B0" w:rsidRDefault="006B730E" w:rsidP="00AA407E">
      <w:pPr>
        <w:spacing w:after="0" w:line="240" w:lineRule="auto"/>
        <w:jc w:val="both"/>
      </w:pPr>
      <w:r>
        <w:t xml:space="preserve">Данные материал направлен для устранения выявленных нарушений направлен акт </w:t>
      </w:r>
      <w:proofErr w:type="gramStart"/>
      <w:r>
        <w:t>в</w:t>
      </w:r>
      <w:proofErr w:type="gramEnd"/>
      <w:r>
        <w:t xml:space="preserve"> ОП по Кировскому району УМВД г. Махачкалы.</w:t>
      </w:r>
      <w:r w:rsidR="00AA407E">
        <w:t xml:space="preserve"> </w:t>
      </w:r>
      <w:r>
        <w:t xml:space="preserve">При обследовании р. </w:t>
      </w:r>
      <w:proofErr w:type="spellStart"/>
      <w:r w:rsidRPr="00990E78">
        <w:t>Тарнаирка</w:t>
      </w:r>
      <w:proofErr w:type="spellEnd"/>
      <w:r w:rsidRPr="00990E78">
        <w:t xml:space="preserve"> </w:t>
      </w:r>
      <w:r>
        <w:t xml:space="preserve">подготовлен акт с фактами  многочисленных нарушений природоохранного законодательства и направлен в </w:t>
      </w:r>
      <w:proofErr w:type="spellStart"/>
      <w:r>
        <w:t>Росприроднадзор</w:t>
      </w:r>
      <w:proofErr w:type="spellEnd"/>
      <w:r>
        <w:t>.</w:t>
      </w:r>
      <w:r w:rsidR="007B17CC" w:rsidRPr="007F76C6">
        <w:tab/>
      </w:r>
    </w:p>
    <w:p w:rsidR="00203E25" w:rsidRDefault="007B17CC" w:rsidP="00203E25">
      <w:pPr>
        <w:spacing w:line="0" w:lineRule="atLeast"/>
        <w:ind w:firstLine="851"/>
        <w:jc w:val="both"/>
      </w:pPr>
      <w:r w:rsidRPr="007F76C6">
        <w:t xml:space="preserve">Экологические инициативы по очищению от мусора и других следов техногенной деятельности человека путем вовлечения разных слоев населения в процесс уборки и оздоровления территорий региона также приносят большой вклад в формирование экологической культуры у населения региона. Инспекторами </w:t>
      </w:r>
      <w:r w:rsidR="0063132A">
        <w:t>У</w:t>
      </w:r>
      <w:r w:rsidRPr="007F76C6">
        <w:t xml:space="preserve">ГЭН были организованы и проведены субботники с привлечением общественности на </w:t>
      </w:r>
      <w:proofErr w:type="spellStart"/>
      <w:r w:rsidRPr="007F76C6">
        <w:t>водоохранных</w:t>
      </w:r>
      <w:proofErr w:type="spellEnd"/>
      <w:r w:rsidRPr="007F76C6">
        <w:t xml:space="preserve"> зонах рек </w:t>
      </w:r>
      <w:proofErr w:type="gramStart"/>
      <w:r w:rsidRPr="007F76C6">
        <w:t>Аварское</w:t>
      </w:r>
      <w:proofErr w:type="gramEnd"/>
      <w:r w:rsidRPr="007F76C6">
        <w:t xml:space="preserve"> </w:t>
      </w:r>
      <w:proofErr w:type="spellStart"/>
      <w:r w:rsidRPr="007F76C6">
        <w:t>Койсу</w:t>
      </w:r>
      <w:proofErr w:type="spellEnd"/>
      <w:r w:rsidRPr="007F76C6">
        <w:t xml:space="preserve">, </w:t>
      </w:r>
      <w:proofErr w:type="spellStart"/>
      <w:r w:rsidRPr="007F76C6">
        <w:t>Кара-Койсу</w:t>
      </w:r>
      <w:proofErr w:type="spellEnd"/>
      <w:r w:rsidRPr="007F76C6">
        <w:t xml:space="preserve">, </w:t>
      </w:r>
      <w:proofErr w:type="spellStart"/>
      <w:r w:rsidRPr="007F76C6">
        <w:t>Казикумухское</w:t>
      </w:r>
      <w:proofErr w:type="spellEnd"/>
      <w:r w:rsidRPr="007F76C6">
        <w:t xml:space="preserve"> </w:t>
      </w:r>
      <w:proofErr w:type="spellStart"/>
      <w:r w:rsidRPr="007F76C6">
        <w:t>Койсу</w:t>
      </w:r>
      <w:proofErr w:type="spellEnd"/>
      <w:r w:rsidRPr="007F76C6">
        <w:t xml:space="preserve">, на территориях муниципальных образований городов и районов РД – г. Кизляр, </w:t>
      </w:r>
      <w:r>
        <w:t xml:space="preserve">г. Хасавюрт, </w:t>
      </w:r>
      <w:r w:rsidRPr="007F76C6">
        <w:t xml:space="preserve">с. </w:t>
      </w:r>
      <w:proofErr w:type="spellStart"/>
      <w:r w:rsidRPr="007F76C6">
        <w:t>Майданское</w:t>
      </w:r>
      <w:proofErr w:type="spellEnd"/>
      <w:r w:rsidRPr="007F76C6">
        <w:t xml:space="preserve">, с. </w:t>
      </w:r>
      <w:proofErr w:type="spellStart"/>
      <w:r w:rsidRPr="007F76C6">
        <w:t>Ирганай</w:t>
      </w:r>
      <w:proofErr w:type="spellEnd"/>
      <w:r w:rsidRPr="007F76C6">
        <w:t xml:space="preserve"> </w:t>
      </w:r>
      <w:proofErr w:type="spellStart"/>
      <w:r w:rsidRPr="007F76C6">
        <w:t>Унцукульского</w:t>
      </w:r>
      <w:proofErr w:type="spellEnd"/>
      <w:r w:rsidRPr="007F76C6">
        <w:t xml:space="preserve"> района, с. Цуриб, </w:t>
      </w:r>
      <w:proofErr w:type="spellStart"/>
      <w:r w:rsidRPr="007F76C6">
        <w:t>Ириб</w:t>
      </w:r>
      <w:proofErr w:type="spellEnd"/>
      <w:r w:rsidRPr="007F76C6">
        <w:t xml:space="preserve">  </w:t>
      </w:r>
      <w:proofErr w:type="spellStart"/>
      <w:r w:rsidRPr="007F76C6">
        <w:t>Чародинского</w:t>
      </w:r>
      <w:proofErr w:type="spellEnd"/>
      <w:r w:rsidRPr="007F76C6">
        <w:t xml:space="preserve"> района и т.д. </w:t>
      </w:r>
    </w:p>
    <w:p w:rsidR="00203E25" w:rsidRDefault="00165E1D" w:rsidP="00165E1D">
      <w:pPr>
        <w:spacing w:line="0" w:lineRule="atLeast"/>
        <w:jc w:val="both"/>
        <w:rPr>
          <w:lang w:eastAsia="ar-SA"/>
        </w:rPr>
      </w:pPr>
      <w:r>
        <w:rPr>
          <w:lang w:eastAsia="ar-SA"/>
        </w:rPr>
        <w:t xml:space="preserve">       </w:t>
      </w:r>
      <w:r w:rsidR="00203E25">
        <w:rPr>
          <w:lang w:eastAsia="ar-SA"/>
        </w:rPr>
        <w:t>За 2021</w:t>
      </w:r>
      <w:r w:rsidR="00203E25" w:rsidRPr="00AA4E1F">
        <w:rPr>
          <w:lang w:eastAsia="ar-SA"/>
        </w:rPr>
        <w:t xml:space="preserve"> год</w:t>
      </w:r>
      <w:r w:rsidR="00203E25">
        <w:rPr>
          <w:lang w:eastAsia="ar-SA"/>
        </w:rPr>
        <w:t xml:space="preserve"> в управление государственного экологического надзора</w:t>
      </w:r>
      <w:r w:rsidR="00203E25" w:rsidRPr="00AA4E1F">
        <w:rPr>
          <w:lang w:eastAsia="ar-SA"/>
        </w:rPr>
        <w:t xml:space="preserve"> поступило</w:t>
      </w:r>
      <w:r w:rsidR="00203E25" w:rsidRPr="00AA4E1F">
        <w:rPr>
          <w:b/>
          <w:lang w:eastAsia="ar-SA"/>
        </w:rPr>
        <w:t xml:space="preserve"> </w:t>
      </w:r>
      <w:r w:rsidR="00203E25">
        <w:rPr>
          <w:b/>
          <w:lang w:eastAsia="ar-SA"/>
        </w:rPr>
        <w:t xml:space="preserve">800 </w:t>
      </w:r>
      <w:r w:rsidR="00203E25" w:rsidRPr="007B17CC">
        <w:rPr>
          <w:lang w:eastAsia="ar-SA"/>
        </w:rPr>
        <w:t>обращений от организаций</w:t>
      </w:r>
      <w:r w:rsidR="00203E25">
        <w:rPr>
          <w:b/>
          <w:lang w:eastAsia="ar-SA"/>
        </w:rPr>
        <w:t xml:space="preserve"> </w:t>
      </w:r>
      <w:r w:rsidR="00203E25" w:rsidRPr="007B17CC">
        <w:rPr>
          <w:lang w:eastAsia="ar-SA"/>
        </w:rPr>
        <w:t>и</w:t>
      </w:r>
      <w:r w:rsidR="00203E25">
        <w:rPr>
          <w:b/>
          <w:lang w:eastAsia="ar-SA"/>
        </w:rPr>
        <w:t xml:space="preserve"> 165</w:t>
      </w:r>
      <w:r w:rsidR="00203E25" w:rsidRPr="00AA4E1F">
        <w:rPr>
          <w:lang w:eastAsia="ar-SA"/>
        </w:rPr>
        <w:t xml:space="preserve"> </w:t>
      </w:r>
      <w:r w:rsidR="00203E25">
        <w:rPr>
          <w:lang w:eastAsia="ar-SA"/>
        </w:rPr>
        <w:t>обра</w:t>
      </w:r>
      <w:r w:rsidR="00203E25" w:rsidRPr="00AA4E1F">
        <w:rPr>
          <w:lang w:eastAsia="ar-SA"/>
        </w:rPr>
        <w:t>щений от граждан о фактах нанесения вреда окружающей среде, по которым были организованы выезды и приняты меры реагирования</w:t>
      </w:r>
      <w:r w:rsidR="003B1E5A">
        <w:rPr>
          <w:lang w:eastAsia="ar-SA"/>
        </w:rPr>
        <w:t>.</w:t>
      </w:r>
    </w:p>
    <w:p w:rsidR="003B1E5A" w:rsidRPr="002C0332" w:rsidRDefault="003B1E5A" w:rsidP="003B1E5A">
      <w:pPr>
        <w:spacing w:line="0" w:lineRule="atLeast"/>
        <w:jc w:val="both"/>
      </w:pPr>
      <w:r>
        <w:t xml:space="preserve">    </w:t>
      </w:r>
      <w:r w:rsidR="00165E1D">
        <w:t xml:space="preserve">   </w:t>
      </w:r>
      <w:r>
        <w:t xml:space="preserve"> В 2021 году продолжается работа с общественными инспекторами</w:t>
      </w:r>
      <w:r w:rsidR="00165E1D">
        <w:t xml:space="preserve">, еще </w:t>
      </w:r>
      <w:r w:rsidR="00BC4C8C">
        <w:t>5 человек приняли в инспектора</w:t>
      </w:r>
      <w:r w:rsidR="00165E1D">
        <w:t xml:space="preserve"> и выдали им удостоверения.</w:t>
      </w:r>
      <w:r>
        <w:t xml:space="preserve"> </w:t>
      </w:r>
      <w:proofErr w:type="gramStart"/>
      <w:r w:rsidRPr="00106914">
        <w:t xml:space="preserve">Общественными экологическими инспекторами Республики Дагестан, </w:t>
      </w:r>
      <w:r>
        <w:t xml:space="preserve"> с </w:t>
      </w:r>
      <w:r w:rsidRPr="00106914">
        <w:t>2020 г</w:t>
      </w:r>
      <w:r>
        <w:t xml:space="preserve">. по </w:t>
      </w:r>
      <w:r w:rsidR="009E67B0">
        <w:t>декабрь</w:t>
      </w:r>
      <w:r>
        <w:t xml:space="preserve"> 2021 г. </w:t>
      </w:r>
      <w:r w:rsidRPr="00106914">
        <w:t xml:space="preserve"> был</w:t>
      </w:r>
      <w:r>
        <w:t xml:space="preserve">и проведены </w:t>
      </w:r>
      <w:r w:rsidR="00BC4C8C">
        <w:t xml:space="preserve">следующие </w:t>
      </w:r>
      <w:r>
        <w:t>мероприятия:</w:t>
      </w:r>
      <w:r w:rsidRPr="00A22A61">
        <w:t xml:space="preserve"> более 30 экологических уроков, 5 </w:t>
      </w:r>
      <w:proofErr w:type="spellStart"/>
      <w:r w:rsidRPr="00A22A61">
        <w:t>квестов</w:t>
      </w:r>
      <w:proofErr w:type="spellEnd"/>
      <w:r w:rsidRPr="00A22A61">
        <w:t xml:space="preserve">, 5 </w:t>
      </w:r>
      <w:r w:rsidRPr="00A22A61">
        <w:rPr>
          <w:color w:val="262626"/>
          <w:shd w:val="clear" w:color="auto" w:fill="FFFFFF"/>
        </w:rPr>
        <w:t>конку</w:t>
      </w:r>
      <w:r>
        <w:rPr>
          <w:color w:val="262626"/>
          <w:shd w:val="clear" w:color="auto" w:fill="FFFFFF"/>
        </w:rPr>
        <w:t>р</w:t>
      </w:r>
      <w:r w:rsidRPr="00A22A61">
        <w:rPr>
          <w:color w:val="262626"/>
          <w:shd w:val="clear" w:color="auto" w:fill="FFFFFF"/>
        </w:rPr>
        <w:t xml:space="preserve">сов, 5 викторин, во всем этом принимали участие </w:t>
      </w:r>
      <w:r w:rsidR="00BC4C8C">
        <w:rPr>
          <w:color w:val="262626"/>
          <w:shd w:val="clear" w:color="auto" w:fill="FFFFFF"/>
        </w:rPr>
        <w:t>м</w:t>
      </w:r>
      <w:r w:rsidRPr="00A22A61">
        <w:rPr>
          <w:color w:val="262626"/>
          <w:shd w:val="clear" w:color="auto" w:fill="FFFFFF"/>
        </w:rPr>
        <w:t xml:space="preserve">униципальные </w:t>
      </w:r>
      <w:r>
        <w:rPr>
          <w:color w:val="262626"/>
          <w:shd w:val="clear" w:color="auto" w:fill="FFFFFF"/>
        </w:rPr>
        <w:t>бюджетные</w:t>
      </w:r>
      <w:r w:rsidRPr="00A22A61">
        <w:rPr>
          <w:color w:val="262626"/>
          <w:shd w:val="clear" w:color="auto" w:fill="FFFFFF"/>
        </w:rPr>
        <w:t xml:space="preserve"> образовательные учреждения средних школ </w:t>
      </w:r>
      <w:r w:rsidRPr="00A22A61">
        <w:t>в возрасте от 10 до 17 лет, это от 4 по 11 классы);</w:t>
      </w:r>
      <w:proofErr w:type="gramEnd"/>
      <w:r w:rsidRPr="00A22A61">
        <w:t xml:space="preserve"> </w:t>
      </w:r>
      <w:r>
        <w:t>п</w:t>
      </w:r>
      <w:r w:rsidRPr="00A22A61">
        <w:t xml:space="preserve">роведено в высших так и средних специальных учебных заведениях более </w:t>
      </w:r>
      <w:r w:rsidRPr="00A22A61">
        <w:lastRenderedPageBreak/>
        <w:t>20 экологических уроков, 2</w:t>
      </w:r>
      <w:r>
        <w:t xml:space="preserve"> </w:t>
      </w:r>
      <w:proofErr w:type="spellStart"/>
      <w:r w:rsidRPr="00A22A61">
        <w:t>квеста</w:t>
      </w:r>
      <w:proofErr w:type="spellEnd"/>
      <w:r w:rsidRPr="00A22A61">
        <w:t>, 1</w:t>
      </w:r>
      <w:r>
        <w:t xml:space="preserve"> </w:t>
      </w:r>
      <w:r>
        <w:rPr>
          <w:color w:val="262626"/>
          <w:shd w:val="clear" w:color="auto" w:fill="FFFFFF"/>
        </w:rPr>
        <w:t xml:space="preserve">конкурс, </w:t>
      </w:r>
      <w:r w:rsidRPr="00A22A61">
        <w:rPr>
          <w:color w:val="262626"/>
          <w:shd w:val="clear" w:color="auto" w:fill="FFFFFF"/>
        </w:rPr>
        <w:t xml:space="preserve">2 викторины, </w:t>
      </w:r>
      <w:r w:rsidRPr="00A22A61">
        <w:t xml:space="preserve">участники возрасте от 17 по 21 года; принимали участие в акциях по благоустройству  и озеленению территории Республики Дагестан более 50 субботников, посадка  </w:t>
      </w:r>
      <w:r>
        <w:t>1</w:t>
      </w:r>
      <w:r w:rsidRPr="00A22A61">
        <w:t>000 саженцев на лестных и дворовых территориях;</w:t>
      </w:r>
      <w:r>
        <w:t xml:space="preserve"> </w:t>
      </w:r>
      <w:r w:rsidRPr="00A22A61">
        <w:t>проведены 3 акции по сбору макулатуры среди высших учебных заведений</w:t>
      </w:r>
      <w:r>
        <w:t xml:space="preserve"> и школ, </w:t>
      </w:r>
      <w:r w:rsidRPr="00A22A61">
        <w:t>собрано 4 тонн</w:t>
      </w:r>
      <w:r>
        <w:t>ы</w:t>
      </w:r>
      <w:r w:rsidRPr="00A22A61">
        <w:t xml:space="preserve"> бумаги;</w:t>
      </w:r>
      <w:r>
        <w:t xml:space="preserve"> п</w:t>
      </w:r>
      <w:r w:rsidRPr="00A22A61">
        <w:t xml:space="preserve">ринимали участие в </w:t>
      </w:r>
      <w:r>
        <w:t xml:space="preserve">тушении </w:t>
      </w:r>
      <w:r w:rsidRPr="00A22A61">
        <w:t xml:space="preserve">двух масштабных пожаров на территории </w:t>
      </w:r>
      <w:proofErr w:type="spellStart"/>
      <w:r w:rsidRPr="00A22A61">
        <w:t>Тарки-Тау</w:t>
      </w:r>
      <w:proofErr w:type="spellEnd"/>
      <w:r w:rsidRPr="00A22A61">
        <w:t xml:space="preserve">, </w:t>
      </w:r>
      <w:proofErr w:type="spellStart"/>
      <w:r w:rsidRPr="00A22A61">
        <w:rPr>
          <w:bCs/>
          <w:color w:val="333333"/>
          <w:shd w:val="clear" w:color="auto" w:fill="FFFFFF"/>
        </w:rPr>
        <w:t>Агач</w:t>
      </w:r>
      <w:r w:rsidRPr="00A22A61">
        <w:rPr>
          <w:color w:val="333333"/>
          <w:shd w:val="clear" w:color="auto" w:fill="FFFFFF"/>
        </w:rPr>
        <w:t>-</w:t>
      </w:r>
      <w:r w:rsidRPr="00A22A61">
        <w:rPr>
          <w:bCs/>
          <w:color w:val="333333"/>
          <w:shd w:val="clear" w:color="auto" w:fill="FFFFFF"/>
        </w:rPr>
        <w:t>аул</w:t>
      </w:r>
      <w:proofErr w:type="spellEnd"/>
      <w:r w:rsidRPr="00A22A61">
        <w:t>;</w:t>
      </w:r>
      <w:r>
        <w:t xml:space="preserve"> б</w:t>
      </w:r>
      <w:r w:rsidRPr="00A22A61">
        <w:t xml:space="preserve">ыли проведены профилактические рейдовые проверки елочных рынков в Махачкале, </w:t>
      </w:r>
      <w:r w:rsidRPr="00A22A61">
        <w:rPr>
          <w:color w:val="262626"/>
          <w:shd w:val="clear" w:color="auto" w:fill="FFFFFF"/>
        </w:rPr>
        <w:t xml:space="preserve">местных елок в продаже не </w:t>
      </w:r>
      <w:r>
        <w:rPr>
          <w:color w:val="262626"/>
          <w:shd w:val="clear" w:color="auto" w:fill="FFFFFF"/>
        </w:rPr>
        <w:t xml:space="preserve">было </w:t>
      </w:r>
      <w:r w:rsidRPr="00A22A61">
        <w:rPr>
          <w:color w:val="262626"/>
          <w:shd w:val="clear" w:color="auto" w:fill="FFFFFF"/>
        </w:rPr>
        <w:t>обнаружено</w:t>
      </w:r>
      <w:r>
        <w:rPr>
          <w:color w:val="262626"/>
          <w:shd w:val="clear" w:color="auto" w:fill="FFFFFF"/>
        </w:rPr>
        <w:t>.</w:t>
      </w:r>
      <w:r>
        <w:t xml:space="preserve">  </w:t>
      </w:r>
      <w:proofErr w:type="gramStart"/>
      <w:r w:rsidRPr="006A7936">
        <w:t>Минприроды РД согласно сформированной  на 2021 год Дорожной карте «Дагест</w:t>
      </w:r>
      <w:r>
        <w:t>ан – мой край родной» вовлекает</w:t>
      </w:r>
      <w:r w:rsidRPr="006A7936">
        <w:t xml:space="preserve"> общественных инспекторов в деятельность по следующим инициативам: </w:t>
      </w:r>
      <w:proofErr w:type="spellStart"/>
      <w:r>
        <w:t>э</w:t>
      </w:r>
      <w:r w:rsidRPr="006A7936">
        <w:t>ко-поход</w:t>
      </w:r>
      <w:proofErr w:type="spellEnd"/>
      <w:r w:rsidRPr="006A7936">
        <w:t xml:space="preserve"> – очищение от мусора природных территорий наиболее часто посещаемым туристами (бархан Сары –</w:t>
      </w:r>
      <w:r>
        <w:t xml:space="preserve"> </w:t>
      </w:r>
      <w:r w:rsidRPr="006A7936">
        <w:t xml:space="preserve">кум», </w:t>
      </w:r>
      <w:proofErr w:type="spellStart"/>
      <w:r w:rsidRPr="006A7936">
        <w:t>Сулакский</w:t>
      </w:r>
      <w:proofErr w:type="spellEnd"/>
      <w:r w:rsidRPr="006A7936">
        <w:t xml:space="preserve"> каньон, Каспийское море, </w:t>
      </w:r>
      <w:proofErr w:type="spellStart"/>
      <w:r w:rsidRPr="006A7936">
        <w:t>водоохранные</w:t>
      </w:r>
      <w:proofErr w:type="spellEnd"/>
      <w:r w:rsidRPr="006A7936">
        <w:t xml:space="preserve"> зоны республики и т.д.;</w:t>
      </w:r>
      <w:r>
        <w:t xml:space="preserve"> </w:t>
      </w:r>
      <w:proofErr w:type="spellStart"/>
      <w:r>
        <w:t>э</w:t>
      </w:r>
      <w:r w:rsidRPr="006A7936">
        <w:t>ко-пропаганде</w:t>
      </w:r>
      <w:proofErr w:type="spellEnd"/>
      <w:r w:rsidRPr="006A7936">
        <w:t xml:space="preserve"> – просвещение местных жителей, обучающихся, туристов в сельских и природных территориях с целью снижения антропогенной нагрузки</w:t>
      </w:r>
      <w:proofErr w:type="gramEnd"/>
      <w:r w:rsidRPr="006A7936">
        <w:t xml:space="preserve"> </w:t>
      </w:r>
      <w:proofErr w:type="gramStart"/>
      <w:r w:rsidRPr="006A7936">
        <w:t>и</w:t>
      </w:r>
      <w:proofErr w:type="gramEnd"/>
      <w:r w:rsidRPr="006A7936">
        <w:t xml:space="preserve"> повышение экологической сознательности и административной ответственности;</w:t>
      </w:r>
      <w:r>
        <w:t xml:space="preserve"> </w:t>
      </w:r>
      <w:proofErr w:type="spellStart"/>
      <w:r>
        <w:t>э</w:t>
      </w:r>
      <w:r w:rsidRPr="006A7936">
        <w:t>ко-субботники</w:t>
      </w:r>
      <w:proofErr w:type="spellEnd"/>
      <w:r w:rsidRPr="006A7936">
        <w:t xml:space="preserve"> – очищение территорий федерального и государственного надзора в фестивальном формате с участием общественных организаций РФ и РД, с целью популяризации волонтерского движения, изменения отношения к уборке бытовых коммунальных отходов, формированию экологической культуры</w:t>
      </w:r>
      <w:r>
        <w:t xml:space="preserve"> населения</w:t>
      </w:r>
      <w:r w:rsidRPr="006A7936">
        <w:t>.</w:t>
      </w:r>
    </w:p>
    <w:p w:rsidR="003B1E5A" w:rsidRDefault="003B1E5A" w:rsidP="003B1E5A">
      <w:pPr>
        <w:jc w:val="both"/>
      </w:pPr>
    </w:p>
    <w:p w:rsidR="003B1E5A" w:rsidRPr="00254735" w:rsidRDefault="003B1E5A" w:rsidP="00203E25">
      <w:pPr>
        <w:spacing w:line="0" w:lineRule="atLeast"/>
        <w:ind w:firstLine="851"/>
        <w:jc w:val="both"/>
      </w:pPr>
    </w:p>
    <w:p w:rsidR="00344AE5" w:rsidRDefault="00344AE5" w:rsidP="00903A83">
      <w:pPr>
        <w:pStyle w:val="a3"/>
        <w:spacing w:line="276" w:lineRule="auto"/>
        <w:ind w:firstLine="708"/>
        <w:jc w:val="center"/>
        <w:rPr>
          <w:i/>
          <w:lang w:eastAsia="ar-SA"/>
        </w:rPr>
      </w:pPr>
    </w:p>
    <w:p w:rsidR="00344AE5" w:rsidRDefault="00344AE5" w:rsidP="00903A83">
      <w:pPr>
        <w:pStyle w:val="a3"/>
        <w:spacing w:line="276" w:lineRule="auto"/>
        <w:ind w:firstLine="708"/>
        <w:jc w:val="center"/>
        <w:rPr>
          <w:i/>
          <w:lang w:eastAsia="ar-SA"/>
        </w:rPr>
      </w:pPr>
    </w:p>
    <w:p w:rsidR="00817E49" w:rsidRPr="00AA4E1F" w:rsidRDefault="00B32BCA" w:rsidP="00AA407E">
      <w:pPr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</w:rPr>
        <w:t xml:space="preserve">        </w:t>
      </w:r>
      <w:r w:rsidR="004A32AA" w:rsidRPr="00AA4E1F">
        <w:rPr>
          <w:rFonts w:eastAsia="Calibri"/>
        </w:rPr>
        <w:t xml:space="preserve">  </w:t>
      </w:r>
    </w:p>
    <w:p w:rsidR="00D920F2" w:rsidRPr="00AA4E1F" w:rsidRDefault="00D920F2" w:rsidP="00001D06">
      <w:pPr>
        <w:pStyle w:val="a3"/>
        <w:spacing w:line="276" w:lineRule="auto"/>
        <w:jc w:val="center"/>
      </w:pPr>
    </w:p>
    <w:sectPr w:rsidR="00D920F2" w:rsidRPr="00AA4E1F" w:rsidSect="00203E2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F9865A9"/>
    <w:multiLevelType w:val="hybridMultilevel"/>
    <w:tmpl w:val="254E7DAC"/>
    <w:lvl w:ilvl="0" w:tplc="98EE4D3E">
      <w:start w:val="1"/>
      <w:numFmt w:val="upperRoman"/>
      <w:pStyle w:val="1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7105F0"/>
    <w:multiLevelType w:val="hybridMultilevel"/>
    <w:tmpl w:val="CF74316A"/>
    <w:lvl w:ilvl="0" w:tplc="C7580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715F4D"/>
    <w:multiLevelType w:val="hybridMultilevel"/>
    <w:tmpl w:val="6F187282"/>
    <w:lvl w:ilvl="0" w:tplc="4AC82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38D"/>
    <w:rsid w:val="0000160C"/>
    <w:rsid w:val="00001D06"/>
    <w:rsid w:val="00011E62"/>
    <w:rsid w:val="000120C8"/>
    <w:rsid w:val="00012D70"/>
    <w:rsid w:val="000134F9"/>
    <w:rsid w:val="00027D32"/>
    <w:rsid w:val="0003118D"/>
    <w:rsid w:val="00032739"/>
    <w:rsid w:val="00037946"/>
    <w:rsid w:val="000427C3"/>
    <w:rsid w:val="00042EE4"/>
    <w:rsid w:val="0004446F"/>
    <w:rsid w:val="00044C0F"/>
    <w:rsid w:val="00053543"/>
    <w:rsid w:val="00054C5B"/>
    <w:rsid w:val="0005738D"/>
    <w:rsid w:val="00065189"/>
    <w:rsid w:val="00066134"/>
    <w:rsid w:val="00072A90"/>
    <w:rsid w:val="0007512C"/>
    <w:rsid w:val="00077EF5"/>
    <w:rsid w:val="000841D1"/>
    <w:rsid w:val="000B0F7D"/>
    <w:rsid w:val="000B2802"/>
    <w:rsid w:val="000C06CA"/>
    <w:rsid w:val="000C2511"/>
    <w:rsid w:val="000C44A9"/>
    <w:rsid w:val="000C638B"/>
    <w:rsid w:val="000C7940"/>
    <w:rsid w:val="000E6728"/>
    <w:rsid w:val="000F4CB1"/>
    <w:rsid w:val="000F7C20"/>
    <w:rsid w:val="001208D3"/>
    <w:rsid w:val="001219B5"/>
    <w:rsid w:val="00122BC8"/>
    <w:rsid w:val="001268A1"/>
    <w:rsid w:val="00132A5E"/>
    <w:rsid w:val="00143E96"/>
    <w:rsid w:val="001501F2"/>
    <w:rsid w:val="00165BEA"/>
    <w:rsid w:val="00165E1D"/>
    <w:rsid w:val="00171831"/>
    <w:rsid w:val="0017250B"/>
    <w:rsid w:val="00183BB2"/>
    <w:rsid w:val="00185225"/>
    <w:rsid w:val="00185FB4"/>
    <w:rsid w:val="00192D01"/>
    <w:rsid w:val="00193506"/>
    <w:rsid w:val="00197A0E"/>
    <w:rsid w:val="001A2C7D"/>
    <w:rsid w:val="001A4560"/>
    <w:rsid w:val="001A7032"/>
    <w:rsid w:val="001A7A50"/>
    <w:rsid w:val="001B6068"/>
    <w:rsid w:val="001C10B3"/>
    <w:rsid w:val="001D2DA4"/>
    <w:rsid w:val="001D4000"/>
    <w:rsid w:val="001D4A66"/>
    <w:rsid w:val="001E5B76"/>
    <w:rsid w:val="001E650D"/>
    <w:rsid w:val="001F3941"/>
    <w:rsid w:val="001F5987"/>
    <w:rsid w:val="00203E25"/>
    <w:rsid w:val="00205758"/>
    <w:rsid w:val="00206FB8"/>
    <w:rsid w:val="002126A8"/>
    <w:rsid w:val="00221629"/>
    <w:rsid w:val="002320DD"/>
    <w:rsid w:val="0025090A"/>
    <w:rsid w:val="00254735"/>
    <w:rsid w:val="002570D9"/>
    <w:rsid w:val="00266189"/>
    <w:rsid w:val="00267279"/>
    <w:rsid w:val="00284CF8"/>
    <w:rsid w:val="00290F5C"/>
    <w:rsid w:val="00294E57"/>
    <w:rsid w:val="00297D95"/>
    <w:rsid w:val="002A2FDB"/>
    <w:rsid w:val="002A3E87"/>
    <w:rsid w:val="002A5C37"/>
    <w:rsid w:val="002A734A"/>
    <w:rsid w:val="002B2B42"/>
    <w:rsid w:val="002B573F"/>
    <w:rsid w:val="002B6AB6"/>
    <w:rsid w:val="002C5B5B"/>
    <w:rsid w:val="002D5346"/>
    <w:rsid w:val="002E3B3C"/>
    <w:rsid w:val="002F2878"/>
    <w:rsid w:val="002F397F"/>
    <w:rsid w:val="002F720D"/>
    <w:rsid w:val="00302C1C"/>
    <w:rsid w:val="00303F38"/>
    <w:rsid w:val="003053B4"/>
    <w:rsid w:val="00306480"/>
    <w:rsid w:val="003064C1"/>
    <w:rsid w:val="0031326C"/>
    <w:rsid w:val="003337B2"/>
    <w:rsid w:val="00334B41"/>
    <w:rsid w:val="00335B7C"/>
    <w:rsid w:val="00337EC0"/>
    <w:rsid w:val="00344AE5"/>
    <w:rsid w:val="003643FF"/>
    <w:rsid w:val="00364A95"/>
    <w:rsid w:val="00370C47"/>
    <w:rsid w:val="003713D7"/>
    <w:rsid w:val="00371BAB"/>
    <w:rsid w:val="00380C77"/>
    <w:rsid w:val="00393D47"/>
    <w:rsid w:val="003A7264"/>
    <w:rsid w:val="003B1E5A"/>
    <w:rsid w:val="003C5931"/>
    <w:rsid w:val="003D37F6"/>
    <w:rsid w:val="003F026E"/>
    <w:rsid w:val="003F46E9"/>
    <w:rsid w:val="003F5164"/>
    <w:rsid w:val="003F6924"/>
    <w:rsid w:val="003F751F"/>
    <w:rsid w:val="00400F83"/>
    <w:rsid w:val="00406FF1"/>
    <w:rsid w:val="00411752"/>
    <w:rsid w:val="00414BF3"/>
    <w:rsid w:val="00420CE3"/>
    <w:rsid w:val="004274A3"/>
    <w:rsid w:val="0043656B"/>
    <w:rsid w:val="004405CF"/>
    <w:rsid w:val="004421C1"/>
    <w:rsid w:val="004433E7"/>
    <w:rsid w:val="00443591"/>
    <w:rsid w:val="00446451"/>
    <w:rsid w:val="00453C86"/>
    <w:rsid w:val="00455FCF"/>
    <w:rsid w:val="00460675"/>
    <w:rsid w:val="004629C8"/>
    <w:rsid w:val="00463EB8"/>
    <w:rsid w:val="004644D4"/>
    <w:rsid w:val="00473A17"/>
    <w:rsid w:val="00475B1E"/>
    <w:rsid w:val="00477A35"/>
    <w:rsid w:val="004851BF"/>
    <w:rsid w:val="0048641C"/>
    <w:rsid w:val="004A32AA"/>
    <w:rsid w:val="004B2074"/>
    <w:rsid w:val="004B3444"/>
    <w:rsid w:val="004B35EA"/>
    <w:rsid w:val="004B45C1"/>
    <w:rsid w:val="004C47B5"/>
    <w:rsid w:val="004C5531"/>
    <w:rsid w:val="004D5788"/>
    <w:rsid w:val="004E0B0C"/>
    <w:rsid w:val="004E3A1F"/>
    <w:rsid w:val="00504F29"/>
    <w:rsid w:val="0050507F"/>
    <w:rsid w:val="00505C6A"/>
    <w:rsid w:val="00526F5B"/>
    <w:rsid w:val="00530F66"/>
    <w:rsid w:val="00537D14"/>
    <w:rsid w:val="0054634A"/>
    <w:rsid w:val="00553650"/>
    <w:rsid w:val="00554CD4"/>
    <w:rsid w:val="00570743"/>
    <w:rsid w:val="00570833"/>
    <w:rsid w:val="005723D5"/>
    <w:rsid w:val="00574B96"/>
    <w:rsid w:val="00581EE2"/>
    <w:rsid w:val="005842C8"/>
    <w:rsid w:val="00597D3D"/>
    <w:rsid w:val="005A23D9"/>
    <w:rsid w:val="005A30AD"/>
    <w:rsid w:val="005A54B9"/>
    <w:rsid w:val="005B7A73"/>
    <w:rsid w:val="005C0242"/>
    <w:rsid w:val="005C5157"/>
    <w:rsid w:val="005C6EDA"/>
    <w:rsid w:val="005D76FA"/>
    <w:rsid w:val="005E270F"/>
    <w:rsid w:val="005E7B1C"/>
    <w:rsid w:val="005F0C25"/>
    <w:rsid w:val="00614397"/>
    <w:rsid w:val="00614F30"/>
    <w:rsid w:val="006218EB"/>
    <w:rsid w:val="00625BF2"/>
    <w:rsid w:val="0063091D"/>
    <w:rsid w:val="00630FB9"/>
    <w:rsid w:val="0063132A"/>
    <w:rsid w:val="0063326B"/>
    <w:rsid w:val="00643F5B"/>
    <w:rsid w:val="00651EEE"/>
    <w:rsid w:val="00653F4A"/>
    <w:rsid w:val="0065407C"/>
    <w:rsid w:val="00665158"/>
    <w:rsid w:val="00673818"/>
    <w:rsid w:val="00673F99"/>
    <w:rsid w:val="006876B9"/>
    <w:rsid w:val="006A414D"/>
    <w:rsid w:val="006A422F"/>
    <w:rsid w:val="006B35FA"/>
    <w:rsid w:val="006B722D"/>
    <w:rsid w:val="006B730E"/>
    <w:rsid w:val="006D138E"/>
    <w:rsid w:val="006D2A06"/>
    <w:rsid w:val="006E7932"/>
    <w:rsid w:val="006F6B62"/>
    <w:rsid w:val="0070296A"/>
    <w:rsid w:val="007031B8"/>
    <w:rsid w:val="00703AD8"/>
    <w:rsid w:val="007126F0"/>
    <w:rsid w:val="0071684D"/>
    <w:rsid w:val="0071709B"/>
    <w:rsid w:val="00720AF7"/>
    <w:rsid w:val="007336F7"/>
    <w:rsid w:val="00733ABC"/>
    <w:rsid w:val="00742280"/>
    <w:rsid w:val="007535D1"/>
    <w:rsid w:val="007650AD"/>
    <w:rsid w:val="00775574"/>
    <w:rsid w:val="00782AA9"/>
    <w:rsid w:val="007859F4"/>
    <w:rsid w:val="0079175A"/>
    <w:rsid w:val="007A100B"/>
    <w:rsid w:val="007A3D6B"/>
    <w:rsid w:val="007A4321"/>
    <w:rsid w:val="007A4FFB"/>
    <w:rsid w:val="007A5656"/>
    <w:rsid w:val="007B17CC"/>
    <w:rsid w:val="007B2162"/>
    <w:rsid w:val="007B4476"/>
    <w:rsid w:val="007C0D16"/>
    <w:rsid w:val="007D5D0A"/>
    <w:rsid w:val="007E1325"/>
    <w:rsid w:val="007E1FD1"/>
    <w:rsid w:val="007E5E47"/>
    <w:rsid w:val="007F17E0"/>
    <w:rsid w:val="007F3AD0"/>
    <w:rsid w:val="00802316"/>
    <w:rsid w:val="00811C2F"/>
    <w:rsid w:val="00817E49"/>
    <w:rsid w:val="00824633"/>
    <w:rsid w:val="00826A38"/>
    <w:rsid w:val="00842A80"/>
    <w:rsid w:val="008436EC"/>
    <w:rsid w:val="00852638"/>
    <w:rsid w:val="00857CEA"/>
    <w:rsid w:val="00861BE1"/>
    <w:rsid w:val="00870B39"/>
    <w:rsid w:val="008835C9"/>
    <w:rsid w:val="008873E5"/>
    <w:rsid w:val="00893EE7"/>
    <w:rsid w:val="0089722D"/>
    <w:rsid w:val="00897834"/>
    <w:rsid w:val="008A0317"/>
    <w:rsid w:val="008B0264"/>
    <w:rsid w:val="008B2065"/>
    <w:rsid w:val="008B4D63"/>
    <w:rsid w:val="008B5ED6"/>
    <w:rsid w:val="008C407D"/>
    <w:rsid w:val="008D1F11"/>
    <w:rsid w:val="008D4F19"/>
    <w:rsid w:val="008D5C8B"/>
    <w:rsid w:val="008D6DD5"/>
    <w:rsid w:val="008E18A3"/>
    <w:rsid w:val="008E797F"/>
    <w:rsid w:val="008F08DF"/>
    <w:rsid w:val="008F1781"/>
    <w:rsid w:val="008F3EAE"/>
    <w:rsid w:val="008F62DB"/>
    <w:rsid w:val="00903A83"/>
    <w:rsid w:val="0091529D"/>
    <w:rsid w:val="00921505"/>
    <w:rsid w:val="009250EF"/>
    <w:rsid w:val="009361CA"/>
    <w:rsid w:val="00937941"/>
    <w:rsid w:val="00941081"/>
    <w:rsid w:val="00946036"/>
    <w:rsid w:val="00957DBF"/>
    <w:rsid w:val="00966975"/>
    <w:rsid w:val="009764B6"/>
    <w:rsid w:val="00980C62"/>
    <w:rsid w:val="00982BFD"/>
    <w:rsid w:val="009858EF"/>
    <w:rsid w:val="009873BC"/>
    <w:rsid w:val="00987723"/>
    <w:rsid w:val="009A43C4"/>
    <w:rsid w:val="009B56D9"/>
    <w:rsid w:val="009D21B0"/>
    <w:rsid w:val="009D24D5"/>
    <w:rsid w:val="009D3F32"/>
    <w:rsid w:val="009D49AC"/>
    <w:rsid w:val="009D4A29"/>
    <w:rsid w:val="009E393C"/>
    <w:rsid w:val="009E3EA0"/>
    <w:rsid w:val="009E40FE"/>
    <w:rsid w:val="009E67B0"/>
    <w:rsid w:val="009F013D"/>
    <w:rsid w:val="00A032D2"/>
    <w:rsid w:val="00A05B97"/>
    <w:rsid w:val="00A146A4"/>
    <w:rsid w:val="00A14ACA"/>
    <w:rsid w:val="00A1775E"/>
    <w:rsid w:val="00A17B77"/>
    <w:rsid w:val="00A2195F"/>
    <w:rsid w:val="00A27688"/>
    <w:rsid w:val="00A27763"/>
    <w:rsid w:val="00A67BA7"/>
    <w:rsid w:val="00A8078E"/>
    <w:rsid w:val="00A816B6"/>
    <w:rsid w:val="00AA0E1C"/>
    <w:rsid w:val="00AA36F0"/>
    <w:rsid w:val="00AA407E"/>
    <w:rsid w:val="00AA4D7E"/>
    <w:rsid w:val="00AA4E1F"/>
    <w:rsid w:val="00AA5242"/>
    <w:rsid w:val="00AB03AE"/>
    <w:rsid w:val="00AB06D1"/>
    <w:rsid w:val="00AC2449"/>
    <w:rsid w:val="00AC5564"/>
    <w:rsid w:val="00AC604F"/>
    <w:rsid w:val="00AE3371"/>
    <w:rsid w:val="00AE3B33"/>
    <w:rsid w:val="00AE75C3"/>
    <w:rsid w:val="00AE7875"/>
    <w:rsid w:val="00AF58D6"/>
    <w:rsid w:val="00B07B4D"/>
    <w:rsid w:val="00B112A4"/>
    <w:rsid w:val="00B23CA6"/>
    <w:rsid w:val="00B24DE3"/>
    <w:rsid w:val="00B324CE"/>
    <w:rsid w:val="00B32BCA"/>
    <w:rsid w:val="00B33028"/>
    <w:rsid w:val="00B334DB"/>
    <w:rsid w:val="00B45ADA"/>
    <w:rsid w:val="00B46A6A"/>
    <w:rsid w:val="00B5229E"/>
    <w:rsid w:val="00B535CF"/>
    <w:rsid w:val="00B55AA6"/>
    <w:rsid w:val="00B57420"/>
    <w:rsid w:val="00B63CDE"/>
    <w:rsid w:val="00B647B0"/>
    <w:rsid w:val="00B80909"/>
    <w:rsid w:val="00B81D28"/>
    <w:rsid w:val="00B87AB3"/>
    <w:rsid w:val="00B914E8"/>
    <w:rsid w:val="00BA1FEA"/>
    <w:rsid w:val="00BC2DB2"/>
    <w:rsid w:val="00BC4332"/>
    <w:rsid w:val="00BC4C8C"/>
    <w:rsid w:val="00BD58DF"/>
    <w:rsid w:val="00BD7599"/>
    <w:rsid w:val="00BE1DA0"/>
    <w:rsid w:val="00BE263C"/>
    <w:rsid w:val="00BE45FD"/>
    <w:rsid w:val="00BF2F12"/>
    <w:rsid w:val="00BF5884"/>
    <w:rsid w:val="00C018CC"/>
    <w:rsid w:val="00C36143"/>
    <w:rsid w:val="00C3696D"/>
    <w:rsid w:val="00C41B10"/>
    <w:rsid w:val="00C446C2"/>
    <w:rsid w:val="00C50D0E"/>
    <w:rsid w:val="00C62105"/>
    <w:rsid w:val="00C66072"/>
    <w:rsid w:val="00C715DD"/>
    <w:rsid w:val="00C75D6F"/>
    <w:rsid w:val="00C75DB1"/>
    <w:rsid w:val="00C76401"/>
    <w:rsid w:val="00C77BA9"/>
    <w:rsid w:val="00C86A1E"/>
    <w:rsid w:val="00C916DD"/>
    <w:rsid w:val="00CA1572"/>
    <w:rsid w:val="00CA6D40"/>
    <w:rsid w:val="00CB0317"/>
    <w:rsid w:val="00CB2B9F"/>
    <w:rsid w:val="00CB4646"/>
    <w:rsid w:val="00CB4C80"/>
    <w:rsid w:val="00CB7983"/>
    <w:rsid w:val="00CB7E47"/>
    <w:rsid w:val="00CC00CC"/>
    <w:rsid w:val="00CE1BFD"/>
    <w:rsid w:val="00CE5DE7"/>
    <w:rsid w:val="00CF1C75"/>
    <w:rsid w:val="00CF2DF8"/>
    <w:rsid w:val="00CF6789"/>
    <w:rsid w:val="00CF7A6E"/>
    <w:rsid w:val="00D14E8F"/>
    <w:rsid w:val="00D151FB"/>
    <w:rsid w:val="00D23977"/>
    <w:rsid w:val="00D35771"/>
    <w:rsid w:val="00D375B0"/>
    <w:rsid w:val="00D37A82"/>
    <w:rsid w:val="00D4067E"/>
    <w:rsid w:val="00D442E8"/>
    <w:rsid w:val="00D57AE8"/>
    <w:rsid w:val="00D60FE6"/>
    <w:rsid w:val="00D64BF3"/>
    <w:rsid w:val="00D71660"/>
    <w:rsid w:val="00D751E2"/>
    <w:rsid w:val="00D76D93"/>
    <w:rsid w:val="00D77818"/>
    <w:rsid w:val="00D81EA7"/>
    <w:rsid w:val="00D86ABE"/>
    <w:rsid w:val="00D86F10"/>
    <w:rsid w:val="00D902B4"/>
    <w:rsid w:val="00D920F2"/>
    <w:rsid w:val="00D92DCA"/>
    <w:rsid w:val="00DB3A3C"/>
    <w:rsid w:val="00DC12C2"/>
    <w:rsid w:val="00DC27FE"/>
    <w:rsid w:val="00DC49ED"/>
    <w:rsid w:val="00DD13A8"/>
    <w:rsid w:val="00DD6EF1"/>
    <w:rsid w:val="00DE29DB"/>
    <w:rsid w:val="00DE4AC7"/>
    <w:rsid w:val="00DF1AAA"/>
    <w:rsid w:val="00DF2564"/>
    <w:rsid w:val="00DF3A42"/>
    <w:rsid w:val="00DF4BD3"/>
    <w:rsid w:val="00E01C29"/>
    <w:rsid w:val="00E02B71"/>
    <w:rsid w:val="00E2269C"/>
    <w:rsid w:val="00E279B9"/>
    <w:rsid w:val="00E27F37"/>
    <w:rsid w:val="00E52C63"/>
    <w:rsid w:val="00E53186"/>
    <w:rsid w:val="00E54622"/>
    <w:rsid w:val="00E55207"/>
    <w:rsid w:val="00E5697C"/>
    <w:rsid w:val="00E572C7"/>
    <w:rsid w:val="00E61AF5"/>
    <w:rsid w:val="00E61E12"/>
    <w:rsid w:val="00E61FAC"/>
    <w:rsid w:val="00E64106"/>
    <w:rsid w:val="00E6547F"/>
    <w:rsid w:val="00E735B1"/>
    <w:rsid w:val="00E74253"/>
    <w:rsid w:val="00E76266"/>
    <w:rsid w:val="00E81211"/>
    <w:rsid w:val="00E81D4E"/>
    <w:rsid w:val="00E82244"/>
    <w:rsid w:val="00EA123F"/>
    <w:rsid w:val="00EA6145"/>
    <w:rsid w:val="00EA7E99"/>
    <w:rsid w:val="00ED3170"/>
    <w:rsid w:val="00ED5536"/>
    <w:rsid w:val="00EF005A"/>
    <w:rsid w:val="00EF47A0"/>
    <w:rsid w:val="00F04F6F"/>
    <w:rsid w:val="00F1061E"/>
    <w:rsid w:val="00F1412A"/>
    <w:rsid w:val="00F228FF"/>
    <w:rsid w:val="00F266F5"/>
    <w:rsid w:val="00F302EA"/>
    <w:rsid w:val="00F3728C"/>
    <w:rsid w:val="00F4379F"/>
    <w:rsid w:val="00F506A1"/>
    <w:rsid w:val="00F57169"/>
    <w:rsid w:val="00F66223"/>
    <w:rsid w:val="00F67D52"/>
    <w:rsid w:val="00F84997"/>
    <w:rsid w:val="00FA07E2"/>
    <w:rsid w:val="00FA2809"/>
    <w:rsid w:val="00FC769E"/>
    <w:rsid w:val="00FD7991"/>
    <w:rsid w:val="00FE0725"/>
    <w:rsid w:val="00FE3E5B"/>
    <w:rsid w:val="00FE694F"/>
    <w:rsid w:val="00FF2D36"/>
    <w:rsid w:val="00FF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25"/>
  </w:style>
  <w:style w:type="paragraph" w:styleId="10">
    <w:name w:val="heading 1"/>
    <w:basedOn w:val="a"/>
    <w:next w:val="a"/>
    <w:link w:val="11"/>
    <w:uiPriority w:val="9"/>
    <w:qFormat/>
    <w:rsid w:val="00D920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054C5B"/>
    <w:pPr>
      <w:keepNext/>
      <w:autoSpaceDE w:val="0"/>
      <w:autoSpaceDN w:val="0"/>
      <w:adjustRightInd w:val="0"/>
      <w:spacing w:after="0" w:line="240" w:lineRule="auto"/>
      <w:ind w:firstLine="708"/>
      <w:jc w:val="both"/>
      <w:outlineLvl w:val="1"/>
    </w:pPr>
    <w:rPr>
      <w:rFonts w:eastAsia="Times New Roman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 Знак"/>
    <w:basedOn w:val="a"/>
    <w:rsid w:val="00F228F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!Стиль1"/>
    <w:basedOn w:val="a"/>
    <w:rsid w:val="00F228FF"/>
    <w:pPr>
      <w:spacing w:after="0" w:line="240" w:lineRule="auto"/>
      <w:ind w:firstLine="709"/>
      <w:jc w:val="both"/>
    </w:pPr>
    <w:rPr>
      <w:rFonts w:eastAsia="Times New Roman"/>
      <w:lang w:eastAsia="ru-RU"/>
    </w:rPr>
  </w:style>
  <w:style w:type="paragraph" w:styleId="a3">
    <w:name w:val="No Spacing"/>
    <w:uiPriority w:val="1"/>
    <w:qFormat/>
    <w:rsid w:val="00072A9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54C5B"/>
    <w:rPr>
      <w:rFonts w:eastAsia="Times New Roman"/>
      <w:i/>
      <w:iCs/>
      <w:lang w:eastAsia="ru-RU"/>
    </w:rPr>
  </w:style>
  <w:style w:type="paragraph" w:styleId="a4">
    <w:name w:val="List Paragraph"/>
    <w:basedOn w:val="a"/>
    <w:uiPriority w:val="34"/>
    <w:qFormat/>
    <w:rsid w:val="00BE45FD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1">
    <w:name w:val="Стиль1"/>
    <w:basedOn w:val="a5"/>
    <w:link w:val="14"/>
    <w:uiPriority w:val="99"/>
    <w:rsid w:val="00BE45FD"/>
    <w:pPr>
      <w:numPr>
        <w:numId w:val="1"/>
      </w:numPr>
      <w:spacing w:after="0" w:line="240" w:lineRule="auto"/>
      <w:jc w:val="center"/>
    </w:pPr>
    <w:rPr>
      <w:rFonts w:eastAsia="Times New Roman"/>
      <w:b/>
      <w:bCs/>
      <w:lang w:eastAsia="ru-RU"/>
    </w:rPr>
  </w:style>
  <w:style w:type="character" w:customStyle="1" w:styleId="14">
    <w:name w:val="Стиль1 Знак"/>
    <w:basedOn w:val="a6"/>
    <w:link w:val="1"/>
    <w:uiPriority w:val="99"/>
    <w:locked/>
    <w:rsid w:val="00BE45FD"/>
    <w:rPr>
      <w:rFonts w:eastAsia="Times New Roman"/>
      <w:b/>
      <w:bCs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E45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E45FD"/>
  </w:style>
  <w:style w:type="character" w:customStyle="1" w:styleId="11">
    <w:name w:val="Заголовок 1 Знак"/>
    <w:basedOn w:val="a0"/>
    <w:link w:val="10"/>
    <w:uiPriority w:val="9"/>
    <w:rsid w:val="00D920F2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7">
    <w:name w:val="Hyperlink"/>
    <w:basedOn w:val="a0"/>
    <w:uiPriority w:val="99"/>
    <w:unhideWhenUsed/>
    <w:rsid w:val="008D6DD5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6876B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876B9"/>
    <w:rPr>
      <w:rFonts w:eastAsia="Times New Roman"/>
      <w:sz w:val="24"/>
      <w:szCs w:val="24"/>
      <w:lang w:eastAsia="ru-RU"/>
    </w:rPr>
  </w:style>
  <w:style w:type="character" w:customStyle="1" w:styleId="blk">
    <w:name w:val="blk"/>
    <w:basedOn w:val="a0"/>
    <w:rsid w:val="00E55207"/>
  </w:style>
  <w:style w:type="paragraph" w:customStyle="1" w:styleId="msonormalbullet1gif">
    <w:name w:val="msonormalbullet1.gif"/>
    <w:basedOn w:val="a"/>
    <w:rsid w:val="009E3EA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5"/>
    <w:rsid w:val="009E3EA0"/>
  </w:style>
  <w:style w:type="paragraph" w:customStyle="1" w:styleId="15">
    <w:name w:val="Основной текст1"/>
    <w:basedOn w:val="a"/>
    <w:link w:val="aa"/>
    <w:rsid w:val="009E3EA0"/>
    <w:pPr>
      <w:widowControl w:val="0"/>
      <w:spacing w:after="0" w:line="240" w:lineRule="auto"/>
      <w:ind w:firstLine="400"/>
    </w:pPr>
  </w:style>
  <w:style w:type="paragraph" w:styleId="ab">
    <w:name w:val="Balloon Text"/>
    <w:basedOn w:val="a"/>
    <w:link w:val="ac"/>
    <w:uiPriority w:val="99"/>
    <w:semiHidden/>
    <w:unhideWhenUsed/>
    <w:rsid w:val="00333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3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F7045-767C-4EE5-9809-BFFBB5EC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1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90</cp:revision>
  <cp:lastPrinted>2022-01-20T06:49:00Z</cp:lastPrinted>
  <dcterms:created xsi:type="dcterms:W3CDTF">2017-02-07T11:52:00Z</dcterms:created>
  <dcterms:modified xsi:type="dcterms:W3CDTF">2022-02-01T08:02:00Z</dcterms:modified>
</cp:coreProperties>
</file>