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B7D" w:rsidRPr="00A46B7D" w:rsidRDefault="00A46B7D" w:rsidP="00A46B7D">
      <w:pPr>
        <w:tabs>
          <w:tab w:val="left" w:pos="2415"/>
        </w:tabs>
        <w:spacing w:before="100" w:beforeAutospacing="1" w:after="100" w:afterAutospacing="1" w:line="240" w:lineRule="auto"/>
        <w:ind w:firstLine="567"/>
        <w:jc w:val="center"/>
        <w:rPr>
          <w:rFonts w:ascii="Times New Roman" w:eastAsia="Times New Roman" w:hAnsi="Times New Roman" w:cs="Times New Roman"/>
          <w:b/>
          <w:color w:val="0070C0"/>
          <w:sz w:val="28"/>
          <w:szCs w:val="28"/>
          <w:lang w:eastAsia="ru-RU"/>
        </w:rPr>
      </w:pPr>
      <w:r w:rsidRPr="00A46B7D">
        <w:rPr>
          <w:rFonts w:ascii="Times New Roman" w:eastAsia="Times New Roman" w:hAnsi="Times New Roman" w:cs="Times New Roman"/>
          <w:b/>
          <w:color w:val="0070C0"/>
          <w:sz w:val="28"/>
          <w:szCs w:val="28"/>
          <w:lang w:eastAsia="ru-RU"/>
        </w:rPr>
        <w:t>Государственный доклад об экологической ситуации в Республике Дагестан за 2020 год</w:t>
      </w:r>
    </w:p>
    <w:p w:rsidR="00A46B7D" w:rsidRPr="00A46B7D" w:rsidRDefault="00A46B7D" w:rsidP="00A46B7D">
      <w:pPr>
        <w:spacing w:before="100" w:beforeAutospacing="1" w:after="100" w:afterAutospacing="1" w:line="240" w:lineRule="auto"/>
        <w:ind w:firstLine="567"/>
        <w:jc w:val="center"/>
        <w:rPr>
          <w:rFonts w:ascii="Times New Roman" w:eastAsia="Times New Roman" w:hAnsi="Times New Roman" w:cs="Times New Roman"/>
          <w:b/>
          <w:color w:val="0070C0"/>
          <w:sz w:val="28"/>
          <w:szCs w:val="28"/>
          <w:lang w:eastAsia="ru-RU"/>
        </w:rPr>
      </w:pPr>
    </w:p>
    <w:p w:rsidR="00A46B7D" w:rsidRDefault="00A46B7D" w:rsidP="00E639BE">
      <w:pPr>
        <w:spacing w:before="100" w:beforeAutospacing="1" w:after="100" w:afterAutospacing="1" w:line="240" w:lineRule="auto"/>
        <w:ind w:firstLine="567"/>
        <w:jc w:val="both"/>
        <w:rPr>
          <w:rFonts w:ascii="Times New Roman" w:eastAsia="Times New Roman" w:hAnsi="Times New Roman" w:cs="Times New Roman"/>
          <w:b/>
          <w:color w:val="FF0000"/>
          <w:sz w:val="28"/>
          <w:szCs w:val="28"/>
          <w:lang w:eastAsia="ru-RU"/>
        </w:rPr>
      </w:pPr>
    </w:p>
    <w:p w:rsidR="00D65639" w:rsidRDefault="00A46B7D" w:rsidP="00E639BE">
      <w:pPr>
        <w:spacing w:before="100" w:beforeAutospacing="1" w:after="100" w:afterAutospacing="1" w:line="240" w:lineRule="auto"/>
        <w:ind w:firstLine="567"/>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Г</w:t>
      </w:r>
      <w:r w:rsidR="00D65639" w:rsidRPr="00D65639">
        <w:rPr>
          <w:rFonts w:ascii="Times New Roman" w:eastAsia="Times New Roman" w:hAnsi="Times New Roman" w:cs="Times New Roman"/>
          <w:b/>
          <w:color w:val="FF0000"/>
          <w:sz w:val="28"/>
          <w:szCs w:val="28"/>
          <w:lang w:eastAsia="ru-RU"/>
        </w:rPr>
        <w:t xml:space="preserve">лава </w:t>
      </w:r>
      <w:r w:rsidR="00D65639" w:rsidRPr="00D65639">
        <w:rPr>
          <w:rFonts w:ascii="Times New Roman" w:eastAsia="Times New Roman" w:hAnsi="Times New Roman" w:cs="Times New Roman"/>
          <w:b/>
          <w:color w:val="FF0000"/>
          <w:sz w:val="28"/>
          <w:szCs w:val="28"/>
          <w:lang w:val="en-US" w:eastAsia="ru-RU"/>
        </w:rPr>
        <w:t>I</w:t>
      </w:r>
      <w:r w:rsidR="00D65639" w:rsidRPr="00D65639">
        <w:rPr>
          <w:rFonts w:ascii="Times New Roman" w:eastAsia="Times New Roman" w:hAnsi="Times New Roman" w:cs="Times New Roman"/>
          <w:b/>
          <w:color w:val="FF0000"/>
          <w:sz w:val="28"/>
          <w:szCs w:val="28"/>
          <w:lang w:eastAsia="ru-RU"/>
        </w:rPr>
        <w:t>. Атмосферный воздух</w:t>
      </w:r>
    </w:p>
    <w:p w:rsidR="00A30F10" w:rsidRDefault="00A30F10" w:rsidP="00A30F10">
      <w:pPr>
        <w:spacing w:after="0" w:line="240" w:lineRule="auto"/>
        <w:ind w:left="567" w:firstLine="851"/>
        <w:jc w:val="both"/>
        <w:rPr>
          <w:rFonts w:ascii="Times New Roman" w:eastAsia="Calibri" w:hAnsi="Times New Roman" w:cs="Times New Roman"/>
          <w:sz w:val="28"/>
          <w:szCs w:val="28"/>
          <w:lang w:eastAsia="ru-RU"/>
        </w:rPr>
      </w:pPr>
      <w:r w:rsidRPr="00A30F10">
        <w:rPr>
          <w:rFonts w:ascii="Times New Roman" w:eastAsia="Calibri" w:hAnsi="Times New Roman" w:cs="Times New Roman"/>
          <w:sz w:val="28"/>
          <w:szCs w:val="28"/>
          <w:lang w:eastAsia="ru-RU"/>
        </w:rPr>
        <w:t xml:space="preserve">В 2015 – 2020 гг. </w:t>
      </w:r>
      <w:r>
        <w:rPr>
          <w:rFonts w:ascii="Times New Roman" w:eastAsia="Calibri" w:hAnsi="Times New Roman" w:cs="Times New Roman"/>
          <w:sz w:val="28"/>
          <w:szCs w:val="28"/>
          <w:lang w:eastAsia="ru-RU"/>
        </w:rPr>
        <w:t xml:space="preserve">по данным </w:t>
      </w:r>
      <w:r w:rsidRPr="00A30F10">
        <w:rPr>
          <w:rFonts w:ascii="Times New Roman" w:eastAsia="Times New Roman" w:hAnsi="Times New Roman" w:cs="Times New Roman"/>
          <w:sz w:val="28"/>
          <w:szCs w:val="28"/>
          <w:lang w:eastAsia="ru-RU"/>
        </w:rPr>
        <w:t>Дагестанского центра по гидрометеорологии и мониторингу природной среды и Управления Федеральной службы по надзору в сфере защиты прав потребителей и благополучия человека по Республике Дагестан</w:t>
      </w:r>
      <w:r>
        <w:rPr>
          <w:rFonts w:ascii="Times New Roman" w:eastAsia="Times New Roman" w:hAnsi="Times New Roman" w:cs="Times New Roman"/>
          <w:sz w:val="28"/>
          <w:szCs w:val="28"/>
          <w:lang w:eastAsia="ru-RU"/>
        </w:rPr>
        <w:t>,</w:t>
      </w:r>
      <w:r w:rsidRPr="00A30F10">
        <w:rPr>
          <w:rFonts w:ascii="Times New Roman" w:eastAsia="Calibri" w:hAnsi="Times New Roman" w:cs="Times New Roman"/>
          <w:sz w:val="28"/>
          <w:szCs w:val="28"/>
          <w:lang w:eastAsia="ru-RU"/>
        </w:rPr>
        <w:t xml:space="preserve"> на территории Республики Дагестан ведущими загрязнителями атмосферного воздуха являлись диоксид азота, диоксид серы, оксид углерода, взвешенные вещества. </w:t>
      </w:r>
    </w:p>
    <w:p w:rsidR="00A30F10" w:rsidRPr="00A30F10" w:rsidRDefault="00A30F10" w:rsidP="00A30F10">
      <w:pPr>
        <w:spacing w:after="0" w:line="240" w:lineRule="auto"/>
        <w:ind w:left="567" w:firstLine="851"/>
        <w:jc w:val="both"/>
        <w:rPr>
          <w:rFonts w:ascii="Times New Roman" w:eastAsia="Calibri" w:hAnsi="Times New Roman" w:cs="Times New Roman"/>
          <w:sz w:val="28"/>
          <w:szCs w:val="28"/>
          <w:lang w:eastAsia="ru-RU"/>
        </w:rPr>
      </w:pPr>
      <w:r w:rsidRPr="00A30F10">
        <w:rPr>
          <w:rFonts w:ascii="Times New Roman" w:eastAsia="Calibri" w:hAnsi="Times New Roman" w:cs="Times New Roman"/>
          <w:sz w:val="28"/>
          <w:szCs w:val="28"/>
          <w:lang w:eastAsia="ru-RU"/>
        </w:rPr>
        <w:t>Ежегодно по Республике Дагестан в атмосферный воздух выбрасывается более 250 тысяч тонн загрязняющих веществ. (Письма Минприроды России в частности письмо от 29.06.2020 г. № 19-29/15963).</w:t>
      </w:r>
    </w:p>
    <w:p w:rsidR="00A30F10" w:rsidRPr="00A30F10" w:rsidRDefault="00A30F10" w:rsidP="00A30F10">
      <w:pPr>
        <w:spacing w:after="0" w:line="240" w:lineRule="auto"/>
        <w:ind w:left="567" w:firstLine="851"/>
        <w:jc w:val="both"/>
        <w:rPr>
          <w:rFonts w:ascii="Times New Roman" w:eastAsia="Calibri" w:hAnsi="Times New Roman" w:cs="Times New Roman"/>
          <w:lang w:eastAsia="ru-RU"/>
        </w:rPr>
      </w:pPr>
      <w:r w:rsidRPr="00A30F10">
        <w:rPr>
          <w:rFonts w:ascii="Times New Roman" w:eastAsia="Calibri" w:hAnsi="Times New Roman" w:cs="Times New Roman"/>
          <w:sz w:val="28"/>
          <w:szCs w:val="28"/>
          <w:lang w:eastAsia="ru-RU"/>
        </w:rPr>
        <w:t xml:space="preserve">По характеристике уровня загрязнения атмосферного воздуха в городе Махачкале – уровень загрязнения воздуха высокий. Основной источник такого высокого уровня – это транспорт (85-90%). </w:t>
      </w:r>
      <w:r w:rsidRPr="00A30F10">
        <w:rPr>
          <w:rFonts w:ascii="Times New Roman" w:eastAsia="Calibri" w:hAnsi="Times New Roman" w:cs="Times New Roman"/>
          <w:b/>
          <w:sz w:val="24"/>
          <w:szCs w:val="24"/>
          <w:lang w:eastAsia="ru-RU"/>
        </w:rPr>
        <w:t>(Приказ Минприроды России «Об утверждении Методики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w:t>
      </w:r>
    </w:p>
    <w:p w:rsidR="00A30F10" w:rsidRPr="00A30F10" w:rsidRDefault="00A30F10" w:rsidP="00A30F10">
      <w:pPr>
        <w:spacing w:after="0" w:line="240" w:lineRule="auto"/>
        <w:ind w:left="567" w:firstLine="851"/>
        <w:jc w:val="both"/>
        <w:rPr>
          <w:rFonts w:ascii="Times New Roman" w:eastAsia="Calibri" w:hAnsi="Times New Roman" w:cs="Times New Roman"/>
          <w:sz w:val="28"/>
          <w:szCs w:val="28"/>
          <w:lang w:eastAsia="ru-RU"/>
        </w:rPr>
      </w:pPr>
      <w:r w:rsidRPr="00A30F10">
        <w:rPr>
          <w:rFonts w:ascii="Times New Roman" w:eastAsia="Calibri" w:hAnsi="Times New Roman" w:cs="Times New Roman"/>
          <w:sz w:val="28"/>
          <w:szCs w:val="28"/>
          <w:lang w:eastAsia="ru-RU"/>
        </w:rPr>
        <w:t>Высокий рост количества автотранспорта, в том числе старых автомобилей, использование низкокачественного топлива, неудовлетворительное содержание автодорог приводит к ухудшению экологической ситуации в республике</w:t>
      </w:r>
    </w:p>
    <w:p w:rsidR="00A30F10" w:rsidRPr="00A30F10" w:rsidRDefault="00A30F10" w:rsidP="00A30F10">
      <w:pPr>
        <w:spacing w:after="0" w:line="240" w:lineRule="auto"/>
        <w:ind w:left="567" w:firstLine="851"/>
        <w:jc w:val="both"/>
        <w:rPr>
          <w:rFonts w:ascii="Times New Roman" w:eastAsia="Times New Roman" w:hAnsi="Times New Roman" w:cs="Times New Roman"/>
          <w:sz w:val="28"/>
          <w:szCs w:val="28"/>
          <w:lang w:eastAsia="ru-RU"/>
        </w:rPr>
      </w:pPr>
      <w:r w:rsidRPr="00A30F10">
        <w:rPr>
          <w:rFonts w:ascii="Times New Roman" w:eastAsia="Calibri" w:hAnsi="Times New Roman" w:cs="Times New Roman"/>
          <w:sz w:val="28"/>
          <w:szCs w:val="28"/>
          <w:lang w:eastAsia="ru-RU"/>
        </w:rPr>
        <w:t xml:space="preserve">В Республике </w:t>
      </w:r>
      <w:r w:rsidRPr="00A30F10">
        <w:rPr>
          <w:rFonts w:ascii="Times New Roman" w:eastAsia="Times New Roman" w:hAnsi="Times New Roman" w:cs="Times New Roman"/>
          <w:sz w:val="28"/>
          <w:szCs w:val="28"/>
          <w:lang w:eastAsia="ru-RU"/>
        </w:rPr>
        <w:t xml:space="preserve">Дагестан </w:t>
      </w:r>
      <w:proofErr w:type="gramStart"/>
      <w:r w:rsidRPr="00A30F10">
        <w:rPr>
          <w:rFonts w:ascii="Times New Roman" w:eastAsia="Times New Roman" w:hAnsi="Times New Roman" w:cs="Times New Roman"/>
          <w:sz w:val="28"/>
          <w:szCs w:val="28"/>
          <w:lang w:eastAsia="ru-RU"/>
        </w:rPr>
        <w:t>контроль за</w:t>
      </w:r>
      <w:proofErr w:type="gramEnd"/>
      <w:r w:rsidRPr="00A30F10">
        <w:rPr>
          <w:rFonts w:ascii="Times New Roman" w:eastAsia="Times New Roman" w:hAnsi="Times New Roman" w:cs="Times New Roman"/>
          <w:sz w:val="28"/>
          <w:szCs w:val="28"/>
          <w:lang w:eastAsia="ru-RU"/>
        </w:rPr>
        <w:t xml:space="preserve"> качеством атмосферного воздуха осуществляется в 15 мониторинговых точках в следующих городах: Махачкала, </w:t>
      </w:r>
      <w:proofErr w:type="spellStart"/>
      <w:r w:rsidRPr="00A30F10">
        <w:rPr>
          <w:rFonts w:ascii="Times New Roman" w:eastAsia="Times New Roman" w:hAnsi="Times New Roman" w:cs="Times New Roman"/>
          <w:sz w:val="28"/>
          <w:szCs w:val="28"/>
          <w:lang w:eastAsia="ru-RU"/>
        </w:rPr>
        <w:t>Кизилюрт</w:t>
      </w:r>
      <w:proofErr w:type="spellEnd"/>
      <w:r w:rsidRPr="00A30F10">
        <w:rPr>
          <w:rFonts w:ascii="Times New Roman" w:eastAsia="Times New Roman" w:hAnsi="Times New Roman" w:cs="Times New Roman"/>
          <w:sz w:val="28"/>
          <w:szCs w:val="28"/>
          <w:lang w:eastAsia="ru-RU"/>
        </w:rPr>
        <w:t xml:space="preserve">, Каспийск и </w:t>
      </w:r>
      <w:proofErr w:type="spellStart"/>
      <w:r w:rsidRPr="00A30F10">
        <w:rPr>
          <w:rFonts w:ascii="Times New Roman" w:eastAsia="Times New Roman" w:hAnsi="Times New Roman" w:cs="Times New Roman"/>
          <w:sz w:val="28"/>
          <w:szCs w:val="28"/>
          <w:lang w:eastAsia="ru-RU"/>
        </w:rPr>
        <w:t>Кизилюртовский</w:t>
      </w:r>
      <w:proofErr w:type="spellEnd"/>
      <w:r w:rsidRPr="00A30F10">
        <w:rPr>
          <w:rFonts w:ascii="Times New Roman" w:eastAsia="Times New Roman" w:hAnsi="Times New Roman" w:cs="Times New Roman"/>
          <w:sz w:val="28"/>
          <w:szCs w:val="28"/>
          <w:lang w:eastAsia="ru-RU"/>
        </w:rPr>
        <w:t xml:space="preserve"> район, принадлежащих Дагестанскому центру по гидрометеорологии и мониторингу природной среды и Управлению Федеральной службы по надзору в сфере защиты прав потребителей и благополучия человека по Республике Дагестан. </w:t>
      </w:r>
    </w:p>
    <w:p w:rsidR="00A30F10" w:rsidRPr="00A30F10" w:rsidRDefault="00A30F10" w:rsidP="00A30F10">
      <w:pPr>
        <w:spacing w:after="0" w:line="240" w:lineRule="auto"/>
        <w:ind w:left="567" w:firstLine="851"/>
        <w:jc w:val="both"/>
        <w:rPr>
          <w:rFonts w:ascii="Times New Roman" w:eastAsia="Calibri" w:hAnsi="Times New Roman" w:cs="Times New Roman"/>
          <w:sz w:val="28"/>
          <w:szCs w:val="28"/>
          <w:lang w:eastAsia="ru-RU"/>
        </w:rPr>
      </w:pPr>
      <w:r w:rsidRPr="00A30F10">
        <w:rPr>
          <w:rFonts w:ascii="Times New Roman" w:eastAsia="Times New Roman" w:hAnsi="Times New Roman" w:cs="Times New Roman"/>
          <w:sz w:val="28"/>
          <w:szCs w:val="28"/>
          <w:lang w:eastAsia="ru-RU"/>
        </w:rPr>
        <w:t>Вместе с тем, собственных стационарных либо передвижных лабораторий орган исполнительной власти субъекта на балансе не имеет, что лишает возможности должного эффективного мониторинга атмосферного воздуха.</w:t>
      </w:r>
    </w:p>
    <w:p w:rsidR="00A30F10" w:rsidRPr="00A30F10" w:rsidRDefault="00A30F10" w:rsidP="00A30F10">
      <w:pPr>
        <w:shd w:val="clear" w:color="auto" w:fill="FFFFFF"/>
        <w:tabs>
          <w:tab w:val="left" w:pos="6495"/>
        </w:tabs>
        <w:spacing w:after="0" w:line="240" w:lineRule="auto"/>
        <w:ind w:left="567" w:firstLine="851"/>
        <w:jc w:val="both"/>
        <w:rPr>
          <w:rFonts w:ascii="Times New Roman" w:eastAsia="Times New Roman" w:hAnsi="Times New Roman" w:cs="Times New Roman"/>
          <w:sz w:val="28"/>
          <w:szCs w:val="28"/>
          <w:lang w:eastAsia="zh-CN"/>
        </w:rPr>
      </w:pPr>
      <w:r w:rsidRPr="00A30F10">
        <w:rPr>
          <w:rFonts w:ascii="Times New Roman" w:eastAsia="Times New Roman" w:hAnsi="Times New Roman" w:cs="Times New Roman"/>
          <w:sz w:val="28"/>
          <w:szCs w:val="28"/>
          <w:lang w:eastAsia="ru-RU"/>
        </w:rPr>
        <w:t>Кроме того, с</w:t>
      </w:r>
      <w:r w:rsidRPr="00A30F10">
        <w:rPr>
          <w:rFonts w:ascii="Times New Roman" w:eastAsia="Times New Roman" w:hAnsi="Times New Roman" w:cs="Times New Roman"/>
          <w:sz w:val="28"/>
          <w:szCs w:val="28"/>
          <w:lang w:eastAsia="zh-CN"/>
        </w:rPr>
        <w:t xml:space="preserve">огласно информации </w:t>
      </w:r>
      <w:proofErr w:type="spellStart"/>
      <w:r w:rsidRPr="00A30F10">
        <w:rPr>
          <w:rFonts w:ascii="Times New Roman" w:eastAsia="Times New Roman" w:hAnsi="Times New Roman" w:cs="Times New Roman"/>
          <w:sz w:val="28"/>
          <w:szCs w:val="28"/>
          <w:lang w:eastAsia="zh-CN"/>
        </w:rPr>
        <w:t>Росприроднадзора</w:t>
      </w:r>
      <w:proofErr w:type="spellEnd"/>
      <w:r w:rsidRPr="00A30F10">
        <w:rPr>
          <w:rFonts w:ascii="Times New Roman" w:eastAsia="Times New Roman" w:hAnsi="Times New Roman" w:cs="Times New Roman"/>
          <w:sz w:val="28"/>
          <w:szCs w:val="28"/>
          <w:lang w:eastAsia="zh-CN"/>
        </w:rPr>
        <w:t xml:space="preserve"> в 2020 году выбросы загрязняющих веществ от стационарных источников составили 9970 тонн, в том числе: твердых веществ - 908 тонн, диоксида серы - 116 тонн, оксида углерода – 1048 тонн, оксида азота (в пересчете на </w:t>
      </w:r>
      <w:r w:rsidRPr="00A30F10">
        <w:rPr>
          <w:rFonts w:ascii="Times New Roman" w:eastAsia="Times New Roman" w:hAnsi="Times New Roman" w:cs="Times New Roman"/>
          <w:sz w:val="28"/>
          <w:szCs w:val="28"/>
          <w:lang w:val="en-US" w:eastAsia="zh-CN"/>
        </w:rPr>
        <w:t>NO</w:t>
      </w:r>
      <w:r w:rsidRPr="00A30F10">
        <w:rPr>
          <w:rFonts w:ascii="Times New Roman" w:eastAsia="Times New Roman" w:hAnsi="Times New Roman" w:cs="Times New Roman"/>
          <w:sz w:val="28"/>
          <w:szCs w:val="28"/>
          <w:lang w:eastAsia="zh-CN"/>
        </w:rPr>
        <w:t>2) – 563 тонн, углеводородов (без ЛОС) – 5926, ЛОС – 1369 тонн.</w:t>
      </w:r>
    </w:p>
    <w:p w:rsidR="00A30F10" w:rsidRPr="00A30F10" w:rsidRDefault="00A30F10" w:rsidP="00A30F10">
      <w:pPr>
        <w:spacing w:after="0" w:line="240" w:lineRule="auto"/>
        <w:ind w:left="567" w:firstLine="851"/>
        <w:jc w:val="both"/>
        <w:rPr>
          <w:rFonts w:ascii="Times New Roman" w:eastAsia="Times New Roman" w:hAnsi="Times New Roman" w:cs="Times New Roman"/>
          <w:sz w:val="28"/>
          <w:szCs w:val="28"/>
          <w:lang w:eastAsia="zh-CN"/>
        </w:rPr>
      </w:pPr>
      <w:r w:rsidRPr="00A30F10">
        <w:rPr>
          <w:rFonts w:ascii="Times New Roman" w:eastAsia="Times New Roman" w:hAnsi="Times New Roman" w:cs="Times New Roman"/>
          <w:sz w:val="28"/>
          <w:szCs w:val="28"/>
          <w:lang w:eastAsia="zh-CN"/>
        </w:rPr>
        <w:t>Учтенные выбросы загрязняющих веществ в атмосферный воздух от стационарных источников в разрезе муниципальных районов и городских округов представлены в таблице.</w:t>
      </w:r>
    </w:p>
    <w:p w:rsidR="00A30F10" w:rsidRPr="00A30F10" w:rsidRDefault="00A30F10" w:rsidP="00A30F10">
      <w:pPr>
        <w:spacing w:after="0" w:line="240" w:lineRule="auto"/>
        <w:ind w:left="567" w:firstLine="851"/>
        <w:jc w:val="both"/>
        <w:rPr>
          <w:rFonts w:ascii="Times New Roman" w:eastAsia="Times New Roman" w:hAnsi="Times New Roman" w:cs="Times New Roman"/>
          <w:sz w:val="28"/>
          <w:szCs w:val="28"/>
          <w:lang w:eastAsia="zh-CN"/>
        </w:rPr>
      </w:pPr>
    </w:p>
    <w:p w:rsidR="00A30F10" w:rsidRPr="00A30F10" w:rsidRDefault="00A30F10" w:rsidP="00A30F10">
      <w:pPr>
        <w:spacing w:after="0" w:line="240" w:lineRule="auto"/>
        <w:ind w:firstLine="567"/>
        <w:jc w:val="both"/>
        <w:rPr>
          <w:rFonts w:ascii="Times New Roman" w:eastAsia="Times New Roman" w:hAnsi="Times New Roman" w:cs="Times New Roman"/>
          <w:sz w:val="28"/>
          <w:szCs w:val="28"/>
          <w:lang w:eastAsia="zh-CN"/>
        </w:rPr>
      </w:pPr>
    </w:p>
    <w:p w:rsidR="00A30F10" w:rsidRPr="00A30F10" w:rsidRDefault="00A30F10" w:rsidP="00A30F10">
      <w:pPr>
        <w:spacing w:after="0" w:line="240" w:lineRule="auto"/>
        <w:ind w:firstLine="567"/>
        <w:jc w:val="both"/>
        <w:rPr>
          <w:rFonts w:ascii="Times New Roman" w:eastAsia="Times New Roman" w:hAnsi="Times New Roman" w:cs="Times New Roman"/>
          <w:sz w:val="28"/>
          <w:szCs w:val="28"/>
          <w:lang w:eastAsia="zh-CN"/>
        </w:rPr>
      </w:pPr>
    </w:p>
    <w:p w:rsidR="00A30F10" w:rsidRPr="00A30F10" w:rsidRDefault="00A30F10" w:rsidP="00A30F10">
      <w:pPr>
        <w:spacing w:after="0" w:line="240" w:lineRule="auto"/>
        <w:ind w:firstLine="567"/>
        <w:jc w:val="both"/>
        <w:rPr>
          <w:rFonts w:ascii="Times New Roman" w:eastAsia="Times New Roman" w:hAnsi="Times New Roman" w:cs="Times New Roman"/>
          <w:sz w:val="28"/>
          <w:szCs w:val="28"/>
          <w:lang w:eastAsia="zh-CN"/>
        </w:rPr>
      </w:pPr>
    </w:p>
    <w:p w:rsidR="00A30F10" w:rsidRPr="00A30F10" w:rsidRDefault="00A30F10" w:rsidP="00A30F10">
      <w:pPr>
        <w:spacing w:after="0" w:line="240" w:lineRule="auto"/>
        <w:ind w:firstLine="567"/>
        <w:jc w:val="both"/>
        <w:rPr>
          <w:rFonts w:ascii="Times New Roman" w:eastAsia="Times New Roman" w:hAnsi="Times New Roman" w:cs="Times New Roman"/>
          <w:sz w:val="28"/>
          <w:szCs w:val="28"/>
          <w:lang w:eastAsia="zh-CN"/>
        </w:rPr>
      </w:pPr>
    </w:p>
    <w:p w:rsidR="00A30F10" w:rsidRPr="00A30F10" w:rsidRDefault="00A30F10" w:rsidP="00A30F10">
      <w:pPr>
        <w:spacing w:after="0" w:line="240" w:lineRule="auto"/>
        <w:ind w:firstLine="567"/>
        <w:jc w:val="both"/>
        <w:rPr>
          <w:rFonts w:ascii="Times New Roman" w:eastAsia="Times New Roman" w:hAnsi="Times New Roman" w:cs="Times New Roman"/>
          <w:color w:val="000000"/>
          <w:sz w:val="28"/>
          <w:szCs w:val="28"/>
          <w:lang w:eastAsia="ru-RU"/>
        </w:rPr>
      </w:pPr>
    </w:p>
    <w:p w:rsid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sectPr w:rsidR="001121AA" w:rsidSect="001121AA">
          <w:pgSz w:w="11906" w:h="16838"/>
          <w:pgMar w:top="709" w:right="851" w:bottom="425" w:left="851" w:header="709" w:footer="709" w:gutter="0"/>
          <w:cols w:space="708"/>
          <w:docGrid w:linePitch="360"/>
        </w:sectPr>
      </w:pPr>
    </w:p>
    <w:tbl>
      <w:tblPr>
        <w:tblW w:w="15016" w:type="dxa"/>
        <w:tblInd w:w="118" w:type="dxa"/>
        <w:tblLayout w:type="fixed"/>
        <w:tblLook w:val="04A0" w:firstRow="1" w:lastRow="0" w:firstColumn="1" w:lastColumn="0" w:noHBand="0" w:noVBand="1"/>
      </w:tblPr>
      <w:tblGrid>
        <w:gridCol w:w="622"/>
        <w:gridCol w:w="3337"/>
        <w:gridCol w:w="1134"/>
        <w:gridCol w:w="1000"/>
        <w:gridCol w:w="1126"/>
        <w:gridCol w:w="1439"/>
        <w:gridCol w:w="975"/>
        <w:gridCol w:w="1021"/>
        <w:gridCol w:w="1098"/>
        <w:gridCol w:w="999"/>
        <w:gridCol w:w="993"/>
        <w:gridCol w:w="1272"/>
      </w:tblGrid>
      <w:tr w:rsidR="001121AA" w:rsidRPr="001121AA" w:rsidTr="001121AA">
        <w:trPr>
          <w:trHeight w:val="705"/>
        </w:trPr>
        <w:tc>
          <w:tcPr>
            <w:tcW w:w="15016" w:type="dxa"/>
            <w:gridSpan w:val="12"/>
            <w:tcBorders>
              <w:top w:val="single" w:sz="4" w:space="0" w:color="auto"/>
              <w:left w:val="single" w:sz="8" w:space="0" w:color="auto"/>
              <w:bottom w:val="nil"/>
              <w:right w:val="single" w:sz="4" w:space="0" w:color="auto"/>
            </w:tcBorders>
            <w:shd w:val="clear" w:color="000000" w:fill="EBF1DE"/>
            <w:noWrap/>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lastRenderedPageBreak/>
              <w:t>Всего выброшено в атмосферу загрязняющих веществ за отчетный год, тонн</w:t>
            </w:r>
          </w:p>
        </w:tc>
      </w:tr>
      <w:tr w:rsidR="001121AA" w:rsidRPr="001121AA" w:rsidTr="001121AA">
        <w:trPr>
          <w:trHeight w:val="1433"/>
        </w:trPr>
        <w:tc>
          <w:tcPr>
            <w:tcW w:w="622" w:type="dxa"/>
            <w:tcBorders>
              <w:top w:val="single" w:sz="8" w:space="0" w:color="auto"/>
              <w:left w:val="single" w:sz="8" w:space="0" w:color="auto"/>
              <w:bottom w:val="single" w:sz="8" w:space="0" w:color="000000"/>
              <w:right w:val="single" w:sz="4" w:space="0" w:color="000000"/>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w:t>
            </w:r>
          </w:p>
        </w:tc>
        <w:tc>
          <w:tcPr>
            <w:tcW w:w="3337" w:type="dxa"/>
            <w:tcBorders>
              <w:top w:val="single" w:sz="8" w:space="0" w:color="auto"/>
              <w:left w:val="nil"/>
              <w:bottom w:val="single" w:sz="8" w:space="0" w:color="000000"/>
              <w:right w:val="single" w:sz="8" w:space="0" w:color="000000"/>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Муниципалитет</w:t>
            </w:r>
          </w:p>
        </w:tc>
        <w:tc>
          <w:tcPr>
            <w:tcW w:w="1134" w:type="dxa"/>
            <w:tcBorders>
              <w:top w:val="single" w:sz="8" w:space="0" w:color="auto"/>
              <w:left w:val="nil"/>
              <w:bottom w:val="single" w:sz="8" w:space="0" w:color="000000"/>
              <w:right w:val="single" w:sz="4" w:space="0" w:color="000000"/>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Код ОКТМО</w:t>
            </w:r>
          </w:p>
        </w:tc>
        <w:tc>
          <w:tcPr>
            <w:tcW w:w="1000" w:type="dxa"/>
            <w:tcBorders>
              <w:top w:val="single" w:sz="8" w:space="0" w:color="auto"/>
              <w:left w:val="nil"/>
              <w:bottom w:val="single" w:sz="8" w:space="0" w:color="000000"/>
              <w:right w:val="single" w:sz="4" w:space="0" w:color="000000"/>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Всего</w:t>
            </w:r>
          </w:p>
        </w:tc>
        <w:tc>
          <w:tcPr>
            <w:tcW w:w="1126" w:type="dxa"/>
            <w:tcBorders>
              <w:top w:val="single" w:sz="8" w:space="0" w:color="auto"/>
              <w:left w:val="nil"/>
              <w:bottom w:val="single" w:sz="8" w:space="0" w:color="000000"/>
              <w:right w:val="single" w:sz="4" w:space="0" w:color="000000"/>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 xml:space="preserve">в том числе </w:t>
            </w:r>
            <w:proofErr w:type="gramStart"/>
            <w:r w:rsidRPr="001121AA">
              <w:rPr>
                <w:rFonts w:ascii="Times New Roman" w:eastAsia="Times New Roman" w:hAnsi="Times New Roman" w:cs="Times New Roman"/>
                <w:b/>
                <w:bCs/>
                <w:color w:val="000000"/>
                <w:sz w:val="18"/>
                <w:szCs w:val="18"/>
                <w:lang w:eastAsia="ru-RU"/>
              </w:rPr>
              <w:t>твердых</w:t>
            </w:r>
            <w:proofErr w:type="gramEnd"/>
          </w:p>
        </w:tc>
        <w:tc>
          <w:tcPr>
            <w:tcW w:w="1439" w:type="dxa"/>
            <w:tcBorders>
              <w:top w:val="single" w:sz="8" w:space="0" w:color="auto"/>
              <w:left w:val="nil"/>
              <w:bottom w:val="single" w:sz="8" w:space="0" w:color="000000"/>
              <w:right w:val="single" w:sz="4" w:space="0" w:color="000000"/>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 xml:space="preserve">в том числе </w:t>
            </w:r>
            <w:proofErr w:type="gramStart"/>
            <w:r w:rsidRPr="001121AA">
              <w:rPr>
                <w:rFonts w:ascii="Times New Roman" w:eastAsia="Times New Roman" w:hAnsi="Times New Roman" w:cs="Times New Roman"/>
                <w:b/>
                <w:bCs/>
                <w:color w:val="000000"/>
                <w:sz w:val="18"/>
                <w:szCs w:val="18"/>
                <w:lang w:eastAsia="ru-RU"/>
              </w:rPr>
              <w:t>газообразные</w:t>
            </w:r>
            <w:proofErr w:type="gramEnd"/>
            <w:r w:rsidRPr="001121AA">
              <w:rPr>
                <w:rFonts w:ascii="Times New Roman" w:eastAsia="Times New Roman" w:hAnsi="Times New Roman" w:cs="Times New Roman"/>
                <w:b/>
                <w:bCs/>
                <w:color w:val="000000"/>
                <w:sz w:val="18"/>
                <w:szCs w:val="18"/>
                <w:lang w:eastAsia="ru-RU"/>
              </w:rPr>
              <w:t xml:space="preserve"> и жидкие</w:t>
            </w:r>
          </w:p>
        </w:tc>
        <w:tc>
          <w:tcPr>
            <w:tcW w:w="975" w:type="dxa"/>
            <w:tcBorders>
              <w:top w:val="single" w:sz="8" w:space="0" w:color="auto"/>
              <w:left w:val="nil"/>
              <w:bottom w:val="single" w:sz="8" w:space="0" w:color="000000"/>
              <w:right w:val="single" w:sz="4" w:space="0" w:color="000000"/>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диоксид серы</w:t>
            </w:r>
          </w:p>
        </w:tc>
        <w:tc>
          <w:tcPr>
            <w:tcW w:w="1021" w:type="dxa"/>
            <w:tcBorders>
              <w:top w:val="single" w:sz="8" w:space="0" w:color="auto"/>
              <w:left w:val="nil"/>
              <w:bottom w:val="single" w:sz="8" w:space="0" w:color="000000"/>
              <w:right w:val="single" w:sz="4" w:space="0" w:color="000000"/>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оксид углерода</w:t>
            </w:r>
          </w:p>
        </w:tc>
        <w:tc>
          <w:tcPr>
            <w:tcW w:w="1098" w:type="dxa"/>
            <w:tcBorders>
              <w:top w:val="single" w:sz="8" w:space="0" w:color="auto"/>
              <w:left w:val="nil"/>
              <w:bottom w:val="single" w:sz="8" w:space="0" w:color="000000"/>
              <w:right w:val="single" w:sz="4" w:space="0" w:color="000000"/>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оксид азота (в пересчете на NO2)</w:t>
            </w:r>
          </w:p>
        </w:tc>
        <w:tc>
          <w:tcPr>
            <w:tcW w:w="999" w:type="dxa"/>
            <w:tcBorders>
              <w:top w:val="single" w:sz="8" w:space="0" w:color="auto"/>
              <w:left w:val="nil"/>
              <w:bottom w:val="single" w:sz="8" w:space="0" w:color="000000"/>
              <w:right w:val="single" w:sz="4" w:space="0" w:color="000000"/>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углеводороды (без ЛОС)</w:t>
            </w:r>
          </w:p>
        </w:tc>
        <w:tc>
          <w:tcPr>
            <w:tcW w:w="993" w:type="dxa"/>
            <w:tcBorders>
              <w:top w:val="single" w:sz="8" w:space="0" w:color="auto"/>
              <w:left w:val="nil"/>
              <w:bottom w:val="single" w:sz="8" w:space="0" w:color="000000"/>
              <w:right w:val="single" w:sz="4" w:space="0" w:color="000000"/>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летучие органические соединения (ЛОС)</w:t>
            </w:r>
          </w:p>
        </w:tc>
        <w:tc>
          <w:tcPr>
            <w:tcW w:w="1272" w:type="dxa"/>
            <w:tcBorders>
              <w:top w:val="single" w:sz="8" w:space="0" w:color="auto"/>
              <w:left w:val="nil"/>
              <w:bottom w:val="single" w:sz="8" w:space="0" w:color="000000"/>
              <w:right w:val="single" w:sz="4" w:space="0" w:color="auto"/>
            </w:tcBorders>
            <w:shd w:val="clear" w:color="auto" w:fill="auto"/>
            <w:vAlign w:val="center"/>
            <w:hideMark/>
          </w:tcPr>
          <w:p w:rsidR="001121AA" w:rsidRPr="001121AA" w:rsidRDefault="001121AA" w:rsidP="001121AA">
            <w:pPr>
              <w:spacing w:after="0" w:line="240" w:lineRule="auto"/>
              <w:jc w:val="center"/>
              <w:rPr>
                <w:rFonts w:ascii="Times New Roman" w:eastAsia="Times New Roman" w:hAnsi="Times New Roman" w:cs="Times New Roman"/>
                <w:b/>
                <w:bCs/>
                <w:color w:val="000000"/>
                <w:sz w:val="18"/>
                <w:szCs w:val="18"/>
                <w:lang w:eastAsia="ru-RU"/>
              </w:rPr>
            </w:pPr>
            <w:r w:rsidRPr="001121AA">
              <w:rPr>
                <w:rFonts w:ascii="Times New Roman" w:eastAsia="Times New Roman" w:hAnsi="Times New Roman" w:cs="Times New Roman"/>
                <w:b/>
                <w:bCs/>
                <w:color w:val="000000"/>
                <w:sz w:val="18"/>
                <w:szCs w:val="18"/>
                <w:lang w:eastAsia="ru-RU"/>
              </w:rPr>
              <w:t>прочие газообразные и жидкие</w:t>
            </w:r>
          </w:p>
        </w:tc>
      </w:tr>
      <w:tr w:rsidR="001121AA" w:rsidRPr="001121AA" w:rsidTr="001121AA">
        <w:trPr>
          <w:trHeight w:val="300"/>
        </w:trPr>
        <w:tc>
          <w:tcPr>
            <w:tcW w:w="622" w:type="dxa"/>
            <w:tcBorders>
              <w:top w:val="single" w:sz="4" w:space="0" w:color="000000"/>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1</w:t>
            </w:r>
          </w:p>
        </w:tc>
        <w:tc>
          <w:tcPr>
            <w:tcW w:w="3337" w:type="dxa"/>
            <w:tcBorders>
              <w:top w:val="single" w:sz="4" w:space="0" w:color="000000"/>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Акушинский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82603000</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25 </w:t>
            </w:r>
          </w:p>
        </w:tc>
        <w:tc>
          <w:tcPr>
            <w:tcW w:w="1126"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25 </w:t>
            </w:r>
          </w:p>
        </w:tc>
        <w:tc>
          <w:tcPr>
            <w:tcW w:w="1439"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75"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98"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single" w:sz="4" w:space="0" w:color="000000"/>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2</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Ахвахский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82605000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3</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Ахтынский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82606000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4</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Бабаюртовский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82607000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5</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Ботлихский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82609000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61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42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18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7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7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6</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Буйнакский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82611000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29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15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13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11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7</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Гергебильский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82613000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Гумбетовский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82615000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9</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Гунибский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82616000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10</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Дахадаевский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82618000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11</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Дербентский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82620000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1 594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1 591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1 576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11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12</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Докузпаринский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82621000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13</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Каякентский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82624000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599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8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591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588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14</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Кизилюртовский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82626000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76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60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15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9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15</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Кизлярский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82627000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17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16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11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16</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Левашинский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82634000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78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72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17</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Карабудахкентский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82635000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93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24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69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37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18</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Кумторкалинский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82636000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232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14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218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130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83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19</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Магарамкентский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82637000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65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55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10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7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20</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Новолакский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82639000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21</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Ногайский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82640000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22</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Рутульский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82642000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nil"/>
              <w:left w:val="nil"/>
              <w:bottom w:val="single" w:sz="4" w:space="0" w:color="000000"/>
              <w:right w:val="single" w:sz="4" w:space="0" w:color="auto"/>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23</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Шамильский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82646000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11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24</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Сулейман-</w:t>
            </w:r>
            <w:proofErr w:type="spellStart"/>
            <w:r w:rsidRPr="001121AA">
              <w:rPr>
                <w:rFonts w:ascii="Times New Roman" w:eastAsia="Times New Roman" w:hAnsi="Times New Roman" w:cs="Times New Roman"/>
                <w:color w:val="000000"/>
                <w:sz w:val="18"/>
                <w:szCs w:val="18"/>
                <w:lang w:eastAsia="ru-RU"/>
              </w:rPr>
              <w:t>Стальский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82647000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6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lastRenderedPageBreak/>
              <w:t>25</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Табасаранский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82648000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9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26</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Тарумовский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82649000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1 324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1 324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1 321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27</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Унцукульский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82653000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28</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Хасавюртовский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82654000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26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21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15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6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29</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Хивский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82655000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6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6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30</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Хунзахский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82656000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7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31</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proofErr w:type="spellStart"/>
            <w:r w:rsidRPr="001121AA">
              <w:rPr>
                <w:rFonts w:ascii="Times New Roman" w:eastAsia="Times New Roman" w:hAnsi="Times New Roman" w:cs="Times New Roman"/>
                <w:color w:val="000000"/>
                <w:sz w:val="18"/>
                <w:szCs w:val="18"/>
                <w:lang w:eastAsia="ru-RU"/>
              </w:rPr>
              <w:t>Цумадинский</w:t>
            </w:r>
            <w:proofErr w:type="spellEnd"/>
            <w:r w:rsidRPr="001121AA">
              <w:rPr>
                <w:rFonts w:ascii="Times New Roman" w:eastAsia="Times New Roman" w:hAnsi="Times New Roman" w:cs="Times New Roman"/>
                <w:color w:val="000000"/>
                <w:sz w:val="18"/>
                <w:szCs w:val="18"/>
                <w:lang w:eastAsia="ru-RU"/>
              </w:rPr>
              <w:t xml:space="preserve">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82657000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32</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город Махачкала</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82701000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1 848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214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1 634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31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416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250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369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565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33</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город Буйнакск</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82705000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184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183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22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15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134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34</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город Дагестанские Огни</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82708000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91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41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50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45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35</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город Дербент</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82710000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185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52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133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19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8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89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14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36</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город Избербаш</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82715000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130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11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119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22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8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88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37</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город Каспийск</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82720000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294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26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268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127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86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23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28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38</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город </w:t>
            </w:r>
            <w:proofErr w:type="spellStart"/>
            <w:r w:rsidRPr="001121AA">
              <w:rPr>
                <w:rFonts w:ascii="Times New Roman" w:eastAsia="Times New Roman" w:hAnsi="Times New Roman" w:cs="Times New Roman"/>
                <w:color w:val="000000"/>
                <w:sz w:val="18"/>
                <w:szCs w:val="18"/>
                <w:lang w:eastAsia="ru-RU"/>
              </w:rPr>
              <w:t>Кизилюрт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82725000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1 809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103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1 706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10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1 686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39</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город Кизляр</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82730000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375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89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287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44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79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21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81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59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2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40</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город Хасавюрт</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82735000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15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8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8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3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41</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город Южно-Сухокумск</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82738000</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758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753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9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78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48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45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574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0 </w:t>
            </w:r>
          </w:p>
        </w:tc>
      </w:tr>
      <w:tr w:rsidR="001121AA" w:rsidRPr="001121AA" w:rsidTr="001121AA">
        <w:trPr>
          <w:trHeight w:val="300"/>
        </w:trPr>
        <w:tc>
          <w:tcPr>
            <w:tcW w:w="622" w:type="dxa"/>
            <w:tcBorders>
              <w:top w:val="nil"/>
              <w:left w:val="single" w:sz="8" w:space="0" w:color="000000"/>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42</w:t>
            </w:r>
          </w:p>
        </w:tc>
        <w:tc>
          <w:tcPr>
            <w:tcW w:w="3337" w:type="dxa"/>
            <w:tcBorders>
              <w:top w:val="nil"/>
              <w:left w:val="nil"/>
              <w:bottom w:val="single" w:sz="4" w:space="0" w:color="000000"/>
              <w:right w:val="single" w:sz="8" w:space="0" w:color="000000"/>
            </w:tcBorders>
            <w:shd w:val="clear" w:color="auto" w:fill="auto"/>
            <w:noWrap/>
            <w:vAlign w:val="bottom"/>
            <w:hideMark/>
          </w:tcPr>
          <w:p w:rsidR="001121AA" w:rsidRPr="001121AA" w:rsidRDefault="001121AA" w:rsidP="001121AA">
            <w:pPr>
              <w:spacing w:after="0" w:line="240" w:lineRule="auto"/>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Всего:</w:t>
            </w:r>
          </w:p>
        </w:tc>
        <w:tc>
          <w:tcPr>
            <w:tcW w:w="1134"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center"/>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9 970 </w:t>
            </w:r>
          </w:p>
        </w:tc>
        <w:tc>
          <w:tcPr>
            <w:tcW w:w="1126"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908 </w:t>
            </w:r>
          </w:p>
        </w:tc>
        <w:tc>
          <w:tcPr>
            <w:tcW w:w="143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9 062 </w:t>
            </w:r>
          </w:p>
        </w:tc>
        <w:tc>
          <w:tcPr>
            <w:tcW w:w="975"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116 </w:t>
            </w:r>
          </w:p>
        </w:tc>
        <w:tc>
          <w:tcPr>
            <w:tcW w:w="1021"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1 048 </w:t>
            </w:r>
          </w:p>
        </w:tc>
        <w:tc>
          <w:tcPr>
            <w:tcW w:w="1098"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563 </w:t>
            </w:r>
          </w:p>
        </w:tc>
        <w:tc>
          <w:tcPr>
            <w:tcW w:w="999"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5 926 </w:t>
            </w:r>
          </w:p>
        </w:tc>
        <w:tc>
          <w:tcPr>
            <w:tcW w:w="993" w:type="dxa"/>
            <w:tcBorders>
              <w:top w:val="nil"/>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1 369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1121AA" w:rsidRPr="001121AA" w:rsidRDefault="001121AA" w:rsidP="001121AA">
            <w:pPr>
              <w:spacing w:after="0" w:line="240" w:lineRule="auto"/>
              <w:jc w:val="right"/>
              <w:rPr>
                <w:rFonts w:ascii="Times New Roman" w:eastAsia="Times New Roman" w:hAnsi="Times New Roman" w:cs="Times New Roman"/>
                <w:color w:val="000000"/>
                <w:sz w:val="18"/>
                <w:szCs w:val="18"/>
                <w:lang w:eastAsia="ru-RU"/>
              </w:rPr>
            </w:pPr>
            <w:r w:rsidRPr="001121AA">
              <w:rPr>
                <w:rFonts w:ascii="Times New Roman" w:eastAsia="Times New Roman" w:hAnsi="Times New Roman" w:cs="Times New Roman"/>
                <w:color w:val="000000"/>
                <w:sz w:val="18"/>
                <w:szCs w:val="18"/>
                <w:lang w:eastAsia="ru-RU"/>
              </w:rPr>
              <w:t xml:space="preserve">40 </w:t>
            </w:r>
          </w:p>
        </w:tc>
      </w:tr>
    </w:tbl>
    <w:p w:rsidR="001121AA" w:rsidRDefault="001121AA" w:rsidP="00E639BE">
      <w:pPr>
        <w:spacing w:before="100" w:beforeAutospacing="1" w:after="100" w:afterAutospacing="1" w:line="240" w:lineRule="auto"/>
        <w:ind w:firstLine="567"/>
        <w:jc w:val="both"/>
        <w:rPr>
          <w:rFonts w:ascii="Times New Roman" w:eastAsia="Times New Roman" w:hAnsi="Times New Roman" w:cs="Times New Roman"/>
          <w:b/>
          <w:color w:val="FF0000"/>
          <w:sz w:val="28"/>
          <w:szCs w:val="28"/>
          <w:lang w:eastAsia="ru-RU"/>
        </w:rPr>
        <w:sectPr w:rsidR="001121AA" w:rsidSect="001121AA">
          <w:pgSz w:w="16838" w:h="11906" w:orient="landscape"/>
          <w:pgMar w:top="851" w:right="425" w:bottom="851" w:left="709" w:header="709" w:footer="709" w:gutter="0"/>
          <w:cols w:space="708"/>
          <w:docGrid w:linePitch="360"/>
        </w:sectPr>
      </w:pPr>
    </w:p>
    <w:p w:rsidR="00A30F10" w:rsidRDefault="00A30F10" w:rsidP="00E639BE">
      <w:pPr>
        <w:spacing w:before="100" w:beforeAutospacing="1" w:after="100" w:afterAutospacing="1" w:line="240" w:lineRule="auto"/>
        <w:ind w:firstLine="567"/>
        <w:jc w:val="both"/>
        <w:rPr>
          <w:rFonts w:ascii="Times New Roman" w:eastAsia="Times New Roman" w:hAnsi="Times New Roman" w:cs="Times New Roman"/>
          <w:b/>
          <w:color w:val="FF0000"/>
          <w:sz w:val="28"/>
          <w:szCs w:val="28"/>
          <w:lang w:eastAsia="ru-RU"/>
        </w:rPr>
      </w:pPr>
    </w:p>
    <w:p w:rsidR="00A30F10" w:rsidRDefault="00A30F10" w:rsidP="00D65639">
      <w:pPr>
        <w:tabs>
          <w:tab w:val="left" w:pos="5490"/>
        </w:tabs>
        <w:spacing w:after="0" w:line="240" w:lineRule="auto"/>
        <w:jc w:val="center"/>
        <w:rPr>
          <w:rFonts w:ascii="Times New Roman" w:eastAsia="SimSun" w:hAnsi="Times New Roman" w:cs="Times New Roman"/>
          <w:b/>
          <w:color w:val="FF0000"/>
          <w:sz w:val="28"/>
          <w:szCs w:val="28"/>
          <w:lang w:eastAsia="zh-CN"/>
        </w:rPr>
      </w:pPr>
    </w:p>
    <w:p w:rsidR="00A30F10" w:rsidRDefault="00A30F10" w:rsidP="00D65639">
      <w:pPr>
        <w:tabs>
          <w:tab w:val="left" w:pos="5490"/>
        </w:tabs>
        <w:spacing w:after="0" w:line="240" w:lineRule="auto"/>
        <w:jc w:val="center"/>
        <w:rPr>
          <w:rFonts w:ascii="Times New Roman" w:eastAsia="SimSun" w:hAnsi="Times New Roman" w:cs="Times New Roman"/>
          <w:b/>
          <w:color w:val="FF0000"/>
          <w:sz w:val="28"/>
          <w:szCs w:val="28"/>
          <w:lang w:eastAsia="zh-CN"/>
        </w:rPr>
      </w:pPr>
    </w:p>
    <w:p w:rsidR="00A30F10" w:rsidRDefault="00A30F10" w:rsidP="00D65639">
      <w:pPr>
        <w:tabs>
          <w:tab w:val="left" w:pos="5490"/>
        </w:tabs>
        <w:spacing w:after="0" w:line="240" w:lineRule="auto"/>
        <w:jc w:val="center"/>
        <w:rPr>
          <w:rFonts w:ascii="Times New Roman" w:eastAsia="SimSun" w:hAnsi="Times New Roman" w:cs="Times New Roman"/>
          <w:b/>
          <w:color w:val="FF0000"/>
          <w:sz w:val="28"/>
          <w:szCs w:val="28"/>
          <w:lang w:eastAsia="zh-CN"/>
        </w:rPr>
      </w:pPr>
    </w:p>
    <w:p w:rsidR="00D65639" w:rsidRPr="00D65639" w:rsidRDefault="00D65639" w:rsidP="00D65639">
      <w:pPr>
        <w:tabs>
          <w:tab w:val="left" w:pos="5490"/>
        </w:tabs>
        <w:spacing w:after="0" w:line="240" w:lineRule="auto"/>
        <w:jc w:val="center"/>
        <w:rPr>
          <w:rFonts w:ascii="Times New Roman" w:eastAsia="SimSun" w:hAnsi="Times New Roman" w:cs="Times New Roman"/>
          <w:b/>
          <w:color w:val="FF0000"/>
          <w:sz w:val="28"/>
          <w:szCs w:val="28"/>
          <w:lang w:eastAsia="zh-CN"/>
        </w:rPr>
      </w:pPr>
      <w:r w:rsidRPr="00D65639">
        <w:rPr>
          <w:rFonts w:ascii="Times New Roman" w:eastAsia="SimSun" w:hAnsi="Times New Roman" w:cs="Times New Roman"/>
          <w:b/>
          <w:color w:val="FF0000"/>
          <w:sz w:val="28"/>
          <w:szCs w:val="28"/>
          <w:lang w:eastAsia="zh-CN"/>
        </w:rPr>
        <w:t>Состояние атмосферного воздуха селитебных территорий населенных мест и его влияние на здоровье населения</w:t>
      </w:r>
    </w:p>
    <w:p w:rsidR="00D65639" w:rsidRPr="00D65639" w:rsidRDefault="00D65639" w:rsidP="00D65639">
      <w:pPr>
        <w:tabs>
          <w:tab w:val="left" w:pos="5490"/>
        </w:tabs>
        <w:spacing w:after="0" w:line="240" w:lineRule="auto"/>
        <w:jc w:val="center"/>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jc w:val="center"/>
        <w:rPr>
          <w:rFonts w:ascii="Times New Roman" w:eastAsia="SimSun" w:hAnsi="Times New Roman" w:cs="Times New Roman"/>
          <w:b/>
          <w:sz w:val="20"/>
          <w:szCs w:val="20"/>
          <w:lang w:eastAsia="zh-CN"/>
        </w:rPr>
      </w:pPr>
      <w:r w:rsidRPr="00D65639">
        <w:rPr>
          <w:rFonts w:ascii="Times New Roman" w:eastAsia="SimSun" w:hAnsi="Times New Roman" w:cs="Times New Roman"/>
          <w:b/>
          <w:sz w:val="20"/>
          <w:szCs w:val="20"/>
          <w:lang w:eastAsia="zh-CN"/>
        </w:rPr>
        <w:t>(</w:t>
      </w:r>
      <w:proofErr w:type="gramStart"/>
      <w:r w:rsidRPr="00D65639">
        <w:rPr>
          <w:rFonts w:ascii="Times New Roman" w:eastAsia="SimSun" w:hAnsi="Times New Roman" w:cs="Times New Roman"/>
          <w:b/>
          <w:sz w:val="20"/>
          <w:szCs w:val="20"/>
          <w:lang w:eastAsia="zh-CN"/>
        </w:rPr>
        <w:t>Согласно</w:t>
      </w:r>
      <w:proofErr w:type="gramEnd"/>
      <w:r w:rsidRPr="00D65639">
        <w:rPr>
          <w:rFonts w:ascii="Times New Roman" w:eastAsia="SimSun" w:hAnsi="Times New Roman" w:cs="Times New Roman"/>
          <w:b/>
          <w:sz w:val="20"/>
          <w:szCs w:val="20"/>
          <w:lang w:eastAsia="zh-CN"/>
        </w:rPr>
        <w:t xml:space="preserve"> Государственного доклада «О состоянии санитарно-эпидемиологического благополучия населения в Республике Дагестан»)</w:t>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sz w:val="28"/>
          <w:szCs w:val="28"/>
          <w:lang w:eastAsia="zh-CN"/>
        </w:rPr>
      </w:pPr>
      <w:r w:rsidRPr="00D65639">
        <w:rPr>
          <w:rFonts w:ascii="Times New Roman" w:eastAsia="SimSun" w:hAnsi="Times New Roman" w:cs="Times New Roman"/>
          <w:sz w:val="28"/>
          <w:szCs w:val="28"/>
          <w:lang w:eastAsia="zh-CN"/>
        </w:rPr>
        <w:t xml:space="preserve">Среди факторов среды обитания качество атмосферного воздуха продолжает оставаться приоритетом, так как формирует большое число негативных эффектов в состоянии здоровья населения. Состояние атмосферного воздуха относится к числу приоритетных факторов, влияющих на здоровье населения. Высокие уровни загрязнения атмосферного воздуха могут оказывать влияние на рост заболеваний органов дыхания, центральной нервной системы, </w:t>
      </w:r>
      <w:proofErr w:type="gramStart"/>
      <w:r w:rsidRPr="00D65639">
        <w:rPr>
          <w:rFonts w:ascii="Times New Roman" w:eastAsia="SimSun" w:hAnsi="Times New Roman" w:cs="Times New Roman"/>
          <w:sz w:val="28"/>
          <w:szCs w:val="28"/>
          <w:lang w:eastAsia="zh-CN"/>
        </w:rPr>
        <w:t>сердечно-сосудистой</w:t>
      </w:r>
      <w:proofErr w:type="gramEnd"/>
      <w:r w:rsidRPr="00D65639">
        <w:rPr>
          <w:rFonts w:ascii="Times New Roman" w:eastAsia="SimSun" w:hAnsi="Times New Roman" w:cs="Times New Roman"/>
          <w:sz w:val="28"/>
          <w:szCs w:val="28"/>
          <w:lang w:eastAsia="zh-CN"/>
        </w:rPr>
        <w:t xml:space="preserve"> системы, крови, а также </w:t>
      </w:r>
      <w:proofErr w:type="spellStart"/>
      <w:r w:rsidRPr="00D65639">
        <w:rPr>
          <w:rFonts w:ascii="Times New Roman" w:eastAsia="SimSun" w:hAnsi="Times New Roman" w:cs="Times New Roman"/>
          <w:sz w:val="28"/>
          <w:szCs w:val="28"/>
          <w:lang w:eastAsia="zh-CN"/>
        </w:rPr>
        <w:t>онкопатологии</w:t>
      </w:r>
      <w:proofErr w:type="spellEnd"/>
      <w:r w:rsidRPr="00D65639">
        <w:rPr>
          <w:rFonts w:ascii="Times New Roman" w:eastAsia="SimSun" w:hAnsi="Times New Roman" w:cs="Times New Roman"/>
          <w:sz w:val="28"/>
          <w:szCs w:val="28"/>
          <w:lang w:eastAsia="zh-CN"/>
        </w:rPr>
        <w:t xml:space="preserve">. </w:t>
      </w:r>
      <w:proofErr w:type="gramStart"/>
      <w:r w:rsidRPr="00D65639">
        <w:rPr>
          <w:rFonts w:ascii="Times New Roman" w:eastAsia="SimSun" w:hAnsi="Times New Roman" w:cs="Times New Roman"/>
          <w:sz w:val="28"/>
          <w:szCs w:val="28"/>
          <w:lang w:eastAsia="zh-CN"/>
        </w:rPr>
        <w:t xml:space="preserve">Мониторинговые наблюдения за качеством атмосферного воздуха населенных мест на территории Республике Дагестан проводились на 12 маршрутных постах наблюдения, в 4 административных территориях: г. Махачкала – 7 точек, г. Каспийск – 2 точки, г. </w:t>
      </w:r>
      <w:proofErr w:type="spellStart"/>
      <w:r w:rsidRPr="00D65639">
        <w:rPr>
          <w:rFonts w:ascii="Times New Roman" w:eastAsia="SimSun" w:hAnsi="Times New Roman" w:cs="Times New Roman"/>
          <w:sz w:val="28"/>
          <w:szCs w:val="28"/>
          <w:lang w:eastAsia="zh-CN"/>
        </w:rPr>
        <w:t>Кизилюрт</w:t>
      </w:r>
      <w:proofErr w:type="spellEnd"/>
      <w:r w:rsidRPr="00D65639">
        <w:rPr>
          <w:rFonts w:ascii="Times New Roman" w:eastAsia="SimSun" w:hAnsi="Times New Roman" w:cs="Times New Roman"/>
          <w:sz w:val="28"/>
          <w:szCs w:val="28"/>
          <w:lang w:eastAsia="zh-CN"/>
        </w:rPr>
        <w:t xml:space="preserve"> – 1 точка, </w:t>
      </w:r>
      <w:proofErr w:type="spellStart"/>
      <w:r w:rsidRPr="00D65639">
        <w:rPr>
          <w:rFonts w:ascii="Times New Roman" w:eastAsia="SimSun" w:hAnsi="Times New Roman" w:cs="Times New Roman"/>
          <w:sz w:val="28"/>
          <w:szCs w:val="28"/>
          <w:lang w:eastAsia="zh-CN"/>
        </w:rPr>
        <w:t>Кизилюртовский</w:t>
      </w:r>
      <w:proofErr w:type="spellEnd"/>
      <w:r w:rsidRPr="00D65639">
        <w:rPr>
          <w:rFonts w:ascii="Times New Roman" w:eastAsia="SimSun" w:hAnsi="Times New Roman" w:cs="Times New Roman"/>
          <w:sz w:val="28"/>
          <w:szCs w:val="28"/>
          <w:lang w:eastAsia="zh-CN"/>
        </w:rPr>
        <w:t xml:space="preserve"> район – 2 точки, и в 3 точках наблюдения Дагестанского центра по гидрометеорологии и мониторингу окружающей среды в г. Махачкала. </w:t>
      </w:r>
      <w:proofErr w:type="gramEnd"/>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sz w:val="28"/>
          <w:szCs w:val="28"/>
          <w:lang w:eastAsia="zh-CN"/>
        </w:rPr>
      </w:pPr>
      <w:r w:rsidRPr="00D65639">
        <w:rPr>
          <w:rFonts w:ascii="Times New Roman" w:eastAsia="SimSun" w:hAnsi="Times New Roman" w:cs="Times New Roman"/>
          <w:sz w:val="28"/>
          <w:szCs w:val="28"/>
          <w:lang w:eastAsia="zh-CN"/>
        </w:rPr>
        <w:t xml:space="preserve">В 2018-2020 гг. на территории Республики Дагестан ведущими загрязнителями атмосферного воздуха являлись оксид углерода и взвешенные вещества. Ранжирование территорий республики по доле проб с превышением гигиенических нормативов в атмосферном воздухе и динамика его загрязнения представлены в таблице № 1. </w:t>
      </w:r>
    </w:p>
    <w:p w:rsidR="00D65639" w:rsidRPr="00D65639" w:rsidRDefault="00D65639" w:rsidP="00D65639">
      <w:pPr>
        <w:tabs>
          <w:tab w:val="left" w:pos="5490"/>
        </w:tabs>
        <w:spacing w:after="0" w:line="240" w:lineRule="auto"/>
        <w:ind w:firstLine="567"/>
        <w:jc w:val="right"/>
        <w:rPr>
          <w:rFonts w:ascii="Times New Roman" w:eastAsia="SimSun" w:hAnsi="Times New Roman" w:cs="Times New Roman"/>
          <w:sz w:val="28"/>
          <w:szCs w:val="28"/>
          <w:lang w:eastAsia="zh-CN"/>
        </w:rPr>
      </w:pPr>
      <w:r w:rsidRPr="00D65639">
        <w:rPr>
          <w:rFonts w:ascii="Times New Roman" w:eastAsia="SimSun" w:hAnsi="Times New Roman" w:cs="Times New Roman"/>
          <w:sz w:val="28"/>
          <w:szCs w:val="28"/>
          <w:lang w:eastAsia="zh-CN"/>
        </w:rPr>
        <w:t>Таблица № 1</w:t>
      </w:r>
    </w:p>
    <w:p w:rsidR="00D65639" w:rsidRPr="00D65639" w:rsidRDefault="00D65639" w:rsidP="00D65639">
      <w:pPr>
        <w:tabs>
          <w:tab w:val="left" w:pos="5490"/>
        </w:tabs>
        <w:spacing w:after="0" w:line="240" w:lineRule="auto"/>
        <w:jc w:val="center"/>
        <w:rPr>
          <w:rFonts w:ascii="Times New Roman" w:eastAsia="Times New Roman" w:hAnsi="Times New Roman" w:cs="Times New Roman"/>
        </w:rPr>
      </w:pPr>
    </w:p>
    <w:p w:rsidR="00D65639" w:rsidRPr="00D65639" w:rsidRDefault="00D65639" w:rsidP="00D65639">
      <w:pPr>
        <w:tabs>
          <w:tab w:val="left" w:pos="5490"/>
        </w:tabs>
        <w:spacing w:after="0" w:line="240" w:lineRule="auto"/>
        <w:jc w:val="center"/>
        <w:rPr>
          <w:rFonts w:ascii="Times New Roman" w:eastAsia="SimSun" w:hAnsi="Times New Roman" w:cs="Times New Roman"/>
          <w:sz w:val="28"/>
          <w:szCs w:val="28"/>
          <w:lang w:eastAsia="zh-CN"/>
        </w:rPr>
      </w:pPr>
      <w:r w:rsidRPr="00D65639">
        <w:rPr>
          <w:rFonts w:ascii="Times New Roman" w:eastAsia="Times New Roman" w:hAnsi="Times New Roman" w:cs="Times New Roman"/>
        </w:rPr>
        <w:t xml:space="preserve">Доля проб атмосферного воздуха содержащие загрязняющие вещества, превышающие ПДК </w:t>
      </w:r>
      <w:proofErr w:type="spellStart"/>
      <w:r w:rsidRPr="00D65639">
        <w:rPr>
          <w:rFonts w:ascii="Times New Roman" w:eastAsia="Times New Roman" w:hAnsi="Times New Roman" w:cs="Times New Roman"/>
        </w:rPr>
        <w:t>м.р</w:t>
      </w:r>
      <w:proofErr w:type="spellEnd"/>
      <w:r w:rsidRPr="00D65639">
        <w:rPr>
          <w:rFonts w:ascii="Times New Roman" w:eastAsia="Times New Roman" w:hAnsi="Times New Roman" w:cs="Times New Roman"/>
        </w:rPr>
        <w:t>., в городских и сельских поселениях, % с превышением гигиенических нормативов за 2018-2020 гг.</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95"/>
        <w:gridCol w:w="1595"/>
        <w:gridCol w:w="1595"/>
        <w:gridCol w:w="1133"/>
        <w:gridCol w:w="1168"/>
      </w:tblGrid>
      <w:tr w:rsidR="00D65639" w:rsidRPr="00D65639" w:rsidTr="00D65639">
        <w:trPr>
          <w:jc w:val="center"/>
        </w:trPr>
        <w:tc>
          <w:tcPr>
            <w:tcW w:w="1951" w:type="dxa"/>
            <w:vMerge w:val="restart"/>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Территории</w:t>
            </w:r>
          </w:p>
        </w:tc>
        <w:tc>
          <w:tcPr>
            <w:tcW w:w="4785" w:type="dxa"/>
            <w:gridSpan w:val="3"/>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 xml:space="preserve">Доля проб атмосферного воздуха, превышающих гигиенические нормативы (ПДК </w:t>
            </w:r>
            <w:proofErr w:type="spellStart"/>
            <w:r w:rsidRPr="00D65639">
              <w:rPr>
                <w:rFonts w:ascii="Times New Roman" w:eastAsia="SimSun" w:hAnsi="Times New Roman" w:cs="Times New Roman"/>
                <w:sz w:val="16"/>
                <w:szCs w:val="16"/>
                <w:lang w:eastAsia="zh-CN"/>
              </w:rPr>
              <w:t>м.р</w:t>
            </w:r>
            <w:proofErr w:type="spellEnd"/>
            <w:r w:rsidRPr="00D65639">
              <w:rPr>
                <w:rFonts w:ascii="Times New Roman" w:eastAsia="SimSun" w:hAnsi="Times New Roman" w:cs="Times New Roman"/>
                <w:sz w:val="16"/>
                <w:szCs w:val="16"/>
                <w:lang w:eastAsia="zh-CN"/>
              </w:rPr>
              <w:t>.), %</w:t>
            </w:r>
          </w:p>
        </w:tc>
        <w:tc>
          <w:tcPr>
            <w:tcW w:w="1133" w:type="dxa"/>
            <w:vMerge w:val="restart"/>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 xml:space="preserve">Ранг </w:t>
            </w:r>
            <w:proofErr w:type="gramStart"/>
            <w:r w:rsidRPr="00D65639">
              <w:rPr>
                <w:rFonts w:ascii="Times New Roman" w:eastAsia="SimSun" w:hAnsi="Times New Roman" w:cs="Times New Roman"/>
                <w:sz w:val="16"/>
                <w:szCs w:val="16"/>
                <w:lang w:eastAsia="zh-CN"/>
              </w:rPr>
              <w:t>за</w:t>
            </w:r>
            <w:proofErr w:type="gramEnd"/>
          </w:p>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2020 г.</w:t>
            </w:r>
          </w:p>
        </w:tc>
        <w:tc>
          <w:tcPr>
            <w:tcW w:w="1168" w:type="dxa"/>
            <w:vMerge w:val="restart"/>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Динамика к 2018 г.</w:t>
            </w:r>
          </w:p>
        </w:tc>
      </w:tr>
      <w:tr w:rsidR="00D65639" w:rsidRPr="00D65639" w:rsidTr="00D65639">
        <w:trPr>
          <w:jc w:val="center"/>
        </w:trPr>
        <w:tc>
          <w:tcPr>
            <w:tcW w:w="1951" w:type="dxa"/>
            <w:vMerge/>
            <w:shd w:val="clear" w:color="auto" w:fill="auto"/>
          </w:tcPr>
          <w:p w:rsidR="00D65639" w:rsidRPr="00D65639" w:rsidRDefault="00D65639" w:rsidP="00D65639">
            <w:pPr>
              <w:tabs>
                <w:tab w:val="left" w:pos="5490"/>
              </w:tabs>
              <w:spacing w:after="0" w:line="240" w:lineRule="auto"/>
              <w:jc w:val="both"/>
              <w:rPr>
                <w:rFonts w:ascii="Times New Roman" w:eastAsia="SimSun" w:hAnsi="Times New Roman" w:cs="Times New Roman"/>
                <w:sz w:val="16"/>
                <w:szCs w:val="16"/>
                <w:lang w:eastAsia="zh-CN"/>
              </w:rPr>
            </w:pP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2018 г.</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2019 г.</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2020 г.</w:t>
            </w:r>
          </w:p>
        </w:tc>
        <w:tc>
          <w:tcPr>
            <w:tcW w:w="1133" w:type="dxa"/>
            <w:vMerge/>
            <w:shd w:val="clear" w:color="auto" w:fill="auto"/>
          </w:tcPr>
          <w:p w:rsidR="00D65639" w:rsidRPr="00D65639" w:rsidRDefault="00D65639" w:rsidP="00D65639">
            <w:pPr>
              <w:tabs>
                <w:tab w:val="left" w:pos="5490"/>
              </w:tabs>
              <w:spacing w:after="0" w:line="240" w:lineRule="auto"/>
              <w:jc w:val="both"/>
              <w:rPr>
                <w:rFonts w:ascii="Times New Roman" w:eastAsia="SimSun" w:hAnsi="Times New Roman" w:cs="Times New Roman"/>
                <w:sz w:val="16"/>
                <w:szCs w:val="16"/>
                <w:lang w:eastAsia="zh-CN"/>
              </w:rPr>
            </w:pPr>
          </w:p>
        </w:tc>
        <w:tc>
          <w:tcPr>
            <w:tcW w:w="1168" w:type="dxa"/>
            <w:vMerge/>
            <w:shd w:val="clear" w:color="auto" w:fill="auto"/>
          </w:tcPr>
          <w:p w:rsidR="00D65639" w:rsidRPr="00D65639" w:rsidRDefault="00D65639" w:rsidP="00D65639">
            <w:pPr>
              <w:tabs>
                <w:tab w:val="left" w:pos="5490"/>
              </w:tabs>
              <w:spacing w:after="0" w:line="240" w:lineRule="auto"/>
              <w:jc w:val="both"/>
              <w:rPr>
                <w:rFonts w:ascii="Times New Roman" w:eastAsia="SimSun" w:hAnsi="Times New Roman" w:cs="Times New Roman"/>
                <w:sz w:val="16"/>
                <w:szCs w:val="16"/>
                <w:lang w:eastAsia="zh-CN"/>
              </w:rPr>
            </w:pPr>
          </w:p>
        </w:tc>
      </w:tr>
      <w:tr w:rsidR="00D65639" w:rsidRPr="00D65639" w:rsidTr="00D65639">
        <w:trPr>
          <w:jc w:val="center"/>
        </w:trPr>
        <w:tc>
          <w:tcPr>
            <w:tcW w:w="1951" w:type="dxa"/>
            <w:shd w:val="clear" w:color="auto" w:fill="auto"/>
          </w:tcPr>
          <w:p w:rsidR="00D65639" w:rsidRPr="00D65639" w:rsidRDefault="00D65639" w:rsidP="00D65639">
            <w:pPr>
              <w:tabs>
                <w:tab w:val="left" w:pos="5490"/>
              </w:tabs>
              <w:spacing w:after="0" w:line="240" w:lineRule="auto"/>
              <w:jc w:val="both"/>
              <w:rPr>
                <w:rFonts w:ascii="Times New Roman" w:eastAsia="SimSun" w:hAnsi="Times New Roman" w:cs="Times New Roman"/>
                <w:sz w:val="16"/>
                <w:szCs w:val="16"/>
                <w:lang w:eastAsia="zh-CN"/>
              </w:rPr>
            </w:pPr>
            <w:proofErr w:type="spellStart"/>
            <w:r w:rsidRPr="00D65639">
              <w:rPr>
                <w:rFonts w:ascii="Times New Roman" w:eastAsia="SimSun" w:hAnsi="Times New Roman" w:cs="Times New Roman"/>
                <w:sz w:val="16"/>
                <w:szCs w:val="16"/>
                <w:lang w:eastAsia="zh-CN"/>
              </w:rPr>
              <w:t>г</w:t>
            </w:r>
            <w:proofErr w:type="gramStart"/>
            <w:r w:rsidRPr="00D65639">
              <w:rPr>
                <w:rFonts w:ascii="Times New Roman" w:eastAsia="SimSun" w:hAnsi="Times New Roman" w:cs="Times New Roman"/>
                <w:sz w:val="16"/>
                <w:szCs w:val="16"/>
                <w:lang w:eastAsia="zh-CN"/>
              </w:rPr>
              <w:t>.М</w:t>
            </w:r>
            <w:proofErr w:type="gramEnd"/>
            <w:r w:rsidRPr="00D65639">
              <w:rPr>
                <w:rFonts w:ascii="Times New Roman" w:eastAsia="SimSun" w:hAnsi="Times New Roman" w:cs="Times New Roman"/>
                <w:sz w:val="16"/>
                <w:szCs w:val="16"/>
                <w:lang w:eastAsia="zh-CN"/>
              </w:rPr>
              <w:t>ахачкала</w:t>
            </w:r>
            <w:proofErr w:type="spellEnd"/>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0,09</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0,23</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0,06</w:t>
            </w:r>
          </w:p>
        </w:tc>
        <w:tc>
          <w:tcPr>
            <w:tcW w:w="1133"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4</w:t>
            </w:r>
          </w:p>
        </w:tc>
        <w:tc>
          <w:tcPr>
            <w:tcW w:w="1168"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w:t>
            </w:r>
          </w:p>
        </w:tc>
      </w:tr>
      <w:tr w:rsidR="00D65639" w:rsidRPr="00D65639" w:rsidTr="00D65639">
        <w:trPr>
          <w:jc w:val="center"/>
        </w:trPr>
        <w:tc>
          <w:tcPr>
            <w:tcW w:w="1951" w:type="dxa"/>
            <w:shd w:val="clear" w:color="auto" w:fill="auto"/>
          </w:tcPr>
          <w:p w:rsidR="00D65639" w:rsidRPr="00D65639" w:rsidRDefault="00D65639" w:rsidP="00D65639">
            <w:pPr>
              <w:tabs>
                <w:tab w:val="left" w:pos="5490"/>
              </w:tabs>
              <w:spacing w:after="0" w:line="240" w:lineRule="auto"/>
              <w:jc w:val="both"/>
              <w:rPr>
                <w:rFonts w:ascii="Times New Roman" w:eastAsia="SimSun" w:hAnsi="Times New Roman" w:cs="Times New Roman"/>
                <w:sz w:val="16"/>
                <w:szCs w:val="16"/>
                <w:lang w:eastAsia="zh-CN"/>
              </w:rPr>
            </w:pPr>
            <w:proofErr w:type="spellStart"/>
            <w:r w:rsidRPr="00D65639">
              <w:rPr>
                <w:rFonts w:ascii="Times New Roman" w:eastAsia="SimSun" w:hAnsi="Times New Roman" w:cs="Times New Roman"/>
                <w:sz w:val="16"/>
                <w:szCs w:val="16"/>
                <w:lang w:eastAsia="zh-CN"/>
              </w:rPr>
              <w:t>г</w:t>
            </w:r>
            <w:proofErr w:type="gramStart"/>
            <w:r w:rsidRPr="00D65639">
              <w:rPr>
                <w:rFonts w:ascii="Times New Roman" w:eastAsia="SimSun" w:hAnsi="Times New Roman" w:cs="Times New Roman"/>
                <w:sz w:val="16"/>
                <w:szCs w:val="16"/>
                <w:lang w:eastAsia="zh-CN"/>
              </w:rPr>
              <w:t>.К</w:t>
            </w:r>
            <w:proofErr w:type="gramEnd"/>
            <w:r w:rsidRPr="00D65639">
              <w:rPr>
                <w:rFonts w:ascii="Times New Roman" w:eastAsia="SimSun" w:hAnsi="Times New Roman" w:cs="Times New Roman"/>
                <w:sz w:val="16"/>
                <w:szCs w:val="16"/>
                <w:lang w:eastAsia="zh-CN"/>
              </w:rPr>
              <w:t>изилюрт</w:t>
            </w:r>
            <w:proofErr w:type="spellEnd"/>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8,4</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0</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2,52</w:t>
            </w:r>
          </w:p>
        </w:tc>
        <w:tc>
          <w:tcPr>
            <w:tcW w:w="1133"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1</w:t>
            </w:r>
          </w:p>
        </w:tc>
        <w:tc>
          <w:tcPr>
            <w:tcW w:w="1168"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w:t>
            </w:r>
          </w:p>
        </w:tc>
      </w:tr>
      <w:tr w:rsidR="00D65639" w:rsidRPr="00D65639" w:rsidTr="00D65639">
        <w:trPr>
          <w:jc w:val="center"/>
        </w:trPr>
        <w:tc>
          <w:tcPr>
            <w:tcW w:w="1951" w:type="dxa"/>
            <w:shd w:val="clear" w:color="auto" w:fill="auto"/>
          </w:tcPr>
          <w:p w:rsidR="00D65639" w:rsidRPr="00D65639" w:rsidRDefault="00D65639" w:rsidP="00D65639">
            <w:pPr>
              <w:tabs>
                <w:tab w:val="left" w:pos="5490"/>
              </w:tabs>
              <w:spacing w:after="0" w:line="240" w:lineRule="auto"/>
              <w:jc w:val="both"/>
              <w:rPr>
                <w:rFonts w:ascii="Times New Roman" w:eastAsia="SimSun" w:hAnsi="Times New Roman" w:cs="Times New Roman"/>
                <w:sz w:val="16"/>
                <w:szCs w:val="16"/>
                <w:lang w:eastAsia="zh-CN"/>
              </w:rPr>
            </w:pPr>
            <w:proofErr w:type="spellStart"/>
            <w:r w:rsidRPr="00D65639">
              <w:rPr>
                <w:rFonts w:ascii="Times New Roman" w:eastAsia="SimSun" w:hAnsi="Times New Roman" w:cs="Times New Roman"/>
                <w:sz w:val="16"/>
                <w:szCs w:val="16"/>
                <w:lang w:eastAsia="zh-CN"/>
              </w:rPr>
              <w:t>Кизилюртовский</w:t>
            </w:r>
            <w:proofErr w:type="spellEnd"/>
            <w:r w:rsidRPr="00D65639">
              <w:rPr>
                <w:rFonts w:ascii="Times New Roman" w:eastAsia="SimSun" w:hAnsi="Times New Roman" w:cs="Times New Roman"/>
                <w:sz w:val="16"/>
                <w:szCs w:val="16"/>
                <w:lang w:eastAsia="zh-CN"/>
              </w:rPr>
              <w:t xml:space="preserve"> район</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0</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0</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2,1</w:t>
            </w:r>
          </w:p>
        </w:tc>
        <w:tc>
          <w:tcPr>
            <w:tcW w:w="1133"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2</w:t>
            </w:r>
          </w:p>
        </w:tc>
        <w:tc>
          <w:tcPr>
            <w:tcW w:w="1168"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w:t>
            </w:r>
          </w:p>
        </w:tc>
      </w:tr>
      <w:tr w:rsidR="00D65639" w:rsidRPr="00D65639" w:rsidTr="00D65639">
        <w:trPr>
          <w:jc w:val="center"/>
        </w:trPr>
        <w:tc>
          <w:tcPr>
            <w:tcW w:w="1951" w:type="dxa"/>
            <w:shd w:val="clear" w:color="auto" w:fill="auto"/>
          </w:tcPr>
          <w:p w:rsidR="00D65639" w:rsidRPr="00D65639" w:rsidRDefault="00D65639" w:rsidP="00D65639">
            <w:pPr>
              <w:tabs>
                <w:tab w:val="left" w:pos="5490"/>
              </w:tabs>
              <w:spacing w:after="0" w:line="240" w:lineRule="auto"/>
              <w:jc w:val="both"/>
              <w:rPr>
                <w:rFonts w:ascii="Times New Roman" w:eastAsia="SimSun" w:hAnsi="Times New Roman" w:cs="Times New Roman"/>
                <w:sz w:val="16"/>
                <w:szCs w:val="16"/>
                <w:lang w:eastAsia="zh-CN"/>
              </w:rPr>
            </w:pPr>
            <w:proofErr w:type="spellStart"/>
            <w:r w:rsidRPr="00D65639">
              <w:rPr>
                <w:rFonts w:ascii="Times New Roman" w:eastAsia="SimSun" w:hAnsi="Times New Roman" w:cs="Times New Roman"/>
                <w:sz w:val="16"/>
                <w:szCs w:val="16"/>
                <w:lang w:eastAsia="zh-CN"/>
              </w:rPr>
              <w:t>г</w:t>
            </w:r>
            <w:proofErr w:type="gramStart"/>
            <w:r w:rsidRPr="00D65639">
              <w:rPr>
                <w:rFonts w:ascii="Times New Roman" w:eastAsia="SimSun" w:hAnsi="Times New Roman" w:cs="Times New Roman"/>
                <w:sz w:val="16"/>
                <w:szCs w:val="16"/>
                <w:lang w:eastAsia="zh-CN"/>
              </w:rPr>
              <w:t>.К</w:t>
            </w:r>
            <w:proofErr w:type="gramEnd"/>
            <w:r w:rsidRPr="00D65639">
              <w:rPr>
                <w:rFonts w:ascii="Times New Roman" w:eastAsia="SimSun" w:hAnsi="Times New Roman" w:cs="Times New Roman"/>
                <w:sz w:val="16"/>
                <w:szCs w:val="16"/>
                <w:lang w:eastAsia="zh-CN"/>
              </w:rPr>
              <w:t>аспийск</w:t>
            </w:r>
            <w:proofErr w:type="spellEnd"/>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1,78</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1,3</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0</w:t>
            </w:r>
          </w:p>
        </w:tc>
        <w:tc>
          <w:tcPr>
            <w:tcW w:w="1133"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5</w:t>
            </w:r>
          </w:p>
        </w:tc>
        <w:tc>
          <w:tcPr>
            <w:tcW w:w="1168"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w:t>
            </w:r>
          </w:p>
        </w:tc>
      </w:tr>
      <w:tr w:rsidR="00D65639" w:rsidRPr="00D65639" w:rsidTr="00D65639">
        <w:trPr>
          <w:jc w:val="center"/>
        </w:trPr>
        <w:tc>
          <w:tcPr>
            <w:tcW w:w="1951" w:type="dxa"/>
            <w:shd w:val="clear" w:color="auto" w:fill="auto"/>
          </w:tcPr>
          <w:p w:rsidR="00D65639" w:rsidRPr="00D65639" w:rsidRDefault="00D65639" w:rsidP="00D65639">
            <w:pPr>
              <w:tabs>
                <w:tab w:val="left" w:pos="5490"/>
              </w:tabs>
              <w:spacing w:after="0" w:line="240" w:lineRule="auto"/>
              <w:jc w:val="both"/>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Республика Дагестан</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0,55</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0,32</w:t>
            </w:r>
          </w:p>
        </w:tc>
        <w:tc>
          <w:tcPr>
            <w:tcW w:w="1595"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0,16</w:t>
            </w:r>
          </w:p>
        </w:tc>
        <w:tc>
          <w:tcPr>
            <w:tcW w:w="1133"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3</w:t>
            </w:r>
          </w:p>
        </w:tc>
        <w:tc>
          <w:tcPr>
            <w:tcW w:w="1168" w:type="dxa"/>
            <w:shd w:val="clear" w:color="auto" w:fill="auto"/>
          </w:tcPr>
          <w:p w:rsidR="00D65639" w:rsidRPr="00D65639" w:rsidRDefault="00D65639" w:rsidP="00D65639">
            <w:pPr>
              <w:tabs>
                <w:tab w:val="left" w:pos="5490"/>
              </w:tabs>
              <w:spacing w:after="0" w:line="240" w:lineRule="auto"/>
              <w:jc w:val="center"/>
              <w:rPr>
                <w:rFonts w:ascii="Times New Roman" w:eastAsia="SimSun" w:hAnsi="Times New Roman" w:cs="Times New Roman"/>
                <w:sz w:val="16"/>
                <w:szCs w:val="16"/>
                <w:lang w:eastAsia="zh-CN"/>
              </w:rPr>
            </w:pPr>
            <w:r w:rsidRPr="00D65639">
              <w:rPr>
                <w:rFonts w:ascii="Times New Roman" w:eastAsia="SimSun" w:hAnsi="Times New Roman" w:cs="Times New Roman"/>
                <w:sz w:val="16"/>
                <w:szCs w:val="16"/>
                <w:lang w:eastAsia="zh-CN"/>
              </w:rPr>
              <w:t>↓</w:t>
            </w:r>
          </w:p>
        </w:tc>
      </w:tr>
    </w:tbl>
    <w:p w:rsidR="00D65639" w:rsidRPr="00D65639" w:rsidRDefault="00D65639" w:rsidP="00D65639">
      <w:pPr>
        <w:tabs>
          <w:tab w:val="left" w:pos="5490"/>
        </w:tabs>
        <w:spacing w:after="0" w:line="240" w:lineRule="auto"/>
        <w:ind w:firstLine="567"/>
        <w:jc w:val="both"/>
        <w:rPr>
          <w:rFonts w:ascii="Times New Roman" w:eastAsia="SimSun" w:hAnsi="Times New Roman" w:cs="Times New Roman"/>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sz w:val="28"/>
          <w:szCs w:val="28"/>
          <w:lang w:eastAsia="zh-CN"/>
        </w:rPr>
      </w:pPr>
      <w:r w:rsidRPr="00D65639">
        <w:rPr>
          <w:rFonts w:ascii="Times New Roman" w:eastAsia="SimSun" w:hAnsi="Times New Roman" w:cs="Times New Roman"/>
          <w:sz w:val="28"/>
          <w:szCs w:val="28"/>
          <w:lang w:eastAsia="zh-CN"/>
        </w:rPr>
        <w:t xml:space="preserve">В 3-х летней динамике при ранжировании территорий, где расположены мониторинговые точки, выявлена одна «территория риска» по высоким уровням загрязнения атмосферного воздуха, превышающим среднереспубликанский показатель в 13,1 раз – </w:t>
      </w:r>
      <w:proofErr w:type="spellStart"/>
      <w:r w:rsidRPr="00D65639">
        <w:rPr>
          <w:rFonts w:ascii="Times New Roman" w:eastAsia="SimSun" w:hAnsi="Times New Roman" w:cs="Times New Roman"/>
          <w:sz w:val="28"/>
          <w:szCs w:val="28"/>
          <w:lang w:eastAsia="zh-CN"/>
        </w:rPr>
        <w:t>Кизилюртовский</w:t>
      </w:r>
      <w:proofErr w:type="spellEnd"/>
      <w:r w:rsidRPr="00D65639">
        <w:rPr>
          <w:rFonts w:ascii="Times New Roman" w:eastAsia="SimSun" w:hAnsi="Times New Roman" w:cs="Times New Roman"/>
          <w:sz w:val="28"/>
          <w:szCs w:val="28"/>
          <w:lang w:eastAsia="zh-CN"/>
        </w:rPr>
        <w:t xml:space="preserve"> район. Доля проб атмосферного воздуха с превышением ПДК </w:t>
      </w:r>
      <w:proofErr w:type="spellStart"/>
      <w:r w:rsidRPr="00D65639">
        <w:rPr>
          <w:rFonts w:ascii="Times New Roman" w:eastAsia="SimSun" w:hAnsi="Times New Roman" w:cs="Times New Roman"/>
          <w:sz w:val="28"/>
          <w:szCs w:val="28"/>
          <w:lang w:eastAsia="zh-CN"/>
        </w:rPr>
        <w:t>м.р</w:t>
      </w:r>
      <w:proofErr w:type="spellEnd"/>
      <w:r w:rsidRPr="00D65639">
        <w:rPr>
          <w:rFonts w:ascii="Times New Roman" w:eastAsia="SimSun" w:hAnsi="Times New Roman" w:cs="Times New Roman"/>
          <w:sz w:val="28"/>
          <w:szCs w:val="28"/>
          <w:lang w:eastAsia="zh-CN"/>
        </w:rPr>
        <w:t xml:space="preserve">. по </w:t>
      </w:r>
      <w:proofErr w:type="spellStart"/>
      <w:r w:rsidRPr="00D65639">
        <w:rPr>
          <w:rFonts w:ascii="Times New Roman" w:eastAsia="SimSun" w:hAnsi="Times New Roman" w:cs="Times New Roman"/>
          <w:sz w:val="28"/>
          <w:szCs w:val="28"/>
          <w:lang w:eastAsia="zh-CN"/>
        </w:rPr>
        <w:t>Кизилюртовскому</w:t>
      </w:r>
      <w:proofErr w:type="spellEnd"/>
      <w:r w:rsidRPr="00D65639">
        <w:rPr>
          <w:rFonts w:ascii="Times New Roman" w:eastAsia="SimSun" w:hAnsi="Times New Roman" w:cs="Times New Roman"/>
          <w:sz w:val="28"/>
          <w:szCs w:val="28"/>
          <w:lang w:eastAsia="zh-CN"/>
        </w:rPr>
        <w:t xml:space="preserve"> району в 2020г. отмечается из-за высокого содержания взвешенных веществ в атмосферном воздухе (2,1 %), что на 1,5 раза выше, чем по Республике Дагестан (0,6 %). По результатам лабораторно-инструментальных исследований по республике, в 2020 г. доля проб атмосферного воздуха с содержанием загрязняющих веществ, </w:t>
      </w:r>
      <w:proofErr w:type="gramStart"/>
      <w:r w:rsidRPr="00D65639">
        <w:rPr>
          <w:rFonts w:ascii="Times New Roman" w:eastAsia="SimSun" w:hAnsi="Times New Roman" w:cs="Times New Roman"/>
          <w:sz w:val="28"/>
          <w:szCs w:val="28"/>
          <w:lang w:eastAsia="zh-CN"/>
        </w:rPr>
        <w:t>превышающие</w:t>
      </w:r>
      <w:proofErr w:type="gramEnd"/>
      <w:r w:rsidRPr="00D65639">
        <w:rPr>
          <w:rFonts w:ascii="Times New Roman" w:eastAsia="SimSun" w:hAnsi="Times New Roman" w:cs="Times New Roman"/>
          <w:sz w:val="28"/>
          <w:szCs w:val="28"/>
          <w:lang w:eastAsia="zh-CN"/>
        </w:rPr>
        <w:t xml:space="preserve"> ПДК </w:t>
      </w:r>
      <w:proofErr w:type="spellStart"/>
      <w:r w:rsidRPr="00D65639">
        <w:rPr>
          <w:rFonts w:ascii="Times New Roman" w:eastAsia="SimSun" w:hAnsi="Times New Roman" w:cs="Times New Roman"/>
          <w:sz w:val="28"/>
          <w:szCs w:val="28"/>
          <w:lang w:eastAsia="zh-CN"/>
        </w:rPr>
        <w:t>м.р</w:t>
      </w:r>
      <w:proofErr w:type="spellEnd"/>
      <w:r w:rsidRPr="00D65639">
        <w:rPr>
          <w:rFonts w:ascii="Times New Roman" w:eastAsia="SimSun" w:hAnsi="Times New Roman" w:cs="Times New Roman"/>
          <w:sz w:val="28"/>
          <w:szCs w:val="28"/>
          <w:lang w:eastAsia="zh-CN"/>
        </w:rPr>
        <w:t>. снизилась по сравнению с 2018 г. с 0,55 % до 0,16 % (рис. 1).</w:t>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sz w:val="28"/>
          <w:szCs w:val="28"/>
          <w:lang w:eastAsia="zh-CN"/>
        </w:rPr>
      </w:pPr>
      <w:r>
        <w:rPr>
          <w:rFonts w:ascii="Times New Roman" w:eastAsia="SimSun" w:hAnsi="Times New Roman" w:cs="Times New Roman"/>
          <w:noProof/>
          <w:sz w:val="28"/>
          <w:szCs w:val="28"/>
          <w:lang w:eastAsia="ru-RU"/>
        </w:rPr>
        <w:drawing>
          <wp:inline distT="0" distB="0" distL="0" distR="0" wp14:anchorId="11562DF7" wp14:editId="322E1AFF">
            <wp:extent cx="5629275" cy="2809875"/>
            <wp:effectExtent l="0" t="0" r="9525" b="9525"/>
            <wp:docPr id="12" name="Рисунок 12" descr="Гос доклад 2021-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 доклад 2021-00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2809875"/>
                    </a:xfrm>
                    <a:prstGeom prst="rect">
                      <a:avLst/>
                    </a:prstGeom>
                    <a:noFill/>
                    <a:ln>
                      <a:noFill/>
                    </a:ln>
                  </pic:spPr>
                </pic:pic>
              </a:graphicData>
            </a:graphic>
          </wp:inline>
        </w:drawing>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center"/>
        <w:rPr>
          <w:rFonts w:ascii="Times New Roman" w:eastAsia="SimSun" w:hAnsi="Times New Roman" w:cs="Times New Roman"/>
          <w:b/>
          <w:sz w:val="28"/>
          <w:szCs w:val="28"/>
          <w:lang w:eastAsia="zh-CN"/>
        </w:rPr>
      </w:pPr>
      <w:r w:rsidRPr="00D65639">
        <w:rPr>
          <w:rFonts w:ascii="Times New Roman" w:eastAsia="Times New Roman" w:hAnsi="Times New Roman" w:cs="Times New Roman"/>
        </w:rPr>
        <w:t>Рис. 1. Удельный вес проб атмосферного воздуха, не соответствующих гигиеническим нормативам, за 2018-2020 гг., %</w:t>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r w:rsidRPr="00D65639">
        <w:rPr>
          <w:rFonts w:ascii="Times New Roman" w:eastAsia="Times New Roman" w:hAnsi="Times New Roman" w:cs="Times New Roman"/>
          <w:sz w:val="28"/>
          <w:szCs w:val="28"/>
        </w:rPr>
        <w:t>Доля проб атмосферного воздуха городских поселений на стационарных постах республики с превышением гигиенических нормативов в 2020 году составила 0,02 % против 0,24 % в 2019 г. и 0,14% в 2018 г., наблюдается тенденция к снижению числа несоответствующих проб на 0,12 % по сравнению с 2018г. (рис. 2).</w:t>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r>
        <w:rPr>
          <w:rFonts w:ascii="Times New Roman" w:eastAsia="SimSun" w:hAnsi="Times New Roman" w:cs="Times New Roman"/>
          <w:b/>
          <w:noProof/>
          <w:sz w:val="28"/>
          <w:szCs w:val="28"/>
          <w:lang w:eastAsia="ru-RU"/>
        </w:rPr>
        <w:drawing>
          <wp:inline distT="0" distB="0" distL="0" distR="0" wp14:anchorId="2DCE804E" wp14:editId="661CF7BE">
            <wp:extent cx="5629275" cy="2809875"/>
            <wp:effectExtent l="0" t="0" r="9525" b="9525"/>
            <wp:docPr id="11" name="Рисунок 11" descr="Гос доклад 2021-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ос доклад 2021-0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9275" cy="2809875"/>
                    </a:xfrm>
                    <a:prstGeom prst="rect">
                      <a:avLst/>
                    </a:prstGeom>
                    <a:noFill/>
                    <a:ln>
                      <a:noFill/>
                    </a:ln>
                  </pic:spPr>
                </pic:pic>
              </a:graphicData>
            </a:graphic>
          </wp:inline>
        </w:drawing>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center"/>
        <w:rPr>
          <w:rFonts w:ascii="Times New Roman" w:eastAsia="SimSun" w:hAnsi="Times New Roman" w:cs="Times New Roman"/>
          <w:b/>
          <w:sz w:val="28"/>
          <w:szCs w:val="28"/>
          <w:lang w:eastAsia="zh-CN"/>
        </w:rPr>
      </w:pPr>
      <w:r w:rsidRPr="00D65639">
        <w:rPr>
          <w:rFonts w:ascii="Times New Roman" w:eastAsia="Times New Roman" w:hAnsi="Times New Roman" w:cs="Times New Roman"/>
        </w:rPr>
        <w:t>Рис. 2. Удельный вес проб атмосферного воздуха, не соответствующих гигиеническим нормативам на стационарных постах за 2018-2020гг., %</w:t>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Times New Roman" w:hAnsi="Times New Roman" w:cs="Times New Roman"/>
          <w:sz w:val="28"/>
          <w:szCs w:val="28"/>
        </w:rPr>
      </w:pPr>
      <w:proofErr w:type="gramStart"/>
      <w:r w:rsidRPr="00D65639">
        <w:rPr>
          <w:rFonts w:ascii="Times New Roman" w:eastAsia="Times New Roman" w:hAnsi="Times New Roman" w:cs="Times New Roman"/>
          <w:sz w:val="28"/>
          <w:szCs w:val="28"/>
        </w:rPr>
        <w:t>Доля проб атмосферного воздуха городских поселений с превышением гигиенических нормативов в 2020 году составила 0,16 % против 0,32 % в 2019 г. и 0,49% в 2018 г., наблюдается тенденция к снижению числа несоответствующих проб на 0,33 % по сравнению с 2018г., а в сельских поселениях составила 2,0 % против 7,92 % в 2018 г., в 2019г. превышений не было, также наблюдается тенденция к снижению числа</w:t>
      </w:r>
      <w:proofErr w:type="gramEnd"/>
      <w:r w:rsidRPr="00D65639">
        <w:rPr>
          <w:rFonts w:ascii="Times New Roman" w:eastAsia="Times New Roman" w:hAnsi="Times New Roman" w:cs="Times New Roman"/>
          <w:sz w:val="28"/>
          <w:szCs w:val="28"/>
        </w:rPr>
        <w:t xml:space="preserve"> несоответствующих проб на 5,92 % по сравнению с 2018 г. (рис. 3).</w:t>
      </w:r>
    </w:p>
    <w:p w:rsidR="00D65639" w:rsidRPr="00D65639" w:rsidRDefault="00D65639" w:rsidP="00D65639">
      <w:pPr>
        <w:tabs>
          <w:tab w:val="left" w:pos="5490"/>
        </w:tabs>
        <w:spacing w:after="0" w:line="240" w:lineRule="auto"/>
        <w:ind w:firstLine="567"/>
        <w:jc w:val="both"/>
        <w:rPr>
          <w:rFonts w:ascii="Times New Roman" w:eastAsia="Times New Roman" w:hAnsi="Times New Roman" w:cs="Times New Roman"/>
          <w:sz w:val="28"/>
          <w:szCs w:val="28"/>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r>
        <w:rPr>
          <w:rFonts w:ascii="Times New Roman" w:eastAsia="SimSun" w:hAnsi="Times New Roman" w:cs="Times New Roman"/>
          <w:b/>
          <w:noProof/>
          <w:sz w:val="28"/>
          <w:szCs w:val="28"/>
          <w:lang w:eastAsia="ru-RU"/>
        </w:rPr>
        <w:lastRenderedPageBreak/>
        <w:drawing>
          <wp:inline distT="0" distB="0" distL="0" distR="0" wp14:anchorId="005911D6" wp14:editId="740E021A">
            <wp:extent cx="5800725" cy="2781300"/>
            <wp:effectExtent l="0" t="0" r="9525" b="0"/>
            <wp:docPr id="9" name="Рисунок 9" descr="Гос доклад 2021-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с доклад 2021-00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725" cy="2781300"/>
                    </a:xfrm>
                    <a:prstGeom prst="rect">
                      <a:avLst/>
                    </a:prstGeom>
                    <a:noFill/>
                    <a:ln>
                      <a:noFill/>
                    </a:ln>
                  </pic:spPr>
                </pic:pic>
              </a:graphicData>
            </a:graphic>
          </wp:inline>
        </w:drawing>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center"/>
        <w:rPr>
          <w:rFonts w:ascii="Times New Roman" w:eastAsia="SimSun" w:hAnsi="Times New Roman" w:cs="Times New Roman"/>
          <w:b/>
          <w:sz w:val="28"/>
          <w:szCs w:val="28"/>
          <w:lang w:eastAsia="zh-CN"/>
        </w:rPr>
      </w:pPr>
      <w:r w:rsidRPr="00D65639">
        <w:rPr>
          <w:rFonts w:ascii="Times New Roman" w:eastAsia="Times New Roman" w:hAnsi="Times New Roman" w:cs="Times New Roman"/>
        </w:rPr>
        <w:t>Рис. 3. Структура общего количества исследований проб и удельный вес проб атмосферного воздуха, не соответствующих гигиеническим нормативам за 2018-2020гг., %</w:t>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Times New Roman" w:hAnsi="Times New Roman" w:cs="Times New Roman"/>
          <w:sz w:val="28"/>
          <w:szCs w:val="28"/>
        </w:rPr>
      </w:pPr>
      <w:r w:rsidRPr="00D65639">
        <w:rPr>
          <w:rFonts w:ascii="Times New Roman" w:eastAsia="Times New Roman" w:hAnsi="Times New Roman" w:cs="Times New Roman"/>
          <w:sz w:val="28"/>
          <w:szCs w:val="28"/>
        </w:rPr>
        <w:t>В 2020 году доля загрязняющих веществ в атмосферном воздухе составила 70,6% по содержанию оксида углерода (в 2019 г. оксид углерода составил 82,3% и в 2018 г. -25,0%), 23,5 %, - взвешенных веществ (в 2018 г. взвешенных веществ составило 75,0%), в 2019г. превышений не было. Наблюдается увеличение доли оксида углерода в атмосферном воздухе с превышением ПДК в 2020 году по сравнению с 2018 годом на 45,6% и уменьшение на 11,7% по сравнению с 2019 годом. По содержанию взвешенных веществ наблюдается уменьшение доли загрязняющих веществ в атмосферном воздухе с превышением ПДК на 51,5 % в 2020 г. по сравнению с 2018 г., в 2019 году - превышений не зарегистрировано (рис. 4).</w:t>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r>
        <w:rPr>
          <w:rFonts w:ascii="Times New Roman" w:eastAsia="SimSun" w:hAnsi="Times New Roman" w:cs="Times New Roman"/>
          <w:b/>
          <w:noProof/>
          <w:sz w:val="28"/>
          <w:szCs w:val="28"/>
          <w:lang w:eastAsia="ru-RU"/>
        </w:rPr>
        <w:drawing>
          <wp:inline distT="0" distB="0" distL="0" distR="0" wp14:anchorId="58738499" wp14:editId="62B2D20C">
            <wp:extent cx="5029200" cy="2409825"/>
            <wp:effectExtent l="0" t="0" r="0" b="9525"/>
            <wp:docPr id="6" name="Рисунок 6" descr="Гос доклад 2021-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ос доклад 2021-00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0" cy="2409825"/>
                    </a:xfrm>
                    <a:prstGeom prst="rect">
                      <a:avLst/>
                    </a:prstGeom>
                    <a:noFill/>
                    <a:ln>
                      <a:noFill/>
                    </a:ln>
                  </pic:spPr>
                </pic:pic>
              </a:graphicData>
            </a:graphic>
          </wp:inline>
        </w:drawing>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center"/>
        <w:rPr>
          <w:rFonts w:ascii="Times New Roman" w:eastAsia="Times New Roman" w:hAnsi="Times New Roman" w:cs="Times New Roman"/>
        </w:rPr>
      </w:pPr>
      <w:r w:rsidRPr="00D65639">
        <w:rPr>
          <w:rFonts w:ascii="Times New Roman" w:eastAsia="Times New Roman" w:hAnsi="Times New Roman" w:cs="Times New Roman"/>
        </w:rPr>
        <w:t xml:space="preserve">Рис. 4. Уровни загрязнения атмосферного воздуха в городских поселениях по данным маршрутных и </w:t>
      </w:r>
      <w:proofErr w:type="spellStart"/>
      <w:r w:rsidRPr="00D65639">
        <w:rPr>
          <w:rFonts w:ascii="Times New Roman" w:eastAsia="Times New Roman" w:hAnsi="Times New Roman" w:cs="Times New Roman"/>
        </w:rPr>
        <w:t>подфакельных</w:t>
      </w:r>
      <w:proofErr w:type="spellEnd"/>
      <w:r w:rsidRPr="00D65639">
        <w:rPr>
          <w:rFonts w:ascii="Times New Roman" w:eastAsia="Times New Roman" w:hAnsi="Times New Roman" w:cs="Times New Roman"/>
        </w:rPr>
        <w:t xml:space="preserve"> исследований в зоне влияния промышленных предприятий </w:t>
      </w:r>
    </w:p>
    <w:p w:rsidR="00D65639" w:rsidRPr="00D65639" w:rsidRDefault="00D65639" w:rsidP="00D65639">
      <w:pPr>
        <w:tabs>
          <w:tab w:val="left" w:pos="5490"/>
        </w:tabs>
        <w:spacing w:after="0" w:line="240" w:lineRule="auto"/>
        <w:ind w:firstLine="567"/>
        <w:jc w:val="center"/>
        <w:rPr>
          <w:rFonts w:ascii="Times New Roman" w:eastAsia="SimSun" w:hAnsi="Times New Roman" w:cs="Times New Roman"/>
          <w:b/>
          <w:sz w:val="28"/>
          <w:szCs w:val="28"/>
          <w:lang w:eastAsia="zh-CN"/>
        </w:rPr>
      </w:pPr>
      <w:r w:rsidRPr="00D65639">
        <w:rPr>
          <w:rFonts w:ascii="Times New Roman" w:eastAsia="Times New Roman" w:hAnsi="Times New Roman" w:cs="Times New Roman"/>
        </w:rPr>
        <w:t>за 2018-2020 гг., %</w:t>
      </w: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p>
    <w:p w:rsidR="00D65639" w:rsidRPr="00D65639" w:rsidRDefault="00D65639" w:rsidP="00D65639">
      <w:pPr>
        <w:tabs>
          <w:tab w:val="left" w:pos="5490"/>
        </w:tabs>
        <w:spacing w:after="0" w:line="240" w:lineRule="auto"/>
        <w:ind w:firstLine="567"/>
        <w:jc w:val="both"/>
        <w:rPr>
          <w:rFonts w:ascii="Times New Roman" w:eastAsia="SimSun" w:hAnsi="Times New Roman" w:cs="Times New Roman"/>
          <w:b/>
          <w:sz w:val="28"/>
          <w:szCs w:val="28"/>
          <w:lang w:eastAsia="zh-CN"/>
        </w:rPr>
      </w:pPr>
      <w:r w:rsidRPr="00D65639">
        <w:rPr>
          <w:rFonts w:ascii="Times New Roman" w:eastAsia="Times New Roman" w:hAnsi="Times New Roman" w:cs="Times New Roman"/>
          <w:sz w:val="28"/>
          <w:szCs w:val="28"/>
        </w:rPr>
        <w:t xml:space="preserve">За последние три года в республике наблюдаются позитивные тенденции, обусловленные снижением загрязнения, формируемого выбросами автотранспорта в зоне жилой застройки, что подтверждается данными исследований атмосферного </w:t>
      </w:r>
      <w:r w:rsidRPr="00D65639">
        <w:rPr>
          <w:rFonts w:ascii="Times New Roman" w:eastAsia="Times New Roman" w:hAnsi="Times New Roman" w:cs="Times New Roman"/>
          <w:sz w:val="28"/>
          <w:szCs w:val="28"/>
        </w:rPr>
        <w:lastRenderedPageBreak/>
        <w:t>воздуха в зоне влияния автомагистралей. В 2018-2020 гг. не зарегистрированы пробы атмосферного воздуха превышающие гигиенические нормативы.</w:t>
      </w:r>
    </w:p>
    <w:p w:rsidR="00D65639" w:rsidRPr="00D65639" w:rsidRDefault="00D65639" w:rsidP="00E639BE">
      <w:pPr>
        <w:spacing w:before="100" w:beforeAutospacing="1" w:after="100" w:afterAutospacing="1" w:line="240" w:lineRule="auto"/>
        <w:ind w:firstLine="567"/>
        <w:jc w:val="both"/>
        <w:rPr>
          <w:rFonts w:ascii="Times New Roman" w:eastAsia="Times New Roman" w:hAnsi="Times New Roman" w:cs="Times New Roman"/>
          <w:b/>
          <w:sz w:val="28"/>
          <w:szCs w:val="28"/>
          <w:lang w:eastAsia="ru-RU"/>
        </w:rPr>
      </w:pPr>
    </w:p>
    <w:p w:rsidR="000657AF" w:rsidRDefault="000657AF"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r>
        <w:rPr>
          <w:rFonts w:ascii="Times New Roman" w:eastAsia="Times New Roman" w:hAnsi="Times New Roman" w:cs="Times New Roman"/>
          <w:b/>
          <w:color w:val="FF0000"/>
          <w:sz w:val="32"/>
          <w:szCs w:val="32"/>
          <w:lang w:eastAsia="ru-RU"/>
        </w:rPr>
        <w:t xml:space="preserve">Глава </w:t>
      </w:r>
      <w:r>
        <w:rPr>
          <w:rFonts w:ascii="Times New Roman" w:eastAsia="Times New Roman" w:hAnsi="Times New Roman" w:cs="Times New Roman"/>
          <w:b/>
          <w:color w:val="FF0000"/>
          <w:sz w:val="32"/>
          <w:szCs w:val="32"/>
          <w:lang w:val="en-US" w:eastAsia="ru-RU"/>
        </w:rPr>
        <w:t>II</w:t>
      </w:r>
      <w:r>
        <w:rPr>
          <w:rFonts w:ascii="Times New Roman" w:eastAsia="Times New Roman" w:hAnsi="Times New Roman" w:cs="Times New Roman"/>
          <w:b/>
          <w:color w:val="FF0000"/>
          <w:sz w:val="32"/>
          <w:szCs w:val="32"/>
          <w:lang w:eastAsia="ru-RU"/>
        </w:rPr>
        <w:t>. Водные ресурсы</w:t>
      </w:r>
    </w:p>
    <w:p w:rsidR="000657AF" w:rsidRPr="00D00D29" w:rsidRDefault="000657AF" w:rsidP="000657AF">
      <w:pPr>
        <w:spacing w:after="0" w:line="240" w:lineRule="auto"/>
        <w:ind w:firstLine="709"/>
        <w:rPr>
          <w:rFonts w:ascii="Times New Roman" w:hAnsi="Times New Roman" w:cs="Times New Roman"/>
          <w:b/>
          <w:sz w:val="28"/>
          <w:szCs w:val="28"/>
        </w:rPr>
      </w:pPr>
      <w:r w:rsidRPr="00D00D29">
        <w:rPr>
          <w:rFonts w:ascii="Times New Roman" w:hAnsi="Times New Roman" w:cs="Times New Roman"/>
          <w:b/>
          <w:sz w:val="28"/>
          <w:szCs w:val="28"/>
        </w:rPr>
        <w:t>Краткое гидрографическое описание</w:t>
      </w:r>
    </w:p>
    <w:p w:rsidR="000657AF" w:rsidRPr="00D00D29" w:rsidRDefault="000657AF" w:rsidP="000657AF">
      <w:pPr>
        <w:spacing w:after="0" w:line="240" w:lineRule="auto"/>
        <w:ind w:firstLine="709"/>
        <w:rPr>
          <w:rFonts w:ascii="Times New Roman" w:hAnsi="Times New Roman" w:cs="Times New Roman"/>
          <w:sz w:val="28"/>
          <w:szCs w:val="28"/>
        </w:rPr>
      </w:pP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Территория Республики Дагестан включает в себя бассейны крупных рек Кума, Терек (вне зоны формирования стока), Сулак, Самур и мелких рек между Сулаком и Самуром, впадающих в Каспийское море. </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Выделяется пять основных бассейновых районов Дагестана: </w:t>
      </w:r>
      <w:proofErr w:type="spellStart"/>
      <w:r w:rsidRPr="00D00D29">
        <w:rPr>
          <w:rFonts w:ascii="Times New Roman" w:hAnsi="Times New Roman" w:cs="Times New Roman"/>
          <w:sz w:val="28"/>
          <w:szCs w:val="28"/>
        </w:rPr>
        <w:t>Кумский</w:t>
      </w:r>
      <w:proofErr w:type="spell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Теречный</w:t>
      </w:r>
      <w:proofErr w:type="spell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Сулакский</w:t>
      </w:r>
      <w:proofErr w:type="spellEnd"/>
      <w:r w:rsidRPr="00D00D29">
        <w:rPr>
          <w:rFonts w:ascii="Times New Roman" w:hAnsi="Times New Roman" w:cs="Times New Roman"/>
          <w:sz w:val="28"/>
          <w:szCs w:val="28"/>
        </w:rPr>
        <w:t>, Шура-</w:t>
      </w:r>
      <w:proofErr w:type="spellStart"/>
      <w:r w:rsidRPr="00D00D29">
        <w:rPr>
          <w:rFonts w:ascii="Times New Roman" w:hAnsi="Times New Roman" w:cs="Times New Roman"/>
          <w:sz w:val="28"/>
          <w:szCs w:val="28"/>
        </w:rPr>
        <w:t>озень</w:t>
      </w:r>
      <w:proofErr w:type="spell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Рубасский</w:t>
      </w:r>
      <w:proofErr w:type="spellEnd"/>
      <w:r w:rsidRPr="00D00D29">
        <w:rPr>
          <w:rFonts w:ascii="Times New Roman" w:hAnsi="Times New Roman" w:cs="Times New Roman"/>
          <w:sz w:val="28"/>
          <w:szCs w:val="28"/>
        </w:rPr>
        <w:t xml:space="preserve"> и </w:t>
      </w:r>
      <w:proofErr w:type="spellStart"/>
      <w:r w:rsidRPr="00D00D29">
        <w:rPr>
          <w:rFonts w:ascii="Times New Roman" w:hAnsi="Times New Roman" w:cs="Times New Roman"/>
          <w:sz w:val="28"/>
          <w:szCs w:val="28"/>
        </w:rPr>
        <w:t>Самурский</w:t>
      </w:r>
      <w:proofErr w:type="spellEnd"/>
      <w:r w:rsidRPr="00D00D29">
        <w:rPr>
          <w:rFonts w:ascii="Times New Roman" w:hAnsi="Times New Roman" w:cs="Times New Roman"/>
          <w:sz w:val="28"/>
          <w:szCs w:val="28"/>
        </w:rPr>
        <w:t>.</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В Республике протекает всего 4374 рек общей протяженностью 25973, в том числе рек длинной меньше 10км, составляет 4095 протяженностью 18493 км. Из всего количества рек только 278 рек имеют длину более 10 км. Все реки Республики относятся  к бассейну Каспийского моря, однако из более  4 тыс. рек самостоятельный сток в море имеют только 14 .</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Многолетний годовой сток приведенных рек Дагестана (табл.) достигает величины 16,2 км</w:t>
      </w:r>
      <w:r w:rsidRPr="00D00D29">
        <w:rPr>
          <w:rFonts w:ascii="Times New Roman" w:hAnsi="Times New Roman" w:cs="Times New Roman"/>
          <w:sz w:val="28"/>
          <w:szCs w:val="28"/>
          <w:vertAlign w:val="superscript"/>
        </w:rPr>
        <w:t>3</w:t>
      </w:r>
      <w:r w:rsidRPr="00D00D29">
        <w:rPr>
          <w:rFonts w:ascii="Times New Roman" w:hAnsi="Times New Roman" w:cs="Times New Roman"/>
          <w:sz w:val="28"/>
          <w:szCs w:val="28"/>
        </w:rPr>
        <w:t>/год. При средней многолетней водности 16,2 км</w:t>
      </w:r>
      <w:r w:rsidRPr="00D00D29">
        <w:rPr>
          <w:rFonts w:ascii="Times New Roman" w:hAnsi="Times New Roman" w:cs="Times New Roman"/>
          <w:sz w:val="28"/>
          <w:szCs w:val="28"/>
          <w:vertAlign w:val="superscript"/>
        </w:rPr>
        <w:t>3</w:t>
      </w:r>
      <w:r w:rsidRPr="00D00D29">
        <w:rPr>
          <w:rFonts w:ascii="Times New Roman" w:hAnsi="Times New Roman" w:cs="Times New Roman"/>
          <w:sz w:val="28"/>
          <w:szCs w:val="28"/>
        </w:rPr>
        <w:t>/год на одного жителя Дагестана приходится 7795 м</w:t>
      </w:r>
      <w:r w:rsidRPr="00D00D29">
        <w:rPr>
          <w:rFonts w:ascii="Times New Roman" w:hAnsi="Times New Roman" w:cs="Times New Roman"/>
          <w:sz w:val="28"/>
          <w:szCs w:val="28"/>
          <w:vertAlign w:val="superscript"/>
        </w:rPr>
        <w:t>3</w:t>
      </w:r>
      <w:r w:rsidRPr="00D00D29">
        <w:rPr>
          <w:rFonts w:ascii="Times New Roman" w:hAnsi="Times New Roman" w:cs="Times New Roman"/>
          <w:sz w:val="28"/>
          <w:szCs w:val="28"/>
        </w:rPr>
        <w:t xml:space="preserve"> в год, т.е. самая высокая обеспеченность пресной водой в России, но главным недостатком обеспеченности является то, что она приходится  на горные и высокогорные районы.</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Наиболее крупные водохранилища Дагестана  расположены в предгорной части и являются результатом гидроэнергетического строительства: </w:t>
      </w:r>
      <w:proofErr w:type="spellStart"/>
      <w:r w:rsidRPr="00D00D29">
        <w:rPr>
          <w:rFonts w:ascii="Times New Roman" w:hAnsi="Times New Roman" w:cs="Times New Roman"/>
          <w:sz w:val="28"/>
          <w:szCs w:val="28"/>
        </w:rPr>
        <w:t>Чиркейское</w:t>
      </w:r>
      <w:proofErr w:type="spell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Ирганайское</w:t>
      </w:r>
      <w:proofErr w:type="spell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Миатлинское</w:t>
      </w:r>
      <w:proofErr w:type="spell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Чирюртовское</w:t>
      </w:r>
      <w:proofErr w:type="spellEnd"/>
      <w:r w:rsidRPr="00D00D29">
        <w:rPr>
          <w:rFonts w:ascii="Times New Roman" w:hAnsi="Times New Roman" w:cs="Times New Roman"/>
          <w:sz w:val="28"/>
          <w:szCs w:val="28"/>
        </w:rPr>
        <w:t xml:space="preserve"> и </w:t>
      </w:r>
      <w:proofErr w:type="spellStart"/>
      <w:r w:rsidRPr="00D00D29">
        <w:rPr>
          <w:rFonts w:ascii="Times New Roman" w:hAnsi="Times New Roman" w:cs="Times New Roman"/>
          <w:sz w:val="28"/>
          <w:szCs w:val="28"/>
        </w:rPr>
        <w:t>Гергебильское</w:t>
      </w:r>
      <w:proofErr w:type="spellEnd"/>
      <w:r w:rsidRPr="00D00D29">
        <w:rPr>
          <w:rFonts w:ascii="Times New Roman" w:hAnsi="Times New Roman" w:cs="Times New Roman"/>
          <w:sz w:val="28"/>
          <w:szCs w:val="28"/>
        </w:rPr>
        <w:t xml:space="preserve">. Крупнейший на всем Северном Кавказе водный резервуар в горах – </w:t>
      </w:r>
      <w:proofErr w:type="spellStart"/>
      <w:r w:rsidRPr="00D00D29">
        <w:rPr>
          <w:rFonts w:ascii="Times New Roman" w:hAnsi="Times New Roman" w:cs="Times New Roman"/>
          <w:sz w:val="28"/>
          <w:szCs w:val="28"/>
        </w:rPr>
        <w:t>Чиркейское</w:t>
      </w:r>
      <w:proofErr w:type="spellEnd"/>
      <w:r w:rsidRPr="00D00D29">
        <w:rPr>
          <w:rFonts w:ascii="Times New Roman" w:hAnsi="Times New Roman" w:cs="Times New Roman"/>
          <w:sz w:val="28"/>
          <w:szCs w:val="28"/>
        </w:rPr>
        <w:t xml:space="preserve"> водохранилище с полным объемом 2,8 млрд</w:t>
      </w:r>
      <w:proofErr w:type="gramStart"/>
      <w:r w:rsidRPr="00D00D29">
        <w:rPr>
          <w:rFonts w:ascii="Times New Roman" w:hAnsi="Times New Roman" w:cs="Times New Roman"/>
          <w:sz w:val="28"/>
          <w:szCs w:val="28"/>
        </w:rPr>
        <w:t>.м</w:t>
      </w:r>
      <w:proofErr w:type="gramEnd"/>
      <w:r w:rsidRPr="00D00D29">
        <w:rPr>
          <w:rFonts w:ascii="Times New Roman" w:hAnsi="Times New Roman" w:cs="Times New Roman"/>
          <w:sz w:val="28"/>
          <w:szCs w:val="28"/>
          <w:vertAlign w:val="superscript"/>
        </w:rPr>
        <w:t>3</w:t>
      </w:r>
      <w:r w:rsidRPr="00D00D29">
        <w:rPr>
          <w:rFonts w:ascii="Times New Roman" w:hAnsi="Times New Roman" w:cs="Times New Roman"/>
          <w:sz w:val="28"/>
          <w:szCs w:val="28"/>
        </w:rPr>
        <w:t xml:space="preserve"> и полезным – 1,3 млрд.м</w:t>
      </w:r>
      <w:r w:rsidRPr="00D00D29">
        <w:rPr>
          <w:rFonts w:ascii="Times New Roman" w:hAnsi="Times New Roman" w:cs="Times New Roman"/>
          <w:sz w:val="28"/>
          <w:szCs w:val="28"/>
          <w:vertAlign w:val="superscript"/>
        </w:rPr>
        <w:t>3</w:t>
      </w:r>
      <w:r w:rsidRPr="00D00D29">
        <w:rPr>
          <w:rFonts w:ascii="Times New Roman" w:hAnsi="Times New Roman" w:cs="Times New Roman"/>
          <w:sz w:val="28"/>
          <w:szCs w:val="28"/>
        </w:rPr>
        <w:t>. Площадь его зеркала 42 км</w:t>
      </w:r>
      <w:proofErr w:type="gramStart"/>
      <w:r w:rsidRPr="00D00D29">
        <w:rPr>
          <w:rFonts w:ascii="Times New Roman" w:hAnsi="Times New Roman" w:cs="Times New Roman"/>
          <w:sz w:val="28"/>
          <w:szCs w:val="28"/>
          <w:vertAlign w:val="superscript"/>
        </w:rPr>
        <w:t>2</w:t>
      </w:r>
      <w:proofErr w:type="gramEnd"/>
      <w:r w:rsidRPr="00D00D29">
        <w:rPr>
          <w:rFonts w:ascii="Times New Roman" w:hAnsi="Times New Roman" w:cs="Times New Roman"/>
          <w:sz w:val="28"/>
          <w:szCs w:val="28"/>
        </w:rPr>
        <w:t xml:space="preserve">. </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Сток этих рек используется на орошение, рыборазведение. Река Сулак используются для водоснабжения городов, а также является главным гидроэнергетическим ресурсом Дагестана. </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Водные объекты республики расположены в основном в бассейне 07.03.00 - Реки бассейна Каспийского моря на юг от бассейна Терека до Государственной границы РФ (российская часть бассейнов) (07.03.00).</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Водохозяйственные участки гидрографической единицы бассейнового уровня 07.03.00 расположены на юго-востоке Европейской территории России и охватывают бассейны рек впадающих в Каспийское море, расположенных между бассейном Терека и Государственной границей РФ с республикой Азербайджан. Южная и западная граница гидрографической единицы проходит по хребтам Кавказа и его отрогов, северная и восточная часть территории расположена в пределах Прикаспийской низменности, часть границы проходит по береговой линии Каспийского моря.</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Территория рек бассейна Каспийского моря на юг от бассейна Терека до Государственной границы РФ (российская часть бассейнов)</w:t>
      </w:r>
      <w:r w:rsidRPr="00D00D29">
        <w:rPr>
          <w:rFonts w:ascii="Times New Roman" w:hAnsi="Times New Roman" w:cs="Times New Roman"/>
          <w:b/>
          <w:sz w:val="28"/>
          <w:szCs w:val="28"/>
        </w:rPr>
        <w:t xml:space="preserve"> </w:t>
      </w:r>
      <w:r w:rsidRPr="00D00D29">
        <w:rPr>
          <w:rFonts w:ascii="Times New Roman" w:hAnsi="Times New Roman" w:cs="Times New Roman"/>
          <w:sz w:val="28"/>
          <w:szCs w:val="28"/>
        </w:rPr>
        <w:t>расположена в Республике Дагестан и частично в Чеченской Республике.</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Речная сеть рассматриваемого бассейна обусловлена сложным комплексом физико-географических факторов (рельеф, климат, геология и др.) и развита крайне неравномерно. Наибольшую густоту она имеет на высотах от 1500 до </w:t>
      </w:r>
      <w:smartTag w:uri="urn:schemas-microsoft-com:office:smarttags" w:element="metricconverter">
        <w:smartTagPr>
          <w:attr w:name="ProductID" w:val="2500 м"/>
        </w:smartTagPr>
        <w:r w:rsidRPr="00D00D29">
          <w:rPr>
            <w:rFonts w:ascii="Times New Roman" w:hAnsi="Times New Roman" w:cs="Times New Roman"/>
            <w:sz w:val="28"/>
            <w:szCs w:val="28"/>
          </w:rPr>
          <w:t>2500 м</w:t>
        </w:r>
      </w:smartTag>
      <w:r w:rsidRPr="00D00D29">
        <w:rPr>
          <w:rFonts w:ascii="Times New Roman" w:hAnsi="Times New Roman" w:cs="Times New Roman"/>
          <w:sz w:val="28"/>
          <w:szCs w:val="28"/>
        </w:rPr>
        <w:t xml:space="preserve">, где </w:t>
      </w:r>
      <w:r w:rsidRPr="00D00D29">
        <w:rPr>
          <w:rFonts w:ascii="Times New Roman" w:hAnsi="Times New Roman" w:cs="Times New Roman"/>
          <w:sz w:val="28"/>
          <w:szCs w:val="28"/>
        </w:rPr>
        <w:lastRenderedPageBreak/>
        <w:t>длина речной сети достигает в некоторых бассейнах 1-</w:t>
      </w:r>
      <w:smartTag w:uri="urn:schemas-microsoft-com:office:smarttags" w:element="metricconverter">
        <w:smartTagPr>
          <w:attr w:name="ProductID" w:val="2 км"/>
        </w:smartTagPr>
        <w:r w:rsidRPr="00D00D29">
          <w:rPr>
            <w:rFonts w:ascii="Times New Roman" w:hAnsi="Times New Roman" w:cs="Times New Roman"/>
            <w:sz w:val="28"/>
            <w:szCs w:val="28"/>
          </w:rPr>
          <w:t>2 км</w:t>
        </w:r>
      </w:smartTag>
      <w:r w:rsidRPr="00D00D29">
        <w:rPr>
          <w:rFonts w:ascii="Times New Roman" w:hAnsi="Times New Roman" w:cs="Times New Roman"/>
          <w:sz w:val="28"/>
          <w:szCs w:val="28"/>
        </w:rPr>
        <w:t xml:space="preserve"> на </w:t>
      </w:r>
      <w:smartTag w:uri="urn:schemas-microsoft-com:office:smarttags" w:element="metricconverter">
        <w:smartTagPr>
          <w:attr w:name="ProductID" w:val="1 км"/>
        </w:smartTagPr>
        <w:r w:rsidRPr="00D00D29">
          <w:rPr>
            <w:rFonts w:ascii="Times New Roman" w:hAnsi="Times New Roman" w:cs="Times New Roman"/>
            <w:sz w:val="28"/>
            <w:szCs w:val="28"/>
          </w:rPr>
          <w:t>1 км</w:t>
        </w:r>
      </w:smartTag>
      <w:r w:rsidRPr="00D00D29">
        <w:rPr>
          <w:rFonts w:ascii="Times New Roman" w:hAnsi="Times New Roman" w:cs="Times New Roman"/>
          <w:sz w:val="28"/>
          <w:szCs w:val="28"/>
        </w:rPr>
        <w:t xml:space="preserve">. Выше и </w:t>
      </w:r>
      <w:proofErr w:type="gramStart"/>
      <w:r w:rsidRPr="00D00D29">
        <w:rPr>
          <w:rFonts w:ascii="Times New Roman" w:hAnsi="Times New Roman" w:cs="Times New Roman"/>
          <w:sz w:val="28"/>
          <w:szCs w:val="28"/>
        </w:rPr>
        <w:t>ниже указанного</w:t>
      </w:r>
      <w:proofErr w:type="gramEnd"/>
      <w:r w:rsidRPr="00D00D29">
        <w:rPr>
          <w:rFonts w:ascii="Times New Roman" w:hAnsi="Times New Roman" w:cs="Times New Roman"/>
          <w:sz w:val="28"/>
          <w:szCs w:val="28"/>
        </w:rPr>
        <w:t xml:space="preserve"> интервала высот густота речной сети уменьшается.</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Все реки относятся к бассейну Каспийского моря, непосредственно в море впадает только 20 рек.</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92% рек бассейна 07.03.00 относятся к типу горных, и лишь 8% протекают в предгорных и равнинных районах. Величина среднего удельного падения большинства рек превышает 50 м/км. Наибольшие значения среднего удельного падения имеют реки длиной от 10 до </w:t>
      </w:r>
      <w:smartTag w:uri="urn:schemas-microsoft-com:office:smarttags" w:element="metricconverter">
        <w:smartTagPr>
          <w:attr w:name="ProductID" w:val="25 км"/>
        </w:smartTagPr>
        <w:r w:rsidRPr="00D00D29">
          <w:rPr>
            <w:rFonts w:ascii="Times New Roman" w:hAnsi="Times New Roman" w:cs="Times New Roman"/>
            <w:sz w:val="28"/>
            <w:szCs w:val="28"/>
          </w:rPr>
          <w:t>25 км</w:t>
        </w:r>
      </w:smartTag>
      <w:r w:rsidRPr="00D00D29">
        <w:rPr>
          <w:rFonts w:ascii="Times New Roman" w:hAnsi="Times New Roman" w:cs="Times New Roman"/>
          <w:sz w:val="28"/>
          <w:szCs w:val="28"/>
        </w:rPr>
        <w:t>.</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Реки в горах бурные, стремительные. Скорость течения - 1-2 м/</w:t>
      </w:r>
      <w:proofErr w:type="gramStart"/>
      <w:r w:rsidRPr="00D00D29">
        <w:rPr>
          <w:rFonts w:ascii="Times New Roman" w:hAnsi="Times New Roman" w:cs="Times New Roman"/>
          <w:sz w:val="28"/>
          <w:szCs w:val="28"/>
        </w:rPr>
        <w:t>с</w:t>
      </w:r>
      <w:proofErr w:type="gramEnd"/>
      <w:r w:rsidRPr="00D00D29">
        <w:rPr>
          <w:rFonts w:ascii="Times New Roman" w:hAnsi="Times New Roman" w:cs="Times New Roman"/>
          <w:sz w:val="28"/>
          <w:szCs w:val="28"/>
        </w:rPr>
        <w:t xml:space="preserve">, </w:t>
      </w:r>
      <w:proofErr w:type="gramStart"/>
      <w:r w:rsidRPr="00D00D29">
        <w:rPr>
          <w:rFonts w:ascii="Times New Roman" w:hAnsi="Times New Roman" w:cs="Times New Roman"/>
          <w:sz w:val="28"/>
          <w:szCs w:val="28"/>
        </w:rPr>
        <w:t>на</w:t>
      </w:r>
      <w:proofErr w:type="gramEnd"/>
      <w:r w:rsidRPr="00D00D29">
        <w:rPr>
          <w:rFonts w:ascii="Times New Roman" w:hAnsi="Times New Roman" w:cs="Times New Roman"/>
          <w:sz w:val="28"/>
          <w:szCs w:val="28"/>
        </w:rPr>
        <w:t xml:space="preserve"> перекатах до 2,5 м/с. В паводки скорость возрастает до 3-6 м/с. Распределение глубин по длине носит беспорядочный характер. </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Разветвленная речная сеть, высокогорный сток, большие падения в сочетании с благоприятными рельефными и геологическими условиями определяют значительные потенциальные возможности в получении дешевой электроэнергии.</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Все главные реки горного Дагестана, кроме </w:t>
      </w:r>
      <w:proofErr w:type="spellStart"/>
      <w:r w:rsidRPr="00D00D29">
        <w:rPr>
          <w:rFonts w:ascii="Times New Roman" w:hAnsi="Times New Roman" w:cs="Times New Roman"/>
          <w:sz w:val="28"/>
          <w:szCs w:val="28"/>
        </w:rPr>
        <w:t>Гюльгерычай</w:t>
      </w:r>
      <w:proofErr w:type="spellEnd"/>
      <w:r w:rsidRPr="00D00D29">
        <w:rPr>
          <w:rFonts w:ascii="Times New Roman" w:hAnsi="Times New Roman" w:cs="Times New Roman"/>
          <w:sz w:val="28"/>
          <w:szCs w:val="28"/>
        </w:rPr>
        <w:t xml:space="preserve">, имеют ледниковое питание. Предгорные реки Акташ, Аксай, </w:t>
      </w:r>
      <w:proofErr w:type="spellStart"/>
      <w:r w:rsidRPr="00D00D29">
        <w:rPr>
          <w:rFonts w:ascii="Times New Roman" w:hAnsi="Times New Roman" w:cs="Times New Roman"/>
          <w:sz w:val="28"/>
          <w:szCs w:val="28"/>
        </w:rPr>
        <w:t>Шураозень</w:t>
      </w:r>
      <w:proofErr w:type="spell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Уллучай</w:t>
      </w:r>
      <w:proofErr w:type="spellEnd"/>
      <w:r w:rsidRPr="00D00D29">
        <w:rPr>
          <w:rFonts w:ascii="Times New Roman" w:hAnsi="Times New Roman" w:cs="Times New Roman"/>
          <w:sz w:val="28"/>
          <w:szCs w:val="28"/>
        </w:rPr>
        <w:t xml:space="preserve"> и </w:t>
      </w:r>
      <w:proofErr w:type="spellStart"/>
      <w:r w:rsidRPr="00D00D29">
        <w:rPr>
          <w:rFonts w:ascii="Times New Roman" w:hAnsi="Times New Roman" w:cs="Times New Roman"/>
          <w:sz w:val="28"/>
          <w:szCs w:val="28"/>
        </w:rPr>
        <w:t>Рубас</w:t>
      </w:r>
      <w:proofErr w:type="spellEnd"/>
      <w:r w:rsidRPr="00D00D29">
        <w:rPr>
          <w:rFonts w:ascii="Times New Roman" w:hAnsi="Times New Roman" w:cs="Times New Roman"/>
          <w:sz w:val="28"/>
          <w:szCs w:val="28"/>
        </w:rPr>
        <w:t xml:space="preserve"> питаются родниковыми и грунтовыми водами, а также дождевыми осадками.</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Речные системы Сулака и Самура являются наиболее крупными в Дагестане, на них приходится соответственно 9703 и </w:t>
      </w:r>
      <w:smartTag w:uri="urn:schemas-microsoft-com:office:smarttags" w:element="metricconverter">
        <w:smartTagPr>
          <w:attr w:name="ProductID" w:val="4581 км"/>
        </w:smartTagPr>
        <w:r w:rsidRPr="00D00D29">
          <w:rPr>
            <w:rFonts w:ascii="Times New Roman" w:hAnsi="Times New Roman" w:cs="Times New Roman"/>
            <w:sz w:val="28"/>
            <w:szCs w:val="28"/>
          </w:rPr>
          <w:t>4581 км</w:t>
        </w:r>
      </w:smartTag>
      <w:r w:rsidRPr="00D00D29">
        <w:rPr>
          <w:rFonts w:ascii="Times New Roman" w:hAnsi="Times New Roman" w:cs="Times New Roman"/>
          <w:sz w:val="28"/>
          <w:szCs w:val="28"/>
        </w:rPr>
        <w:t xml:space="preserve"> суммарной длины речной сети, что составляет в среднем </w:t>
      </w:r>
      <w:smartTag w:uri="urn:schemas-microsoft-com:office:smarttags" w:element="metricconverter">
        <w:smartTagPr>
          <w:attr w:name="ProductID" w:val="640 м"/>
        </w:smartTagPr>
        <w:r w:rsidRPr="00D00D29">
          <w:rPr>
            <w:rFonts w:ascii="Times New Roman" w:hAnsi="Times New Roman" w:cs="Times New Roman"/>
            <w:sz w:val="28"/>
            <w:szCs w:val="28"/>
          </w:rPr>
          <w:t>640 м</w:t>
        </w:r>
      </w:smartTag>
      <w:r w:rsidRPr="00D00D29">
        <w:rPr>
          <w:rFonts w:ascii="Times New Roman" w:hAnsi="Times New Roman" w:cs="Times New Roman"/>
          <w:sz w:val="28"/>
          <w:szCs w:val="28"/>
        </w:rPr>
        <w:t xml:space="preserve"> на 1 км</w:t>
      </w:r>
      <w:proofErr w:type="gramStart"/>
      <w:r w:rsidRPr="00D00D29">
        <w:rPr>
          <w:rFonts w:ascii="Times New Roman" w:hAnsi="Times New Roman" w:cs="Times New Roman"/>
          <w:sz w:val="28"/>
          <w:szCs w:val="28"/>
          <w:vertAlign w:val="superscript"/>
        </w:rPr>
        <w:t>2</w:t>
      </w:r>
      <w:proofErr w:type="gramEnd"/>
      <w:r w:rsidRPr="00D00D29">
        <w:rPr>
          <w:rFonts w:ascii="Times New Roman" w:hAnsi="Times New Roman" w:cs="Times New Roman"/>
          <w:sz w:val="28"/>
          <w:szCs w:val="28"/>
        </w:rPr>
        <w:t xml:space="preserve"> их бассейна. </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Река Сулак</w:t>
      </w:r>
      <w:r w:rsidRPr="00D00D29">
        <w:rPr>
          <w:rFonts w:ascii="Times New Roman" w:hAnsi="Times New Roman" w:cs="Times New Roman"/>
          <w:sz w:val="28"/>
          <w:szCs w:val="28"/>
        </w:rPr>
        <w:t xml:space="preserve"> является наиболее крупной и многоводной рекой Дагестана и имеет огромное значение для энергетики, орошения, водоснабжения городов и населенных пунктов от г. Хасавюрта до г. Избербаша, где проживает основная часть населения республики. Не последняя роль принадлежит и рыбоводству.</w:t>
      </w:r>
    </w:p>
    <w:p w:rsidR="000657AF" w:rsidRPr="00D00D29" w:rsidRDefault="000657AF" w:rsidP="00C36063">
      <w:pPr>
        <w:spacing w:after="0" w:line="240" w:lineRule="auto"/>
        <w:ind w:firstLine="709"/>
        <w:jc w:val="both"/>
        <w:rPr>
          <w:rFonts w:ascii="Times New Roman" w:hAnsi="Times New Roman" w:cs="Times New Roman"/>
          <w:b/>
          <w:i/>
          <w:sz w:val="28"/>
          <w:szCs w:val="28"/>
        </w:rPr>
      </w:pPr>
      <w:r w:rsidRPr="00D00D29">
        <w:rPr>
          <w:rFonts w:ascii="Times New Roman" w:hAnsi="Times New Roman" w:cs="Times New Roman"/>
          <w:sz w:val="28"/>
          <w:szCs w:val="28"/>
        </w:rPr>
        <w:t xml:space="preserve">Длина Сулака от места слияния рек Андийского </w:t>
      </w:r>
      <w:proofErr w:type="spellStart"/>
      <w:r w:rsidRPr="00D00D29">
        <w:rPr>
          <w:rFonts w:ascii="Times New Roman" w:hAnsi="Times New Roman" w:cs="Times New Roman"/>
          <w:sz w:val="28"/>
          <w:szCs w:val="28"/>
        </w:rPr>
        <w:t>Койсу</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144 км"/>
        </w:smartTagPr>
        <w:r w:rsidRPr="00D00D29">
          <w:rPr>
            <w:rFonts w:ascii="Times New Roman" w:hAnsi="Times New Roman" w:cs="Times New Roman"/>
            <w:sz w:val="28"/>
            <w:szCs w:val="28"/>
          </w:rPr>
          <w:t>144 км</w:t>
        </w:r>
      </w:smartTag>
      <w:r w:rsidRPr="00D00D29">
        <w:rPr>
          <w:rFonts w:ascii="Times New Roman" w:hAnsi="Times New Roman" w:cs="Times New Roman"/>
          <w:sz w:val="28"/>
          <w:szCs w:val="28"/>
        </w:rPr>
        <w:t xml:space="preserve">) и Аварского </w:t>
      </w:r>
      <w:proofErr w:type="spellStart"/>
      <w:r w:rsidRPr="00D00D29">
        <w:rPr>
          <w:rFonts w:ascii="Times New Roman" w:hAnsi="Times New Roman" w:cs="Times New Roman"/>
          <w:sz w:val="28"/>
          <w:szCs w:val="28"/>
        </w:rPr>
        <w:t>Койсу</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178 км"/>
        </w:smartTagPr>
        <w:r w:rsidRPr="00D00D29">
          <w:rPr>
            <w:rFonts w:ascii="Times New Roman" w:hAnsi="Times New Roman" w:cs="Times New Roman"/>
            <w:sz w:val="28"/>
            <w:szCs w:val="28"/>
          </w:rPr>
          <w:t>178 км</w:t>
        </w:r>
      </w:smartTag>
      <w:r w:rsidRPr="00D00D29">
        <w:rPr>
          <w:rFonts w:ascii="Times New Roman" w:hAnsi="Times New Roman" w:cs="Times New Roman"/>
          <w:sz w:val="28"/>
          <w:szCs w:val="28"/>
        </w:rPr>
        <w:t xml:space="preserve">) – </w:t>
      </w:r>
      <w:smartTag w:uri="urn:schemas-microsoft-com:office:smarttags" w:element="metricconverter">
        <w:smartTagPr>
          <w:attr w:name="ProductID" w:val="169 км"/>
        </w:smartTagPr>
        <w:r w:rsidRPr="00D00D29">
          <w:rPr>
            <w:rFonts w:ascii="Times New Roman" w:hAnsi="Times New Roman" w:cs="Times New Roman"/>
            <w:sz w:val="28"/>
            <w:szCs w:val="28"/>
          </w:rPr>
          <w:t>169 км</w:t>
        </w:r>
      </w:smartTag>
      <w:r w:rsidRPr="00D00D29">
        <w:rPr>
          <w:rFonts w:ascii="Times New Roman" w:hAnsi="Times New Roman" w:cs="Times New Roman"/>
          <w:sz w:val="28"/>
          <w:szCs w:val="28"/>
        </w:rPr>
        <w:t xml:space="preserve">. Расстояние от устья до наиболее удаленной точки речной системы (истока р. Аварское </w:t>
      </w:r>
      <w:proofErr w:type="spellStart"/>
      <w:r w:rsidRPr="00D00D29">
        <w:rPr>
          <w:rFonts w:ascii="Times New Roman" w:hAnsi="Times New Roman" w:cs="Times New Roman"/>
          <w:sz w:val="28"/>
          <w:szCs w:val="28"/>
        </w:rPr>
        <w:t>Койсу</w:t>
      </w:r>
      <w:proofErr w:type="spellEnd"/>
      <w:r w:rsidRPr="00D00D29">
        <w:rPr>
          <w:rFonts w:ascii="Times New Roman" w:hAnsi="Times New Roman" w:cs="Times New Roman"/>
          <w:sz w:val="28"/>
          <w:szCs w:val="28"/>
        </w:rPr>
        <w:t xml:space="preserve">) </w:t>
      </w:r>
      <w:smartTag w:uri="urn:schemas-microsoft-com:office:smarttags" w:element="metricconverter">
        <w:smartTagPr>
          <w:attr w:name="ProductID" w:val="347 км"/>
        </w:smartTagPr>
        <w:r w:rsidRPr="00D00D29">
          <w:rPr>
            <w:rFonts w:ascii="Times New Roman" w:hAnsi="Times New Roman" w:cs="Times New Roman"/>
            <w:sz w:val="28"/>
            <w:szCs w:val="28"/>
          </w:rPr>
          <w:t>347 км</w:t>
        </w:r>
      </w:smartTag>
      <w:r w:rsidRPr="00D00D29">
        <w:rPr>
          <w:rFonts w:ascii="Times New Roman" w:hAnsi="Times New Roman" w:cs="Times New Roman"/>
          <w:sz w:val="28"/>
          <w:szCs w:val="28"/>
        </w:rPr>
        <w:t xml:space="preserve">. Падение на этом расстоянии </w:t>
      </w:r>
      <w:smartTag w:uri="urn:schemas-microsoft-com:office:smarttags" w:element="metricconverter">
        <w:smartTagPr>
          <w:attr w:name="ProductID" w:val="2770 м"/>
        </w:smartTagPr>
        <w:r w:rsidRPr="00D00D29">
          <w:rPr>
            <w:rFonts w:ascii="Times New Roman" w:hAnsi="Times New Roman" w:cs="Times New Roman"/>
            <w:sz w:val="28"/>
            <w:szCs w:val="28"/>
          </w:rPr>
          <w:t>2770 м</w:t>
        </w:r>
      </w:smartTag>
      <w:r w:rsidRPr="00D00D29">
        <w:rPr>
          <w:rFonts w:ascii="Times New Roman" w:hAnsi="Times New Roman" w:cs="Times New Roman"/>
          <w:sz w:val="28"/>
          <w:szCs w:val="28"/>
        </w:rPr>
        <w:t>, средний уклон 8‰. Площадь водосбора 15200 км</w:t>
      </w:r>
      <w:proofErr w:type="gramStart"/>
      <w:r w:rsidRPr="00D00D29">
        <w:rPr>
          <w:rFonts w:ascii="Times New Roman" w:hAnsi="Times New Roman" w:cs="Times New Roman"/>
          <w:sz w:val="28"/>
          <w:szCs w:val="28"/>
          <w:vertAlign w:val="superscript"/>
        </w:rPr>
        <w:t>2</w:t>
      </w:r>
      <w:proofErr w:type="gramEnd"/>
      <w:r w:rsidRPr="00D00D29">
        <w:rPr>
          <w:rFonts w:ascii="Times New Roman" w:hAnsi="Times New Roman" w:cs="Times New Roman"/>
          <w:sz w:val="28"/>
          <w:szCs w:val="28"/>
        </w:rPr>
        <w:t xml:space="preserve">, средняя его высота </w:t>
      </w:r>
      <w:smartTag w:uri="urn:schemas-microsoft-com:office:smarttags" w:element="metricconverter">
        <w:smartTagPr>
          <w:attr w:name="ProductID" w:val="1800 м"/>
        </w:smartTagPr>
        <w:r w:rsidRPr="00D00D29">
          <w:rPr>
            <w:rFonts w:ascii="Times New Roman" w:hAnsi="Times New Roman" w:cs="Times New Roman"/>
            <w:sz w:val="28"/>
            <w:szCs w:val="28"/>
          </w:rPr>
          <w:t>1800 м</w:t>
        </w:r>
      </w:smartTag>
      <w:r w:rsidRPr="00D00D29">
        <w:rPr>
          <w:rFonts w:ascii="Times New Roman" w:hAnsi="Times New Roman" w:cs="Times New Roman"/>
          <w:sz w:val="28"/>
          <w:szCs w:val="28"/>
        </w:rPr>
        <w:t xml:space="preserve">. </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В бассейне насчитывается 2430 рек общей длиной </w:t>
      </w:r>
      <w:smartTag w:uri="urn:schemas-microsoft-com:office:smarttags" w:element="metricconverter">
        <w:smartTagPr>
          <w:attr w:name="ProductID" w:val="13500 км"/>
        </w:smartTagPr>
        <w:r w:rsidRPr="00D00D29">
          <w:rPr>
            <w:rFonts w:ascii="Times New Roman" w:hAnsi="Times New Roman" w:cs="Times New Roman"/>
            <w:sz w:val="28"/>
            <w:szCs w:val="28"/>
          </w:rPr>
          <w:t>13500 км</w:t>
        </w:r>
      </w:smartTag>
      <w:r w:rsidRPr="00D00D29">
        <w:rPr>
          <w:rFonts w:ascii="Times New Roman" w:hAnsi="Times New Roman" w:cs="Times New Roman"/>
          <w:sz w:val="28"/>
          <w:szCs w:val="28"/>
        </w:rPr>
        <w:t xml:space="preserve">. Притоками первого порядка Сулака являются две реки: </w:t>
      </w:r>
      <w:proofErr w:type="gramStart"/>
      <w:r w:rsidRPr="00D00D29">
        <w:rPr>
          <w:rFonts w:ascii="Times New Roman" w:hAnsi="Times New Roman" w:cs="Times New Roman"/>
          <w:sz w:val="28"/>
          <w:szCs w:val="28"/>
        </w:rPr>
        <w:t>Андийское</w:t>
      </w:r>
      <w:proofErr w:type="gramEnd"/>
      <w:r w:rsidRPr="00D00D29">
        <w:rPr>
          <w:rFonts w:ascii="Times New Roman" w:hAnsi="Times New Roman" w:cs="Times New Roman"/>
          <w:sz w:val="28"/>
          <w:szCs w:val="28"/>
        </w:rPr>
        <w:t xml:space="preserve"> и Аварское </w:t>
      </w:r>
      <w:proofErr w:type="spellStart"/>
      <w:r w:rsidRPr="00D00D29">
        <w:rPr>
          <w:rFonts w:ascii="Times New Roman" w:hAnsi="Times New Roman" w:cs="Times New Roman"/>
          <w:sz w:val="28"/>
          <w:szCs w:val="28"/>
        </w:rPr>
        <w:t>Койсу</w:t>
      </w:r>
      <w:proofErr w:type="spellEnd"/>
      <w:r w:rsidRPr="00D00D29">
        <w:rPr>
          <w:rFonts w:ascii="Times New Roman" w:hAnsi="Times New Roman" w:cs="Times New Roman"/>
          <w:sz w:val="28"/>
          <w:szCs w:val="28"/>
        </w:rPr>
        <w:t>, второго – одна (</w:t>
      </w:r>
      <w:proofErr w:type="spellStart"/>
      <w:r w:rsidRPr="00D00D29">
        <w:rPr>
          <w:rFonts w:ascii="Times New Roman" w:hAnsi="Times New Roman" w:cs="Times New Roman"/>
          <w:sz w:val="28"/>
          <w:szCs w:val="28"/>
        </w:rPr>
        <w:t>Каракойсу</w:t>
      </w:r>
      <w:proofErr w:type="spellEnd"/>
      <w:r w:rsidRPr="00D00D29">
        <w:rPr>
          <w:rFonts w:ascii="Times New Roman" w:hAnsi="Times New Roman" w:cs="Times New Roman"/>
          <w:sz w:val="28"/>
          <w:szCs w:val="28"/>
        </w:rPr>
        <w:t>) и третьего – одна (</w:t>
      </w:r>
      <w:proofErr w:type="spellStart"/>
      <w:r w:rsidRPr="00D00D29">
        <w:rPr>
          <w:rFonts w:ascii="Times New Roman" w:hAnsi="Times New Roman" w:cs="Times New Roman"/>
          <w:sz w:val="28"/>
          <w:szCs w:val="28"/>
        </w:rPr>
        <w:t>Казикумухское</w:t>
      </w:r>
      <w:proofErr w:type="spell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Койсу</w:t>
      </w:r>
      <w:proofErr w:type="spellEnd"/>
      <w:r w:rsidRPr="00D00D29">
        <w:rPr>
          <w:rFonts w:ascii="Times New Roman" w:hAnsi="Times New Roman" w:cs="Times New Roman"/>
          <w:sz w:val="28"/>
          <w:szCs w:val="28"/>
        </w:rPr>
        <w:t xml:space="preserve">). В бассейне реки Сулак встречаются притоки 7,8 и даже 9 порядка. Большинство рек (2310) имеют длину менее </w:t>
      </w:r>
      <w:smartTag w:uri="urn:schemas-microsoft-com:office:smarttags" w:element="metricconverter">
        <w:smartTagPr>
          <w:attr w:name="ProductID" w:val="10 км"/>
        </w:smartTagPr>
        <w:r w:rsidRPr="00D00D29">
          <w:rPr>
            <w:rFonts w:ascii="Times New Roman" w:hAnsi="Times New Roman" w:cs="Times New Roman"/>
            <w:sz w:val="28"/>
            <w:szCs w:val="28"/>
          </w:rPr>
          <w:t>10 км</w:t>
        </w:r>
      </w:smartTag>
      <w:r w:rsidRPr="00D00D29">
        <w:rPr>
          <w:rFonts w:ascii="Times New Roman" w:hAnsi="Times New Roman" w:cs="Times New Roman"/>
          <w:sz w:val="28"/>
          <w:szCs w:val="28"/>
        </w:rPr>
        <w:t xml:space="preserve">. Основным притоком собственно реки Сулак является река Ахсу (длина </w:t>
      </w:r>
      <w:smartTag w:uri="urn:schemas-microsoft-com:office:smarttags" w:element="metricconverter">
        <w:smartTagPr>
          <w:attr w:name="ProductID" w:val="26 км"/>
        </w:smartTagPr>
        <w:r w:rsidRPr="00D00D29">
          <w:rPr>
            <w:rFonts w:ascii="Times New Roman" w:hAnsi="Times New Roman" w:cs="Times New Roman"/>
            <w:sz w:val="28"/>
            <w:szCs w:val="28"/>
          </w:rPr>
          <w:t>26 км</w:t>
        </w:r>
      </w:smartTag>
      <w:r w:rsidRPr="00D00D29">
        <w:rPr>
          <w:rFonts w:ascii="Times New Roman" w:hAnsi="Times New Roman" w:cs="Times New Roman"/>
          <w:sz w:val="28"/>
          <w:szCs w:val="28"/>
        </w:rPr>
        <w:t xml:space="preserve">), которая с </w:t>
      </w:r>
      <w:smartTag w:uri="urn:schemas-microsoft-com:office:smarttags" w:element="metricconverter">
        <w:smartTagPr>
          <w:attr w:name="ProductID" w:val="1975 г"/>
        </w:smartTagPr>
        <w:r w:rsidRPr="00D00D29">
          <w:rPr>
            <w:rFonts w:ascii="Times New Roman" w:hAnsi="Times New Roman" w:cs="Times New Roman"/>
            <w:sz w:val="28"/>
            <w:szCs w:val="28"/>
          </w:rPr>
          <w:t>1975 г</w:t>
        </w:r>
      </w:smartTag>
      <w:r w:rsidRPr="00D00D29">
        <w:rPr>
          <w:rFonts w:ascii="Times New Roman" w:hAnsi="Times New Roman" w:cs="Times New Roman"/>
          <w:sz w:val="28"/>
          <w:szCs w:val="28"/>
        </w:rPr>
        <w:t xml:space="preserve">. от устья до отметки </w:t>
      </w:r>
      <w:smartTag w:uri="urn:schemas-microsoft-com:office:smarttags" w:element="metricconverter">
        <w:smartTagPr>
          <w:attr w:name="ProductID" w:val="355 м"/>
        </w:smartTagPr>
        <w:r w:rsidRPr="00D00D29">
          <w:rPr>
            <w:rFonts w:ascii="Times New Roman" w:hAnsi="Times New Roman" w:cs="Times New Roman"/>
            <w:sz w:val="28"/>
            <w:szCs w:val="28"/>
          </w:rPr>
          <w:t>355 м</w:t>
        </w:r>
      </w:smartTag>
      <w:r w:rsidRPr="00D00D29">
        <w:rPr>
          <w:rFonts w:ascii="Times New Roman" w:hAnsi="Times New Roman" w:cs="Times New Roman"/>
          <w:sz w:val="28"/>
          <w:szCs w:val="28"/>
        </w:rPr>
        <w:t xml:space="preserve"> затоплена </w:t>
      </w:r>
      <w:proofErr w:type="spellStart"/>
      <w:r w:rsidRPr="00D00D29">
        <w:rPr>
          <w:rFonts w:ascii="Times New Roman" w:hAnsi="Times New Roman" w:cs="Times New Roman"/>
          <w:sz w:val="28"/>
          <w:szCs w:val="28"/>
        </w:rPr>
        <w:t>Чиркейским</w:t>
      </w:r>
      <w:proofErr w:type="spellEnd"/>
      <w:r w:rsidRPr="00D00D29">
        <w:rPr>
          <w:rFonts w:ascii="Times New Roman" w:hAnsi="Times New Roman" w:cs="Times New Roman"/>
          <w:sz w:val="28"/>
          <w:szCs w:val="28"/>
        </w:rPr>
        <w:t xml:space="preserve"> водохранилищем. </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Река Самур</w:t>
      </w:r>
      <w:r w:rsidRPr="00D00D29">
        <w:rPr>
          <w:rFonts w:ascii="Times New Roman" w:hAnsi="Times New Roman" w:cs="Times New Roman"/>
          <w:sz w:val="28"/>
          <w:szCs w:val="28"/>
        </w:rPr>
        <w:t xml:space="preserve"> является второй по величине (после р. Сулак) рекой Дагестана. В настоящее время река используется в основном для орошения и водоснабжения сельскохозяйственных и промышленных районов Республики Дагестан т и Азербайджанской Республики.</w:t>
      </w:r>
    </w:p>
    <w:p w:rsidR="000657AF" w:rsidRPr="00D00D29" w:rsidRDefault="000657AF" w:rsidP="00C36063">
      <w:pPr>
        <w:spacing w:after="0" w:line="240" w:lineRule="auto"/>
        <w:ind w:firstLine="709"/>
        <w:jc w:val="both"/>
        <w:rPr>
          <w:rFonts w:ascii="Times New Roman" w:hAnsi="Times New Roman" w:cs="Times New Roman"/>
          <w:iCs/>
          <w:sz w:val="28"/>
          <w:szCs w:val="28"/>
        </w:rPr>
      </w:pPr>
      <w:r w:rsidRPr="00D00D29">
        <w:rPr>
          <w:rFonts w:ascii="Times New Roman" w:hAnsi="Times New Roman" w:cs="Times New Roman"/>
          <w:sz w:val="28"/>
          <w:szCs w:val="28"/>
        </w:rPr>
        <w:t xml:space="preserve">Длина реки </w:t>
      </w:r>
      <w:smartTag w:uri="urn:schemas-microsoft-com:office:smarttags" w:element="metricconverter">
        <w:smartTagPr>
          <w:attr w:name="ProductID" w:val="213 км"/>
        </w:smartTagPr>
        <w:r w:rsidRPr="00D00D29">
          <w:rPr>
            <w:rFonts w:ascii="Times New Roman" w:hAnsi="Times New Roman" w:cs="Times New Roman"/>
            <w:sz w:val="28"/>
            <w:szCs w:val="28"/>
          </w:rPr>
          <w:t xml:space="preserve">213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w:t>
      </w:r>
      <w:r w:rsidRPr="00D00D29">
        <w:rPr>
          <w:rFonts w:ascii="Times New Roman" w:hAnsi="Times New Roman" w:cs="Times New Roman"/>
          <w:sz w:val="28"/>
          <w:szCs w:val="28"/>
        </w:rPr>
        <w:t xml:space="preserve"> общее падение </w:t>
      </w:r>
      <w:smartTag w:uri="urn:schemas-microsoft-com:office:smarttags" w:element="metricconverter">
        <w:smartTagPr>
          <w:attr w:name="ProductID" w:val="2910 м"/>
        </w:smartTagPr>
        <w:r w:rsidRPr="00D00D29">
          <w:rPr>
            <w:rFonts w:ascii="Times New Roman" w:hAnsi="Times New Roman" w:cs="Times New Roman"/>
            <w:sz w:val="28"/>
            <w:szCs w:val="28"/>
          </w:rPr>
          <w:t xml:space="preserve">2910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средний уклон 13,7‰, площадь водосбора 4990км</w:t>
      </w:r>
      <w:r w:rsidRPr="00D00D29">
        <w:rPr>
          <w:rFonts w:ascii="Times New Roman" w:hAnsi="Times New Roman" w:cs="Times New Roman"/>
          <w:sz w:val="28"/>
          <w:szCs w:val="28"/>
          <w:vertAlign w:val="superscript"/>
        </w:rPr>
        <w:t xml:space="preserve">2 </w:t>
      </w:r>
      <w:r w:rsidRPr="00D00D29">
        <w:rPr>
          <w:rFonts w:ascii="Times New Roman" w:hAnsi="Times New Roman" w:cs="Times New Roman"/>
          <w:sz w:val="28"/>
          <w:szCs w:val="28"/>
        </w:rPr>
        <w:t xml:space="preserve">(без учета бассейна р. </w:t>
      </w:r>
      <w:proofErr w:type="spellStart"/>
      <w:r w:rsidRPr="00D00D29">
        <w:rPr>
          <w:rFonts w:ascii="Times New Roman" w:hAnsi="Times New Roman" w:cs="Times New Roman"/>
          <w:sz w:val="28"/>
          <w:szCs w:val="28"/>
        </w:rPr>
        <w:t>Гюльгерычай</w:t>
      </w:r>
      <w:proofErr w:type="spellEnd"/>
      <w:r w:rsidRPr="00D00D29">
        <w:rPr>
          <w:rFonts w:ascii="Times New Roman" w:hAnsi="Times New Roman" w:cs="Times New Roman"/>
          <w:sz w:val="28"/>
          <w:szCs w:val="28"/>
        </w:rPr>
        <w:t xml:space="preserve">), средняя его высота </w:t>
      </w:r>
      <w:smartTag w:uri="urn:schemas-microsoft-com:office:smarttags" w:element="metricconverter">
        <w:smartTagPr>
          <w:attr w:name="ProductID" w:val="1970 м"/>
        </w:smartTagPr>
        <w:r w:rsidRPr="00D00D29">
          <w:rPr>
            <w:rFonts w:ascii="Times New Roman" w:hAnsi="Times New Roman" w:cs="Times New Roman"/>
            <w:sz w:val="28"/>
            <w:szCs w:val="28"/>
          </w:rPr>
          <w:t xml:space="preserve">1970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w:t>
      </w:r>
      <w:r w:rsidRPr="00D00D29">
        <w:rPr>
          <w:rFonts w:ascii="Times New Roman" w:hAnsi="Times New Roman" w:cs="Times New Roman"/>
          <w:sz w:val="28"/>
          <w:szCs w:val="28"/>
        </w:rPr>
        <w:t xml:space="preserve"> Примерно 80% площади бассейна лежит выше </w:t>
      </w:r>
      <w:smartTag w:uri="urn:schemas-microsoft-com:office:smarttags" w:element="metricconverter">
        <w:smartTagPr>
          <w:attr w:name="ProductID" w:val="1500 м"/>
        </w:smartTagPr>
        <w:r w:rsidRPr="00D00D29">
          <w:rPr>
            <w:rFonts w:ascii="Times New Roman" w:hAnsi="Times New Roman" w:cs="Times New Roman"/>
            <w:sz w:val="28"/>
            <w:szCs w:val="28"/>
          </w:rPr>
          <w:t xml:space="preserve">1500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около половины его территории – выше </w:t>
      </w:r>
      <w:smartTag w:uri="urn:schemas-microsoft-com:office:smarttags" w:element="metricconverter">
        <w:smartTagPr>
          <w:attr w:name="ProductID" w:val="2500 м"/>
        </w:smartTagPr>
        <w:r w:rsidRPr="00D00D29">
          <w:rPr>
            <w:rFonts w:ascii="Times New Roman" w:hAnsi="Times New Roman" w:cs="Times New Roman"/>
            <w:sz w:val="28"/>
            <w:szCs w:val="28"/>
          </w:rPr>
          <w:t xml:space="preserve">2500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w:t>
      </w:r>
    </w:p>
    <w:p w:rsidR="000657AF" w:rsidRPr="00D00D29" w:rsidRDefault="000657AF" w:rsidP="00C36063">
      <w:pPr>
        <w:spacing w:after="0" w:line="240" w:lineRule="auto"/>
        <w:ind w:firstLine="709"/>
        <w:jc w:val="both"/>
        <w:rPr>
          <w:rFonts w:ascii="Times New Roman" w:hAnsi="Times New Roman" w:cs="Times New Roman"/>
          <w:iCs/>
          <w:sz w:val="28"/>
          <w:szCs w:val="28"/>
        </w:rPr>
      </w:pPr>
      <w:r w:rsidRPr="00D00D29">
        <w:rPr>
          <w:rFonts w:ascii="Times New Roman" w:hAnsi="Times New Roman" w:cs="Times New Roman"/>
          <w:sz w:val="28"/>
          <w:szCs w:val="28"/>
        </w:rPr>
        <w:t xml:space="preserve">В бассейне реки насчитывается 65 рек длиной более </w:t>
      </w:r>
      <w:smartTag w:uri="urn:schemas-microsoft-com:office:smarttags" w:element="metricconverter">
        <w:smartTagPr>
          <w:attr w:name="ProductID" w:val="10 км"/>
        </w:smartTagPr>
        <w:r w:rsidRPr="00D00D29">
          <w:rPr>
            <w:rFonts w:ascii="Times New Roman" w:hAnsi="Times New Roman" w:cs="Times New Roman"/>
            <w:sz w:val="28"/>
            <w:szCs w:val="28"/>
          </w:rPr>
          <w:t xml:space="preserve">10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w:t>
      </w:r>
      <w:r w:rsidRPr="00D00D29">
        <w:rPr>
          <w:rFonts w:ascii="Times New Roman" w:hAnsi="Times New Roman" w:cs="Times New Roman"/>
          <w:sz w:val="28"/>
          <w:szCs w:val="28"/>
        </w:rPr>
        <w:t xml:space="preserve"> общей протяженностью </w:t>
      </w:r>
      <w:smartTag w:uri="urn:schemas-microsoft-com:office:smarttags" w:element="metricconverter">
        <w:smartTagPr>
          <w:attr w:name="ProductID" w:val="1820 км"/>
        </w:smartTagPr>
        <w:r w:rsidRPr="00D00D29">
          <w:rPr>
            <w:rFonts w:ascii="Times New Roman" w:hAnsi="Times New Roman" w:cs="Times New Roman"/>
            <w:sz w:val="28"/>
            <w:szCs w:val="28"/>
          </w:rPr>
          <w:t xml:space="preserve">1820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Густота речной сети 1,21 </w:t>
      </w:r>
      <w:r w:rsidRPr="00D00D29">
        <w:rPr>
          <w:rFonts w:ascii="Times New Roman" w:hAnsi="Times New Roman" w:cs="Times New Roman"/>
          <w:iCs/>
          <w:sz w:val="28"/>
          <w:szCs w:val="28"/>
        </w:rPr>
        <w:t>км/км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w:t>
      </w:r>
      <w:r w:rsidRPr="00D00D29">
        <w:rPr>
          <w:rFonts w:ascii="Times New Roman" w:hAnsi="Times New Roman" w:cs="Times New Roman"/>
          <w:sz w:val="28"/>
          <w:szCs w:val="28"/>
        </w:rPr>
        <w:t xml:space="preserve"> </w:t>
      </w:r>
      <w:proofErr w:type="gramStart"/>
      <w:r w:rsidRPr="00D00D29">
        <w:rPr>
          <w:rFonts w:ascii="Times New Roman" w:hAnsi="Times New Roman" w:cs="Times New Roman"/>
          <w:sz w:val="28"/>
          <w:szCs w:val="28"/>
        </w:rPr>
        <w:t xml:space="preserve">Основными притоками являются: р. </w:t>
      </w:r>
      <w:proofErr w:type="spellStart"/>
      <w:r w:rsidRPr="00D00D29">
        <w:rPr>
          <w:rFonts w:ascii="Times New Roman" w:hAnsi="Times New Roman" w:cs="Times New Roman"/>
          <w:sz w:val="28"/>
          <w:szCs w:val="28"/>
        </w:rPr>
        <w:t>Дюльтычай</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36 км"/>
        </w:smartTagPr>
        <w:r w:rsidRPr="00D00D29">
          <w:rPr>
            <w:rFonts w:ascii="Times New Roman" w:hAnsi="Times New Roman" w:cs="Times New Roman"/>
            <w:sz w:val="28"/>
            <w:szCs w:val="28"/>
          </w:rPr>
          <w:t xml:space="preserve">36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w:t>
      </w:r>
      <w:r w:rsidRPr="00D00D29">
        <w:rPr>
          <w:rFonts w:ascii="Times New Roman" w:hAnsi="Times New Roman" w:cs="Times New Roman"/>
          <w:sz w:val="28"/>
          <w:szCs w:val="28"/>
        </w:rPr>
        <w:t xml:space="preserve"> р. Кара-Самур (длина </w:t>
      </w:r>
      <w:smartTag w:uri="urn:schemas-microsoft-com:office:smarttags" w:element="metricconverter">
        <w:smartTagPr>
          <w:attr w:name="ProductID" w:val="42 км"/>
        </w:smartTagPr>
        <w:r w:rsidRPr="00D00D29">
          <w:rPr>
            <w:rFonts w:ascii="Times New Roman" w:hAnsi="Times New Roman" w:cs="Times New Roman"/>
            <w:sz w:val="28"/>
            <w:szCs w:val="28"/>
          </w:rPr>
          <w:t xml:space="preserve">42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w:t>
      </w:r>
      <w:r w:rsidRPr="00D00D29">
        <w:rPr>
          <w:rFonts w:ascii="Times New Roman" w:hAnsi="Times New Roman" w:cs="Times New Roman"/>
          <w:sz w:val="28"/>
          <w:szCs w:val="28"/>
        </w:rPr>
        <w:t xml:space="preserve"> р. </w:t>
      </w:r>
      <w:proofErr w:type="spellStart"/>
      <w:r w:rsidRPr="00D00D29">
        <w:rPr>
          <w:rFonts w:ascii="Times New Roman" w:hAnsi="Times New Roman" w:cs="Times New Roman"/>
          <w:sz w:val="28"/>
          <w:szCs w:val="28"/>
        </w:rPr>
        <w:t>Шиназчай</w:t>
      </w:r>
      <w:proofErr w:type="spellEnd"/>
      <w:r w:rsidRPr="00D00D29">
        <w:rPr>
          <w:rFonts w:ascii="Times New Roman" w:hAnsi="Times New Roman" w:cs="Times New Roman"/>
          <w:sz w:val="28"/>
          <w:szCs w:val="28"/>
        </w:rPr>
        <w:t xml:space="preserve"> </w:t>
      </w:r>
      <w:r w:rsidRPr="00D00D29">
        <w:rPr>
          <w:rFonts w:ascii="Times New Roman" w:hAnsi="Times New Roman" w:cs="Times New Roman"/>
          <w:sz w:val="28"/>
          <w:szCs w:val="28"/>
        </w:rPr>
        <w:lastRenderedPageBreak/>
        <w:t xml:space="preserve">(длина </w:t>
      </w:r>
      <w:smartTag w:uri="urn:schemas-microsoft-com:office:smarttags" w:element="metricconverter">
        <w:smartTagPr>
          <w:attr w:name="ProductID" w:val="30 км"/>
        </w:smartTagPr>
        <w:r w:rsidRPr="00D00D29">
          <w:rPr>
            <w:rFonts w:ascii="Times New Roman" w:hAnsi="Times New Roman" w:cs="Times New Roman"/>
            <w:sz w:val="28"/>
            <w:szCs w:val="28"/>
          </w:rPr>
          <w:t xml:space="preserve">30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w:t>
      </w:r>
      <w:r w:rsidRPr="00D00D29">
        <w:rPr>
          <w:rFonts w:ascii="Times New Roman" w:hAnsi="Times New Roman" w:cs="Times New Roman"/>
          <w:sz w:val="28"/>
          <w:szCs w:val="28"/>
        </w:rPr>
        <w:t xml:space="preserve"> р. </w:t>
      </w:r>
      <w:proofErr w:type="spellStart"/>
      <w:r w:rsidRPr="00D00D29">
        <w:rPr>
          <w:rFonts w:ascii="Times New Roman" w:hAnsi="Times New Roman" w:cs="Times New Roman"/>
          <w:sz w:val="28"/>
          <w:szCs w:val="28"/>
        </w:rPr>
        <w:t>Ахтычай</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63 км"/>
        </w:smartTagPr>
        <w:r w:rsidRPr="00D00D29">
          <w:rPr>
            <w:rFonts w:ascii="Times New Roman" w:hAnsi="Times New Roman" w:cs="Times New Roman"/>
            <w:sz w:val="28"/>
            <w:szCs w:val="28"/>
          </w:rPr>
          <w:t xml:space="preserve">63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 Усухчай (длина </w:t>
      </w:r>
      <w:smartTag w:uri="urn:schemas-microsoft-com:office:smarttags" w:element="metricconverter">
        <w:smartTagPr>
          <w:attr w:name="ProductID" w:val="37 км"/>
        </w:smartTagPr>
        <w:r w:rsidRPr="00D00D29">
          <w:rPr>
            <w:rFonts w:ascii="Times New Roman" w:hAnsi="Times New Roman" w:cs="Times New Roman"/>
            <w:sz w:val="28"/>
            <w:szCs w:val="28"/>
          </w:rPr>
          <w:t xml:space="preserve">37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w:t>
      </w:r>
      <w:r w:rsidRPr="00D00D29">
        <w:rPr>
          <w:rFonts w:ascii="Times New Roman" w:hAnsi="Times New Roman" w:cs="Times New Roman"/>
          <w:sz w:val="28"/>
          <w:szCs w:val="28"/>
        </w:rPr>
        <w:t xml:space="preserve"> р. </w:t>
      </w:r>
      <w:proofErr w:type="spellStart"/>
      <w:r w:rsidRPr="00D00D29">
        <w:rPr>
          <w:rFonts w:ascii="Times New Roman" w:hAnsi="Times New Roman" w:cs="Times New Roman"/>
          <w:sz w:val="28"/>
          <w:szCs w:val="28"/>
        </w:rPr>
        <w:t>Тагирджал</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32 км"/>
        </w:smartTagPr>
        <w:r w:rsidRPr="00D00D29">
          <w:rPr>
            <w:rFonts w:ascii="Times New Roman" w:hAnsi="Times New Roman" w:cs="Times New Roman"/>
            <w:sz w:val="28"/>
            <w:szCs w:val="28"/>
          </w:rPr>
          <w:t xml:space="preserve">32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w:t>
      </w:r>
      <w:r w:rsidRPr="00D00D29">
        <w:rPr>
          <w:rFonts w:ascii="Times New Roman" w:hAnsi="Times New Roman" w:cs="Times New Roman"/>
          <w:sz w:val="28"/>
          <w:szCs w:val="28"/>
        </w:rPr>
        <w:t xml:space="preserve"> р. </w:t>
      </w:r>
      <w:proofErr w:type="spellStart"/>
      <w:r w:rsidRPr="00D00D29">
        <w:rPr>
          <w:rFonts w:ascii="Times New Roman" w:hAnsi="Times New Roman" w:cs="Times New Roman"/>
          <w:sz w:val="28"/>
          <w:szCs w:val="28"/>
        </w:rPr>
        <w:t>Генерчай</w:t>
      </w:r>
      <w:proofErr w:type="spell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Укорчай</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29 км"/>
        </w:smartTagPr>
        <w:r w:rsidRPr="00D00D29">
          <w:rPr>
            <w:rFonts w:ascii="Times New Roman" w:hAnsi="Times New Roman" w:cs="Times New Roman"/>
            <w:sz w:val="28"/>
            <w:szCs w:val="28"/>
          </w:rPr>
          <w:t xml:space="preserve">29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w:t>
      </w:r>
      <w:proofErr w:type="gramEnd"/>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Междуречье Сулака и Самура</w:t>
      </w:r>
      <w:r w:rsidRPr="00D00D29">
        <w:rPr>
          <w:rFonts w:ascii="Times New Roman" w:hAnsi="Times New Roman" w:cs="Times New Roman"/>
          <w:sz w:val="28"/>
          <w:szCs w:val="28"/>
        </w:rPr>
        <w:t xml:space="preserve"> представлено реками, имеющими собственные бассейны и непосредственно впадающими в Каспийское море</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bCs/>
          <w:i/>
          <w:sz w:val="28"/>
          <w:szCs w:val="28"/>
        </w:rPr>
        <w:t>Река Шура-</w:t>
      </w:r>
      <w:proofErr w:type="spellStart"/>
      <w:r w:rsidRPr="00D00D29">
        <w:rPr>
          <w:rFonts w:ascii="Times New Roman" w:hAnsi="Times New Roman" w:cs="Times New Roman"/>
          <w:bCs/>
          <w:i/>
          <w:sz w:val="28"/>
          <w:szCs w:val="28"/>
        </w:rPr>
        <w:t>озень</w:t>
      </w:r>
      <w:proofErr w:type="spellEnd"/>
      <w:r w:rsidRPr="00D00D29">
        <w:rPr>
          <w:rFonts w:ascii="Times New Roman" w:hAnsi="Times New Roman" w:cs="Times New Roman"/>
          <w:bCs/>
          <w:sz w:val="28"/>
          <w:szCs w:val="28"/>
        </w:rPr>
        <w:t xml:space="preserve">, </w:t>
      </w:r>
      <w:r w:rsidRPr="00D00D29">
        <w:rPr>
          <w:rFonts w:ascii="Times New Roman" w:hAnsi="Times New Roman" w:cs="Times New Roman"/>
          <w:sz w:val="28"/>
          <w:szCs w:val="28"/>
        </w:rPr>
        <w:t xml:space="preserve">носящая до слияния с р. </w:t>
      </w:r>
      <w:proofErr w:type="spellStart"/>
      <w:r w:rsidRPr="00D00D29">
        <w:rPr>
          <w:rFonts w:ascii="Times New Roman" w:hAnsi="Times New Roman" w:cs="Times New Roman"/>
          <w:sz w:val="28"/>
          <w:szCs w:val="28"/>
        </w:rPr>
        <w:t>Атлан-озень</w:t>
      </w:r>
      <w:proofErr w:type="spellEnd"/>
      <w:r w:rsidRPr="00D00D29">
        <w:rPr>
          <w:rFonts w:ascii="Times New Roman" w:hAnsi="Times New Roman" w:cs="Times New Roman"/>
          <w:sz w:val="28"/>
          <w:szCs w:val="28"/>
        </w:rPr>
        <w:t xml:space="preserve"> название </w:t>
      </w:r>
      <w:proofErr w:type="spellStart"/>
      <w:r w:rsidRPr="00D00D29">
        <w:rPr>
          <w:rFonts w:ascii="Times New Roman" w:hAnsi="Times New Roman" w:cs="Times New Roman"/>
          <w:sz w:val="28"/>
          <w:szCs w:val="28"/>
        </w:rPr>
        <w:t>Эрпели-озень</w:t>
      </w:r>
      <w:proofErr w:type="spellEnd"/>
      <w:r w:rsidRPr="00D00D29">
        <w:rPr>
          <w:rFonts w:ascii="Times New Roman" w:hAnsi="Times New Roman" w:cs="Times New Roman"/>
          <w:sz w:val="28"/>
          <w:szCs w:val="28"/>
        </w:rPr>
        <w:t xml:space="preserve">, берет начало из родника на северо-восточном склоне </w:t>
      </w:r>
      <w:proofErr w:type="spellStart"/>
      <w:r w:rsidRPr="00D00D29">
        <w:rPr>
          <w:rFonts w:ascii="Times New Roman" w:hAnsi="Times New Roman" w:cs="Times New Roman"/>
          <w:sz w:val="28"/>
          <w:szCs w:val="28"/>
        </w:rPr>
        <w:t>Гимринского</w:t>
      </w:r>
      <w:proofErr w:type="spellEnd"/>
      <w:r w:rsidRPr="00D00D29">
        <w:rPr>
          <w:rFonts w:ascii="Times New Roman" w:hAnsi="Times New Roman" w:cs="Times New Roman"/>
          <w:sz w:val="28"/>
          <w:szCs w:val="28"/>
        </w:rPr>
        <w:t xml:space="preserve"> хребта. Длина реки </w:t>
      </w:r>
      <w:smartTag w:uri="urn:schemas-microsoft-com:office:smarttags" w:element="metricconverter">
        <w:smartTagPr>
          <w:attr w:name="ProductID" w:val="80 км"/>
        </w:smartTagPr>
        <w:r w:rsidRPr="00D00D29">
          <w:rPr>
            <w:rFonts w:ascii="Times New Roman" w:hAnsi="Times New Roman" w:cs="Times New Roman"/>
            <w:sz w:val="28"/>
            <w:szCs w:val="28"/>
          </w:rPr>
          <w:t xml:space="preserve">80 </w:t>
        </w:r>
        <w:r w:rsidRPr="00D00D29">
          <w:rPr>
            <w:rFonts w:ascii="Times New Roman" w:hAnsi="Times New Roman" w:cs="Times New Roman"/>
            <w:iCs/>
            <w:sz w:val="28"/>
            <w:szCs w:val="28"/>
          </w:rPr>
          <w:t>км</w:t>
        </w:r>
      </w:smartTag>
      <w:r w:rsidRPr="00D00D29">
        <w:rPr>
          <w:rFonts w:ascii="Times New Roman" w:hAnsi="Times New Roman" w:cs="Times New Roman"/>
          <w:i/>
          <w:iCs/>
          <w:sz w:val="28"/>
          <w:szCs w:val="28"/>
        </w:rPr>
        <w:t xml:space="preserve">, </w:t>
      </w:r>
      <w:r w:rsidRPr="00D00D29">
        <w:rPr>
          <w:rFonts w:ascii="Times New Roman" w:hAnsi="Times New Roman" w:cs="Times New Roman"/>
          <w:sz w:val="28"/>
          <w:szCs w:val="28"/>
        </w:rPr>
        <w:t>средний уклон 16,4%</w:t>
      </w:r>
      <w:r w:rsidRPr="00D00D29">
        <w:rPr>
          <w:rFonts w:ascii="Times New Roman" w:hAnsi="Times New Roman" w:cs="Times New Roman"/>
          <w:sz w:val="28"/>
          <w:szCs w:val="28"/>
          <w:vertAlign w:val="subscript"/>
        </w:rPr>
        <w:t>0</w:t>
      </w:r>
      <w:r w:rsidRPr="00D00D29">
        <w:rPr>
          <w:rFonts w:ascii="Times New Roman" w:hAnsi="Times New Roman" w:cs="Times New Roman"/>
          <w:sz w:val="28"/>
          <w:szCs w:val="28"/>
        </w:rPr>
        <w:t xml:space="preserve">, площадь водосбора 1400 </w:t>
      </w:r>
      <w:r w:rsidRPr="00D00D29">
        <w:rPr>
          <w:rFonts w:ascii="Times New Roman" w:hAnsi="Times New Roman" w:cs="Times New Roman"/>
          <w:iCs/>
          <w:sz w:val="28"/>
          <w:szCs w:val="28"/>
        </w:rPr>
        <w:t>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
          <w:iCs/>
          <w:sz w:val="28"/>
          <w:szCs w:val="28"/>
        </w:rPr>
        <w:t xml:space="preserve">, </w:t>
      </w:r>
      <w:r w:rsidRPr="00D00D29">
        <w:rPr>
          <w:rFonts w:ascii="Times New Roman" w:hAnsi="Times New Roman" w:cs="Times New Roman"/>
          <w:sz w:val="28"/>
          <w:szCs w:val="28"/>
        </w:rPr>
        <w:t xml:space="preserve">средняя его высота </w:t>
      </w:r>
      <w:smartTag w:uri="urn:schemas-microsoft-com:office:smarttags" w:element="metricconverter">
        <w:smartTagPr>
          <w:attr w:name="ProductID" w:val="496 м"/>
        </w:smartTagPr>
        <w:r w:rsidRPr="00D00D29">
          <w:rPr>
            <w:rFonts w:ascii="Times New Roman" w:hAnsi="Times New Roman" w:cs="Times New Roman"/>
            <w:sz w:val="28"/>
            <w:szCs w:val="28"/>
          </w:rPr>
          <w:t xml:space="preserve">496 </w:t>
        </w:r>
        <w:r w:rsidRPr="00D00D29">
          <w:rPr>
            <w:rFonts w:ascii="Times New Roman" w:hAnsi="Times New Roman" w:cs="Times New Roman"/>
            <w:iCs/>
            <w:sz w:val="28"/>
            <w:szCs w:val="28"/>
          </w:rPr>
          <w:t>м</w:t>
        </w:r>
      </w:smartTag>
      <w:r w:rsidRPr="00D00D29">
        <w:rPr>
          <w:rFonts w:ascii="Times New Roman" w:hAnsi="Times New Roman" w:cs="Times New Roman"/>
          <w:sz w:val="28"/>
          <w:szCs w:val="28"/>
        </w:rPr>
        <w:t xml:space="preserve">. Река имеет один постоянно действующий приток р. </w:t>
      </w:r>
      <w:proofErr w:type="spellStart"/>
      <w:r w:rsidRPr="00D00D29">
        <w:rPr>
          <w:rFonts w:ascii="Times New Roman" w:hAnsi="Times New Roman" w:cs="Times New Roman"/>
          <w:sz w:val="28"/>
          <w:szCs w:val="28"/>
        </w:rPr>
        <w:t>Атлан-озень</w:t>
      </w:r>
      <w:proofErr w:type="spellEnd"/>
      <w:r w:rsidRPr="00D00D29">
        <w:rPr>
          <w:rFonts w:ascii="Times New Roman" w:hAnsi="Times New Roman" w:cs="Times New Roman"/>
          <w:sz w:val="28"/>
          <w:szCs w:val="28"/>
        </w:rPr>
        <w:t xml:space="preserve">. Густота речной сети в бассейне 0,36 </w:t>
      </w:r>
      <w:r w:rsidRPr="00D00D29">
        <w:rPr>
          <w:rFonts w:ascii="Times New Roman" w:hAnsi="Times New Roman" w:cs="Times New Roman"/>
          <w:iCs/>
          <w:sz w:val="28"/>
          <w:szCs w:val="28"/>
        </w:rPr>
        <w:t>км/км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 xml:space="preserve">Река </w:t>
      </w:r>
      <w:proofErr w:type="spellStart"/>
      <w:r w:rsidRPr="00D00D29">
        <w:rPr>
          <w:rFonts w:ascii="Times New Roman" w:hAnsi="Times New Roman" w:cs="Times New Roman"/>
          <w:i/>
          <w:sz w:val="28"/>
          <w:szCs w:val="28"/>
        </w:rPr>
        <w:t>Манасозень</w:t>
      </w:r>
      <w:proofErr w:type="spellEnd"/>
      <w:r w:rsidRPr="00D00D29">
        <w:rPr>
          <w:rFonts w:ascii="Times New Roman" w:hAnsi="Times New Roman" w:cs="Times New Roman"/>
          <w:sz w:val="28"/>
          <w:szCs w:val="28"/>
        </w:rPr>
        <w:t xml:space="preserve"> образуется от слияния у с. Карабудахкент рек </w:t>
      </w:r>
      <w:proofErr w:type="spellStart"/>
      <w:r w:rsidRPr="00D00D29">
        <w:rPr>
          <w:rFonts w:ascii="Times New Roman" w:hAnsi="Times New Roman" w:cs="Times New Roman"/>
          <w:sz w:val="28"/>
          <w:szCs w:val="28"/>
        </w:rPr>
        <w:t>Параул-озень</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44 км"/>
        </w:smartTagPr>
        <w:r w:rsidRPr="00D00D29">
          <w:rPr>
            <w:rFonts w:ascii="Times New Roman" w:hAnsi="Times New Roman" w:cs="Times New Roman"/>
            <w:sz w:val="28"/>
            <w:szCs w:val="28"/>
          </w:rPr>
          <w:t xml:space="preserve">44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и Губден-</w:t>
      </w:r>
      <w:proofErr w:type="spellStart"/>
      <w:r w:rsidRPr="00D00D29">
        <w:rPr>
          <w:rFonts w:ascii="Times New Roman" w:hAnsi="Times New Roman" w:cs="Times New Roman"/>
          <w:sz w:val="28"/>
          <w:szCs w:val="28"/>
        </w:rPr>
        <w:t>озень</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28 км"/>
        </w:smartTagPr>
        <w:r w:rsidRPr="00D00D29">
          <w:rPr>
            <w:rFonts w:ascii="Times New Roman" w:hAnsi="Times New Roman" w:cs="Times New Roman"/>
            <w:sz w:val="28"/>
            <w:szCs w:val="28"/>
          </w:rPr>
          <w:t xml:space="preserve">28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и впадает в Каспийское море </w:t>
      </w:r>
      <w:proofErr w:type="gramStart"/>
      <w:r w:rsidRPr="00D00D29">
        <w:rPr>
          <w:rFonts w:ascii="Times New Roman" w:hAnsi="Times New Roman" w:cs="Times New Roman"/>
          <w:sz w:val="28"/>
          <w:szCs w:val="28"/>
        </w:rPr>
        <w:t>близ</w:t>
      </w:r>
      <w:proofErr w:type="gramEnd"/>
      <w:r w:rsidRPr="00D00D29">
        <w:rPr>
          <w:rFonts w:ascii="Times New Roman" w:hAnsi="Times New Roman" w:cs="Times New Roman"/>
          <w:sz w:val="28"/>
          <w:szCs w:val="28"/>
        </w:rPr>
        <w:t xml:space="preserve"> рыбного с. </w:t>
      </w:r>
      <w:proofErr w:type="spellStart"/>
      <w:r w:rsidRPr="00D00D29">
        <w:rPr>
          <w:rFonts w:ascii="Times New Roman" w:hAnsi="Times New Roman" w:cs="Times New Roman"/>
          <w:sz w:val="28"/>
          <w:szCs w:val="28"/>
        </w:rPr>
        <w:t>Манас</w:t>
      </w:r>
      <w:proofErr w:type="spellEnd"/>
      <w:r w:rsidRPr="00D00D29">
        <w:rPr>
          <w:rFonts w:ascii="Times New Roman" w:hAnsi="Times New Roman" w:cs="Times New Roman"/>
          <w:sz w:val="28"/>
          <w:szCs w:val="28"/>
        </w:rPr>
        <w:t xml:space="preserve">. Расстояние до устья от наиболее удаленной точки речной системы (истока р. </w:t>
      </w:r>
      <w:proofErr w:type="spellStart"/>
      <w:r w:rsidRPr="00D00D29">
        <w:rPr>
          <w:rFonts w:ascii="Times New Roman" w:hAnsi="Times New Roman" w:cs="Times New Roman"/>
          <w:sz w:val="28"/>
          <w:szCs w:val="28"/>
        </w:rPr>
        <w:t>Халагорк</w:t>
      </w:r>
      <w:proofErr w:type="spellEnd"/>
      <w:r w:rsidRPr="00D00D29">
        <w:rPr>
          <w:rFonts w:ascii="Times New Roman" w:hAnsi="Times New Roman" w:cs="Times New Roman"/>
          <w:sz w:val="28"/>
          <w:szCs w:val="28"/>
        </w:rPr>
        <w:t xml:space="preserve">, правой составляющей р. </w:t>
      </w:r>
      <w:proofErr w:type="spellStart"/>
      <w:r w:rsidRPr="00D00D29">
        <w:rPr>
          <w:rFonts w:ascii="Times New Roman" w:hAnsi="Times New Roman" w:cs="Times New Roman"/>
          <w:sz w:val="28"/>
          <w:szCs w:val="28"/>
        </w:rPr>
        <w:t>Губденозень</w:t>
      </w:r>
      <w:proofErr w:type="spellEnd"/>
      <w:r w:rsidRPr="00D00D29">
        <w:rPr>
          <w:rFonts w:ascii="Times New Roman" w:hAnsi="Times New Roman" w:cs="Times New Roman"/>
          <w:sz w:val="28"/>
          <w:szCs w:val="28"/>
        </w:rPr>
        <w:t xml:space="preserve">) </w:t>
      </w:r>
      <w:smartTag w:uri="urn:schemas-microsoft-com:office:smarttags" w:element="metricconverter">
        <w:smartTagPr>
          <w:attr w:name="ProductID" w:val="92 км"/>
        </w:smartTagPr>
        <w:r w:rsidRPr="00D00D29">
          <w:rPr>
            <w:rFonts w:ascii="Times New Roman" w:hAnsi="Times New Roman" w:cs="Times New Roman"/>
            <w:sz w:val="28"/>
            <w:szCs w:val="28"/>
          </w:rPr>
          <w:t xml:space="preserve">92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общее падение реки на этом расстоянии </w:t>
      </w:r>
      <w:smartTag w:uri="urn:schemas-microsoft-com:office:smarttags" w:element="metricconverter">
        <w:smartTagPr>
          <w:attr w:name="ProductID" w:val="1888 м"/>
        </w:smartTagPr>
        <w:r w:rsidRPr="00D00D29">
          <w:rPr>
            <w:rFonts w:ascii="Times New Roman" w:hAnsi="Times New Roman" w:cs="Times New Roman"/>
            <w:sz w:val="28"/>
            <w:szCs w:val="28"/>
          </w:rPr>
          <w:t xml:space="preserve">1888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средний уклон 20,6‰, площадь водосбора 1480 </w:t>
      </w:r>
      <w:r w:rsidRPr="00D00D29">
        <w:rPr>
          <w:rFonts w:ascii="Times New Roman" w:hAnsi="Times New Roman" w:cs="Times New Roman"/>
          <w:iCs/>
          <w:sz w:val="28"/>
          <w:szCs w:val="28"/>
        </w:rPr>
        <w:t>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его высота </w:t>
      </w:r>
      <w:smartTag w:uri="urn:schemas-microsoft-com:office:smarttags" w:element="metricconverter">
        <w:smartTagPr>
          <w:attr w:name="ProductID" w:val="981 м"/>
        </w:smartTagPr>
        <w:r w:rsidRPr="00D00D29">
          <w:rPr>
            <w:rFonts w:ascii="Times New Roman" w:hAnsi="Times New Roman" w:cs="Times New Roman"/>
            <w:sz w:val="28"/>
            <w:szCs w:val="28"/>
          </w:rPr>
          <w:t xml:space="preserve">981 </w:t>
        </w:r>
        <w:r w:rsidRPr="00D00D29">
          <w:rPr>
            <w:rFonts w:ascii="Times New Roman" w:hAnsi="Times New Roman" w:cs="Times New Roman"/>
            <w:iCs/>
            <w:sz w:val="28"/>
            <w:szCs w:val="28"/>
          </w:rPr>
          <w:t>м</w:t>
        </w:r>
      </w:smartTag>
      <w:r w:rsidRPr="00D00D29">
        <w:rPr>
          <w:rFonts w:ascii="Times New Roman" w:hAnsi="Times New Roman" w:cs="Times New Roman"/>
          <w:sz w:val="28"/>
          <w:szCs w:val="28"/>
        </w:rPr>
        <w:t xml:space="preserve">. Густота речной сети 0,20 </w:t>
      </w:r>
      <w:r w:rsidRPr="00D00D29">
        <w:rPr>
          <w:rFonts w:ascii="Times New Roman" w:hAnsi="Times New Roman" w:cs="Times New Roman"/>
          <w:iCs/>
          <w:sz w:val="28"/>
          <w:szCs w:val="28"/>
        </w:rPr>
        <w:t>км/км</w:t>
      </w:r>
      <w:r w:rsidRPr="00D00D29">
        <w:rPr>
          <w:rFonts w:ascii="Times New Roman" w:hAnsi="Times New Roman" w:cs="Times New Roman"/>
          <w:iCs/>
          <w:sz w:val="28"/>
          <w:szCs w:val="28"/>
          <w:vertAlign w:val="superscript"/>
        </w:rPr>
        <w:t>2</w:t>
      </w:r>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Большая часть бассейна расположена на высоте от 500 до </w:t>
      </w:r>
      <w:smartTag w:uri="urn:schemas-microsoft-com:office:smarttags" w:element="metricconverter">
        <w:smartTagPr>
          <w:attr w:name="ProductID" w:val="1500 м"/>
        </w:smartTagPr>
        <w:r w:rsidRPr="00D00D29">
          <w:rPr>
            <w:rFonts w:ascii="Times New Roman" w:hAnsi="Times New Roman" w:cs="Times New Roman"/>
            <w:sz w:val="28"/>
            <w:szCs w:val="28"/>
          </w:rPr>
          <w:t xml:space="preserve">1500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около 13% лежит выше </w:t>
      </w:r>
      <w:smartTag w:uri="urn:schemas-microsoft-com:office:smarttags" w:element="metricconverter">
        <w:smartTagPr>
          <w:attr w:name="ProductID" w:val="1500 м"/>
        </w:smartTagPr>
        <w:r w:rsidRPr="00D00D29">
          <w:rPr>
            <w:rFonts w:ascii="Times New Roman" w:hAnsi="Times New Roman" w:cs="Times New Roman"/>
            <w:sz w:val="28"/>
            <w:szCs w:val="28"/>
          </w:rPr>
          <w:t>1500 м</w:t>
        </w:r>
      </w:smartTag>
      <w:r w:rsidRPr="00D00D29">
        <w:rPr>
          <w:rFonts w:ascii="Times New Roman" w:hAnsi="Times New Roman" w:cs="Times New Roman"/>
          <w:sz w:val="28"/>
          <w:szCs w:val="28"/>
        </w:rPr>
        <w:t xml:space="preserve">, примерно 1% территории имеет абсолютную высоту от 0 до </w:t>
      </w:r>
      <w:smartTag w:uri="urn:schemas-microsoft-com:office:smarttags" w:element="metricconverter">
        <w:smartTagPr>
          <w:attr w:name="ProductID" w:val="-28 м"/>
        </w:smartTagPr>
        <w:r w:rsidRPr="00D00D29">
          <w:rPr>
            <w:rFonts w:ascii="Times New Roman" w:hAnsi="Times New Roman" w:cs="Times New Roman"/>
            <w:sz w:val="28"/>
            <w:szCs w:val="28"/>
          </w:rPr>
          <w:t xml:space="preserve">-28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 xml:space="preserve">Река </w:t>
      </w:r>
      <w:proofErr w:type="spellStart"/>
      <w:r w:rsidRPr="00D00D29">
        <w:rPr>
          <w:rFonts w:ascii="Times New Roman" w:hAnsi="Times New Roman" w:cs="Times New Roman"/>
          <w:i/>
          <w:sz w:val="28"/>
          <w:szCs w:val="28"/>
        </w:rPr>
        <w:t>Ачису</w:t>
      </w:r>
      <w:proofErr w:type="spellEnd"/>
      <w:r w:rsidRPr="00D00D29">
        <w:rPr>
          <w:rFonts w:ascii="Times New Roman" w:hAnsi="Times New Roman" w:cs="Times New Roman"/>
          <w:i/>
          <w:sz w:val="28"/>
          <w:szCs w:val="28"/>
        </w:rPr>
        <w:t>.</w:t>
      </w:r>
      <w:r w:rsidRPr="00D00D29">
        <w:rPr>
          <w:rFonts w:ascii="Times New Roman" w:hAnsi="Times New Roman" w:cs="Times New Roman"/>
          <w:b/>
          <w:sz w:val="28"/>
          <w:szCs w:val="28"/>
        </w:rPr>
        <w:t xml:space="preserve"> </w:t>
      </w:r>
      <w:r w:rsidRPr="00D00D29">
        <w:rPr>
          <w:rFonts w:ascii="Times New Roman" w:hAnsi="Times New Roman" w:cs="Times New Roman"/>
          <w:sz w:val="28"/>
          <w:szCs w:val="28"/>
        </w:rPr>
        <w:t xml:space="preserve">Река длиной ≈ </w:t>
      </w:r>
      <w:smartTag w:uri="urn:schemas-microsoft-com:office:smarttags" w:element="metricconverter">
        <w:smartTagPr>
          <w:attr w:name="ProductID" w:val="20 км"/>
        </w:smartTagPr>
        <w:r w:rsidRPr="00D00D29">
          <w:rPr>
            <w:rFonts w:ascii="Times New Roman" w:hAnsi="Times New Roman" w:cs="Times New Roman"/>
            <w:sz w:val="28"/>
            <w:szCs w:val="28"/>
          </w:rPr>
          <w:t>20 км</w:t>
        </w:r>
      </w:smartTag>
      <w:r w:rsidRPr="00D00D29">
        <w:rPr>
          <w:rFonts w:ascii="Times New Roman" w:hAnsi="Times New Roman" w:cs="Times New Roman"/>
          <w:sz w:val="28"/>
          <w:szCs w:val="28"/>
        </w:rPr>
        <w:t xml:space="preserve">, граничит с бассейном реки </w:t>
      </w:r>
      <w:proofErr w:type="spellStart"/>
      <w:r w:rsidRPr="00D00D29">
        <w:rPr>
          <w:rFonts w:ascii="Times New Roman" w:hAnsi="Times New Roman" w:cs="Times New Roman"/>
          <w:sz w:val="28"/>
          <w:szCs w:val="28"/>
        </w:rPr>
        <w:t>Манасозень</w:t>
      </w:r>
      <w:proofErr w:type="spellEnd"/>
      <w:r w:rsidRPr="00D00D29">
        <w:rPr>
          <w:rFonts w:ascii="Times New Roman" w:hAnsi="Times New Roman" w:cs="Times New Roman"/>
          <w:sz w:val="28"/>
          <w:szCs w:val="28"/>
        </w:rPr>
        <w:t xml:space="preserve">, впадает в Каспийское море в районе железнодорожной станции </w:t>
      </w:r>
      <w:proofErr w:type="spellStart"/>
      <w:r w:rsidRPr="00D00D29">
        <w:rPr>
          <w:rFonts w:ascii="Times New Roman" w:hAnsi="Times New Roman" w:cs="Times New Roman"/>
          <w:sz w:val="28"/>
          <w:szCs w:val="28"/>
        </w:rPr>
        <w:t>Ачи</w:t>
      </w:r>
      <w:proofErr w:type="spellEnd"/>
      <w:r w:rsidRPr="00D00D29">
        <w:rPr>
          <w:rFonts w:ascii="Times New Roman" w:hAnsi="Times New Roman" w:cs="Times New Roman"/>
          <w:sz w:val="28"/>
          <w:szCs w:val="28"/>
        </w:rPr>
        <w:t xml:space="preserve">. Берет начало на высоте примерно250 м ниже </w:t>
      </w:r>
      <w:proofErr w:type="gramStart"/>
      <w:r w:rsidRPr="00D00D29">
        <w:rPr>
          <w:rFonts w:ascii="Times New Roman" w:hAnsi="Times New Roman" w:cs="Times New Roman"/>
          <w:sz w:val="28"/>
          <w:szCs w:val="28"/>
        </w:rPr>
        <w:t>кутана</w:t>
      </w:r>
      <w:proofErr w:type="gram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Айгун</w:t>
      </w:r>
      <w:proofErr w:type="spellEnd"/>
      <w:r w:rsidRPr="00D00D29">
        <w:rPr>
          <w:rFonts w:ascii="Times New Roman" w:hAnsi="Times New Roman" w:cs="Times New Roman"/>
          <w:sz w:val="28"/>
          <w:szCs w:val="28"/>
        </w:rPr>
        <w:t xml:space="preserve">. </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Бассейн расположен в предгорьях </w:t>
      </w:r>
      <w:proofErr w:type="spellStart"/>
      <w:r w:rsidRPr="00D00D29">
        <w:rPr>
          <w:rFonts w:ascii="Times New Roman" w:hAnsi="Times New Roman" w:cs="Times New Roman"/>
          <w:sz w:val="28"/>
          <w:szCs w:val="28"/>
        </w:rPr>
        <w:t>внешнегорного</w:t>
      </w:r>
      <w:proofErr w:type="spellEnd"/>
      <w:r w:rsidRPr="00D00D29">
        <w:rPr>
          <w:rFonts w:ascii="Times New Roman" w:hAnsi="Times New Roman" w:cs="Times New Roman"/>
          <w:sz w:val="28"/>
          <w:szCs w:val="28"/>
        </w:rPr>
        <w:t xml:space="preserve"> Дагестана. Граница водораздела находится на землях </w:t>
      </w:r>
      <w:proofErr w:type="spellStart"/>
      <w:r w:rsidRPr="00D00D29">
        <w:rPr>
          <w:rFonts w:ascii="Times New Roman" w:hAnsi="Times New Roman" w:cs="Times New Roman"/>
          <w:sz w:val="28"/>
          <w:szCs w:val="28"/>
        </w:rPr>
        <w:t>Карабудахкентского</w:t>
      </w:r>
      <w:proofErr w:type="spellEnd"/>
      <w:r w:rsidRPr="00D00D29">
        <w:rPr>
          <w:rFonts w:ascii="Times New Roman" w:hAnsi="Times New Roman" w:cs="Times New Roman"/>
          <w:sz w:val="28"/>
          <w:szCs w:val="28"/>
        </w:rPr>
        <w:t xml:space="preserve"> района. Режим реки не изучен. В питании реки принимают участие талые и дождевые воды. Сток реки разбирается на орошение. В нижнем течении река представляет собой временный водоток, в котором вода появляется на короткие периоды в любое время года при выпадении дождей и таянии неустойчивого снежного покрова. </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 xml:space="preserve">Река </w:t>
      </w:r>
      <w:proofErr w:type="spellStart"/>
      <w:r w:rsidRPr="00D00D29">
        <w:rPr>
          <w:rFonts w:ascii="Times New Roman" w:hAnsi="Times New Roman" w:cs="Times New Roman"/>
          <w:i/>
          <w:sz w:val="28"/>
          <w:szCs w:val="28"/>
        </w:rPr>
        <w:t>Количи</w:t>
      </w:r>
      <w:proofErr w:type="spell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Джанга-Кулачай</w:t>
      </w:r>
      <w:proofErr w:type="spellEnd"/>
      <w:r w:rsidRPr="00D00D29">
        <w:rPr>
          <w:rFonts w:ascii="Times New Roman" w:hAnsi="Times New Roman" w:cs="Times New Roman"/>
          <w:sz w:val="28"/>
          <w:szCs w:val="28"/>
        </w:rPr>
        <w:t xml:space="preserve">) берет начало из родника на склоне хр. </w:t>
      </w:r>
      <w:proofErr w:type="spellStart"/>
      <w:r w:rsidRPr="00D00D29">
        <w:rPr>
          <w:rFonts w:ascii="Times New Roman" w:hAnsi="Times New Roman" w:cs="Times New Roman"/>
          <w:sz w:val="28"/>
          <w:szCs w:val="28"/>
        </w:rPr>
        <w:t>Шамхал-даг</w:t>
      </w:r>
      <w:proofErr w:type="spellEnd"/>
      <w:r w:rsidRPr="00D00D29">
        <w:rPr>
          <w:rFonts w:ascii="Times New Roman" w:hAnsi="Times New Roman" w:cs="Times New Roman"/>
          <w:sz w:val="28"/>
          <w:szCs w:val="28"/>
        </w:rPr>
        <w:t xml:space="preserve">, впадает в Каспийское море в </w:t>
      </w:r>
      <w:smartTag w:uri="urn:schemas-microsoft-com:office:smarttags" w:element="metricconverter">
        <w:smartTagPr>
          <w:attr w:name="ProductID" w:val="1,1 км"/>
        </w:smartTagPr>
        <w:r w:rsidRPr="00D00D29">
          <w:rPr>
            <w:rFonts w:ascii="Times New Roman" w:hAnsi="Times New Roman" w:cs="Times New Roman"/>
            <w:sz w:val="28"/>
            <w:szCs w:val="28"/>
          </w:rPr>
          <w:t xml:space="preserve">1,1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северо-восточнее ж.-д. ст. </w:t>
      </w:r>
      <w:proofErr w:type="spellStart"/>
      <w:r w:rsidRPr="00D00D29">
        <w:rPr>
          <w:rFonts w:ascii="Times New Roman" w:hAnsi="Times New Roman" w:cs="Times New Roman"/>
          <w:sz w:val="28"/>
          <w:szCs w:val="28"/>
        </w:rPr>
        <w:t>Уллубиево</w:t>
      </w:r>
      <w:proofErr w:type="spellEnd"/>
      <w:r w:rsidRPr="00D00D29">
        <w:rPr>
          <w:rFonts w:ascii="Times New Roman" w:hAnsi="Times New Roman" w:cs="Times New Roman"/>
          <w:sz w:val="28"/>
          <w:szCs w:val="28"/>
        </w:rPr>
        <w:t xml:space="preserve">. Длина реки </w:t>
      </w:r>
      <w:smartTag w:uri="urn:schemas-microsoft-com:office:smarttags" w:element="metricconverter">
        <w:smartTagPr>
          <w:attr w:name="ProductID" w:val="47 км"/>
        </w:smartTagPr>
        <w:r w:rsidRPr="00D00D29">
          <w:rPr>
            <w:rFonts w:ascii="Times New Roman" w:hAnsi="Times New Roman" w:cs="Times New Roman"/>
            <w:sz w:val="28"/>
            <w:szCs w:val="28"/>
          </w:rPr>
          <w:t xml:space="preserve">47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общее падение </w:t>
      </w:r>
      <w:smartTag w:uri="urn:schemas-microsoft-com:office:smarttags" w:element="metricconverter">
        <w:smartTagPr>
          <w:attr w:name="ProductID" w:val="1650 м"/>
        </w:smartTagPr>
        <w:r w:rsidRPr="00D00D29">
          <w:rPr>
            <w:rFonts w:ascii="Times New Roman" w:hAnsi="Times New Roman" w:cs="Times New Roman"/>
            <w:sz w:val="28"/>
            <w:szCs w:val="28"/>
          </w:rPr>
          <w:t xml:space="preserve">1650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средний уклон реки 35‰, площадь водосбора 232 </w:t>
      </w:r>
      <w:r w:rsidRPr="00D00D29">
        <w:rPr>
          <w:rFonts w:ascii="Times New Roman" w:hAnsi="Times New Roman" w:cs="Times New Roman"/>
          <w:iCs/>
          <w:sz w:val="28"/>
          <w:szCs w:val="28"/>
        </w:rPr>
        <w:t>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его высота </w:t>
      </w:r>
      <w:smartTag w:uri="urn:schemas-microsoft-com:office:smarttags" w:element="metricconverter">
        <w:smartTagPr>
          <w:attr w:name="ProductID" w:val="488 м"/>
        </w:smartTagPr>
        <w:r w:rsidRPr="00D00D29">
          <w:rPr>
            <w:rFonts w:ascii="Times New Roman" w:hAnsi="Times New Roman" w:cs="Times New Roman"/>
            <w:sz w:val="28"/>
            <w:szCs w:val="28"/>
          </w:rPr>
          <w:t xml:space="preserve">488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густота речной сети 0,35 </w:t>
      </w:r>
      <w:r w:rsidRPr="00D00D29">
        <w:rPr>
          <w:rFonts w:ascii="Times New Roman" w:hAnsi="Times New Roman" w:cs="Times New Roman"/>
          <w:iCs/>
          <w:sz w:val="28"/>
          <w:szCs w:val="28"/>
        </w:rPr>
        <w:t>км/км</w:t>
      </w:r>
      <w:r w:rsidRPr="00D00D29">
        <w:rPr>
          <w:rFonts w:ascii="Times New Roman" w:hAnsi="Times New Roman" w:cs="Times New Roman"/>
          <w:iCs/>
          <w:sz w:val="28"/>
          <w:szCs w:val="28"/>
          <w:vertAlign w:val="superscript"/>
        </w:rPr>
        <w:t>2</w:t>
      </w:r>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Река имеет один приток без названия длиной </w:t>
      </w:r>
      <w:smartTag w:uri="urn:schemas-microsoft-com:office:smarttags" w:element="metricconverter">
        <w:smartTagPr>
          <w:attr w:name="ProductID" w:val="14 км"/>
        </w:smartTagPr>
        <w:r w:rsidRPr="00D00D29">
          <w:rPr>
            <w:rFonts w:ascii="Times New Roman" w:hAnsi="Times New Roman" w:cs="Times New Roman"/>
            <w:sz w:val="28"/>
            <w:szCs w:val="28"/>
          </w:rPr>
          <w:t xml:space="preserve">14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 xml:space="preserve">Река </w:t>
      </w:r>
      <w:proofErr w:type="spellStart"/>
      <w:r w:rsidRPr="00D00D29">
        <w:rPr>
          <w:rFonts w:ascii="Times New Roman" w:hAnsi="Times New Roman" w:cs="Times New Roman"/>
          <w:i/>
          <w:sz w:val="28"/>
          <w:szCs w:val="28"/>
        </w:rPr>
        <w:t>Какаозень</w:t>
      </w:r>
      <w:proofErr w:type="spellEnd"/>
      <w:r w:rsidRPr="00D00D29">
        <w:rPr>
          <w:rFonts w:ascii="Times New Roman" w:hAnsi="Times New Roman" w:cs="Times New Roman"/>
          <w:b/>
          <w:sz w:val="28"/>
          <w:szCs w:val="28"/>
        </w:rPr>
        <w:t xml:space="preserve"> б</w:t>
      </w:r>
      <w:r w:rsidRPr="00D00D29">
        <w:rPr>
          <w:rFonts w:ascii="Times New Roman" w:hAnsi="Times New Roman" w:cs="Times New Roman"/>
          <w:sz w:val="28"/>
          <w:szCs w:val="28"/>
        </w:rPr>
        <w:t>ерет начало на высоте примерно 1860-</w:t>
      </w:r>
      <w:smartTag w:uri="urn:schemas-microsoft-com:office:smarttags" w:element="metricconverter">
        <w:smartTagPr>
          <w:attr w:name="ProductID" w:val="1870 м"/>
        </w:smartTagPr>
        <w:r w:rsidRPr="00D00D29">
          <w:rPr>
            <w:rFonts w:ascii="Times New Roman" w:hAnsi="Times New Roman" w:cs="Times New Roman"/>
            <w:sz w:val="28"/>
            <w:szCs w:val="28"/>
          </w:rPr>
          <w:t>1870 м</w:t>
        </w:r>
      </w:smartTag>
      <w:r w:rsidRPr="00D00D29">
        <w:rPr>
          <w:rFonts w:ascii="Times New Roman" w:hAnsi="Times New Roman" w:cs="Times New Roman"/>
          <w:sz w:val="28"/>
          <w:szCs w:val="28"/>
        </w:rPr>
        <w:t xml:space="preserve"> (хребет </w:t>
      </w:r>
      <w:proofErr w:type="spellStart"/>
      <w:r w:rsidRPr="00D00D29">
        <w:rPr>
          <w:rFonts w:ascii="Times New Roman" w:hAnsi="Times New Roman" w:cs="Times New Roman"/>
          <w:sz w:val="28"/>
          <w:szCs w:val="28"/>
        </w:rPr>
        <w:t>Дзеха</w:t>
      </w:r>
      <w:proofErr w:type="spellEnd"/>
      <w:r w:rsidRPr="00D00D29">
        <w:rPr>
          <w:rFonts w:ascii="Times New Roman" w:hAnsi="Times New Roman" w:cs="Times New Roman"/>
          <w:sz w:val="28"/>
          <w:szCs w:val="28"/>
        </w:rPr>
        <w:t xml:space="preserve">, г. </w:t>
      </w:r>
      <w:proofErr w:type="spellStart"/>
      <w:r w:rsidRPr="00D00D29">
        <w:rPr>
          <w:rFonts w:ascii="Times New Roman" w:hAnsi="Times New Roman" w:cs="Times New Roman"/>
          <w:sz w:val="28"/>
          <w:szCs w:val="28"/>
        </w:rPr>
        <w:t>Шараба</w:t>
      </w:r>
      <w:proofErr w:type="spellEnd"/>
      <w:r w:rsidRPr="00D00D29">
        <w:rPr>
          <w:rFonts w:ascii="Times New Roman" w:hAnsi="Times New Roman" w:cs="Times New Roman"/>
          <w:sz w:val="28"/>
          <w:szCs w:val="28"/>
        </w:rPr>
        <w:t>). Бассейн реки расположен в предгорной зоне внешнего Дагестана, нижняя часть бассейна – в пределах Приморской низменности. Длина реки ориентировочно 40-</w:t>
      </w:r>
      <w:smartTag w:uri="urn:schemas-microsoft-com:office:smarttags" w:element="metricconverter">
        <w:smartTagPr>
          <w:attr w:name="ProductID" w:val="42 км"/>
        </w:smartTagPr>
        <w:r w:rsidRPr="00D00D29">
          <w:rPr>
            <w:rFonts w:ascii="Times New Roman" w:hAnsi="Times New Roman" w:cs="Times New Roman"/>
            <w:sz w:val="28"/>
            <w:szCs w:val="28"/>
          </w:rPr>
          <w:t>42 км</w:t>
        </w:r>
      </w:smartTag>
      <w:r w:rsidRPr="00D00D29">
        <w:rPr>
          <w:rFonts w:ascii="Times New Roman" w:hAnsi="Times New Roman" w:cs="Times New Roman"/>
          <w:sz w:val="28"/>
          <w:szCs w:val="28"/>
        </w:rPr>
        <w:t xml:space="preserve">. Режим реки не изучался, относится к типу рек с </w:t>
      </w:r>
      <w:proofErr w:type="spellStart"/>
      <w:r w:rsidRPr="00D00D29">
        <w:rPr>
          <w:rFonts w:ascii="Times New Roman" w:hAnsi="Times New Roman" w:cs="Times New Roman"/>
          <w:sz w:val="28"/>
          <w:szCs w:val="28"/>
        </w:rPr>
        <w:t>паводочным</w:t>
      </w:r>
      <w:proofErr w:type="spellEnd"/>
      <w:r w:rsidRPr="00D00D29">
        <w:rPr>
          <w:rFonts w:ascii="Times New Roman" w:hAnsi="Times New Roman" w:cs="Times New Roman"/>
          <w:sz w:val="28"/>
          <w:szCs w:val="28"/>
        </w:rPr>
        <w:t xml:space="preserve"> режимом в течение всего года. В районе </w:t>
      </w:r>
      <w:proofErr w:type="gramStart"/>
      <w:r w:rsidRPr="00D00D29">
        <w:rPr>
          <w:rFonts w:ascii="Times New Roman" w:hAnsi="Times New Roman" w:cs="Times New Roman"/>
          <w:sz w:val="28"/>
          <w:szCs w:val="28"/>
        </w:rPr>
        <w:t>с</w:t>
      </w:r>
      <w:proofErr w:type="gramEnd"/>
      <w:r w:rsidRPr="00D00D29">
        <w:rPr>
          <w:rFonts w:ascii="Times New Roman" w:hAnsi="Times New Roman" w:cs="Times New Roman"/>
          <w:sz w:val="28"/>
          <w:szCs w:val="28"/>
        </w:rPr>
        <w:t xml:space="preserve">. </w:t>
      </w:r>
      <w:proofErr w:type="gramStart"/>
      <w:r w:rsidRPr="00D00D29">
        <w:rPr>
          <w:rFonts w:ascii="Times New Roman" w:hAnsi="Times New Roman" w:cs="Times New Roman"/>
          <w:sz w:val="28"/>
          <w:szCs w:val="28"/>
        </w:rPr>
        <w:t>Сергокала</w:t>
      </w:r>
      <w:proofErr w:type="gramEnd"/>
      <w:r w:rsidRPr="00D00D29">
        <w:rPr>
          <w:rFonts w:ascii="Times New Roman" w:hAnsi="Times New Roman" w:cs="Times New Roman"/>
          <w:sz w:val="28"/>
          <w:szCs w:val="28"/>
        </w:rPr>
        <w:t xml:space="preserve"> имеется сток нескольких родников. Сток реки разбирается на орошение и не доходит до моря.</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 xml:space="preserve">Река </w:t>
      </w:r>
      <w:proofErr w:type="spellStart"/>
      <w:r w:rsidRPr="00D00D29">
        <w:rPr>
          <w:rFonts w:ascii="Times New Roman" w:hAnsi="Times New Roman" w:cs="Times New Roman"/>
          <w:i/>
          <w:sz w:val="28"/>
          <w:szCs w:val="28"/>
        </w:rPr>
        <w:t>Инчхеозень</w:t>
      </w:r>
      <w:proofErr w:type="spellEnd"/>
      <w:r w:rsidRPr="00D00D29">
        <w:rPr>
          <w:rFonts w:ascii="Times New Roman" w:hAnsi="Times New Roman" w:cs="Times New Roman"/>
          <w:sz w:val="28"/>
          <w:szCs w:val="28"/>
        </w:rPr>
        <w:t xml:space="preserve"> берет начало из 4 родников, выклинивающихся на дне балки в </w:t>
      </w:r>
      <w:smartTag w:uri="urn:schemas-microsoft-com:office:smarttags" w:element="metricconverter">
        <w:smartTagPr>
          <w:attr w:name="ProductID" w:val="4 км"/>
        </w:smartTagPr>
        <w:r w:rsidRPr="00D00D29">
          <w:rPr>
            <w:rFonts w:ascii="Times New Roman" w:hAnsi="Times New Roman" w:cs="Times New Roman"/>
            <w:sz w:val="28"/>
            <w:szCs w:val="28"/>
          </w:rPr>
          <w:t xml:space="preserve">4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северо-восточнее </w:t>
      </w:r>
      <w:proofErr w:type="gramStart"/>
      <w:r w:rsidRPr="00D00D29">
        <w:rPr>
          <w:rFonts w:ascii="Times New Roman" w:hAnsi="Times New Roman" w:cs="Times New Roman"/>
          <w:sz w:val="28"/>
          <w:szCs w:val="28"/>
        </w:rPr>
        <w:t>с</w:t>
      </w:r>
      <w:proofErr w:type="gramEnd"/>
      <w:r w:rsidRPr="00D00D29">
        <w:rPr>
          <w:rFonts w:ascii="Times New Roman" w:hAnsi="Times New Roman" w:cs="Times New Roman"/>
          <w:sz w:val="28"/>
          <w:szCs w:val="28"/>
        </w:rPr>
        <w:t xml:space="preserve">. Верхнее </w:t>
      </w:r>
      <w:proofErr w:type="spellStart"/>
      <w:r w:rsidRPr="00D00D29">
        <w:rPr>
          <w:rFonts w:ascii="Times New Roman" w:hAnsi="Times New Roman" w:cs="Times New Roman"/>
          <w:sz w:val="28"/>
          <w:szCs w:val="28"/>
        </w:rPr>
        <w:t>Махерги</w:t>
      </w:r>
      <w:proofErr w:type="spellEnd"/>
      <w:r w:rsidRPr="00D00D29">
        <w:rPr>
          <w:rFonts w:ascii="Times New Roman" w:hAnsi="Times New Roman" w:cs="Times New Roman"/>
          <w:sz w:val="28"/>
          <w:szCs w:val="28"/>
        </w:rPr>
        <w:t xml:space="preserve">. Впадает в Каспийское море в </w:t>
      </w:r>
      <w:smartTag w:uri="urn:schemas-microsoft-com:office:smarttags" w:element="metricconverter">
        <w:smartTagPr>
          <w:attr w:name="ProductID" w:val="3,7 км"/>
        </w:smartTagPr>
        <w:r w:rsidRPr="00D00D29">
          <w:rPr>
            <w:rFonts w:ascii="Times New Roman" w:hAnsi="Times New Roman" w:cs="Times New Roman"/>
            <w:sz w:val="28"/>
            <w:szCs w:val="28"/>
          </w:rPr>
          <w:t xml:space="preserve">3,7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юго-восточнее горы </w:t>
      </w:r>
      <w:proofErr w:type="spellStart"/>
      <w:r w:rsidRPr="00D00D29">
        <w:rPr>
          <w:rFonts w:ascii="Times New Roman" w:hAnsi="Times New Roman" w:cs="Times New Roman"/>
          <w:sz w:val="28"/>
          <w:szCs w:val="28"/>
        </w:rPr>
        <w:t>Избер</w:t>
      </w:r>
      <w:proofErr w:type="spellEnd"/>
      <w:r w:rsidRPr="00D00D29">
        <w:rPr>
          <w:rFonts w:ascii="Times New Roman" w:hAnsi="Times New Roman" w:cs="Times New Roman"/>
          <w:sz w:val="28"/>
          <w:szCs w:val="28"/>
        </w:rPr>
        <w:t xml:space="preserve">-тау. Длина реки </w:t>
      </w:r>
      <w:smartTag w:uri="urn:schemas-microsoft-com:office:smarttags" w:element="metricconverter">
        <w:smartTagPr>
          <w:attr w:name="ProductID" w:val="34 км"/>
        </w:smartTagPr>
        <w:r w:rsidRPr="00D00D29">
          <w:rPr>
            <w:rFonts w:ascii="Times New Roman" w:hAnsi="Times New Roman" w:cs="Times New Roman"/>
            <w:sz w:val="28"/>
            <w:szCs w:val="28"/>
          </w:rPr>
          <w:t xml:space="preserve">34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общее падение </w:t>
      </w:r>
      <w:smartTag w:uri="urn:schemas-microsoft-com:office:smarttags" w:element="metricconverter">
        <w:smartTagPr>
          <w:attr w:name="ProductID" w:val="868 м"/>
        </w:smartTagPr>
        <w:r w:rsidRPr="00D00D29">
          <w:rPr>
            <w:rFonts w:ascii="Times New Roman" w:hAnsi="Times New Roman" w:cs="Times New Roman"/>
            <w:sz w:val="28"/>
            <w:szCs w:val="28"/>
          </w:rPr>
          <w:t xml:space="preserve">868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средний уклон 25,5%о, площадь водосбора 223 </w:t>
      </w:r>
      <w:r w:rsidRPr="00D00D29">
        <w:rPr>
          <w:rFonts w:ascii="Times New Roman" w:hAnsi="Times New Roman" w:cs="Times New Roman"/>
          <w:iCs/>
          <w:sz w:val="28"/>
          <w:szCs w:val="28"/>
        </w:rPr>
        <w:t>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его высота </w:t>
      </w:r>
      <w:smartTag w:uri="urn:schemas-microsoft-com:office:smarttags" w:element="metricconverter">
        <w:smartTagPr>
          <w:attr w:name="ProductID" w:val="460 м"/>
        </w:smartTagPr>
        <w:r w:rsidRPr="00D00D29">
          <w:rPr>
            <w:rFonts w:ascii="Times New Roman" w:hAnsi="Times New Roman" w:cs="Times New Roman"/>
            <w:sz w:val="28"/>
            <w:szCs w:val="28"/>
          </w:rPr>
          <w:t xml:space="preserve">460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w:t>
      </w:r>
    </w:p>
    <w:p w:rsidR="000657AF" w:rsidRPr="00D00D29" w:rsidRDefault="000657AF" w:rsidP="00C36063">
      <w:pPr>
        <w:spacing w:after="0" w:line="240" w:lineRule="auto"/>
        <w:ind w:firstLine="709"/>
        <w:jc w:val="both"/>
        <w:rPr>
          <w:rFonts w:ascii="Times New Roman" w:hAnsi="Times New Roman" w:cs="Times New Roman"/>
          <w:iCs/>
          <w:sz w:val="28"/>
          <w:szCs w:val="28"/>
        </w:rPr>
      </w:pPr>
      <w:r w:rsidRPr="00D00D29">
        <w:rPr>
          <w:rFonts w:ascii="Times New Roman" w:hAnsi="Times New Roman" w:cs="Times New Roman"/>
          <w:sz w:val="28"/>
          <w:szCs w:val="28"/>
        </w:rPr>
        <w:t xml:space="preserve">Основные притоки: р. </w:t>
      </w:r>
      <w:proofErr w:type="spellStart"/>
      <w:r w:rsidRPr="00D00D29">
        <w:rPr>
          <w:rFonts w:ascii="Times New Roman" w:hAnsi="Times New Roman" w:cs="Times New Roman"/>
          <w:sz w:val="28"/>
          <w:szCs w:val="28"/>
        </w:rPr>
        <w:t>Дакунши</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6,3 км"/>
        </w:smartTagPr>
        <w:r w:rsidRPr="00D00D29">
          <w:rPr>
            <w:rFonts w:ascii="Times New Roman" w:hAnsi="Times New Roman" w:cs="Times New Roman"/>
            <w:sz w:val="28"/>
            <w:szCs w:val="28"/>
          </w:rPr>
          <w:t xml:space="preserve">6,3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 </w:t>
      </w:r>
      <w:proofErr w:type="spellStart"/>
      <w:r w:rsidRPr="00D00D29">
        <w:rPr>
          <w:rFonts w:ascii="Times New Roman" w:hAnsi="Times New Roman" w:cs="Times New Roman"/>
          <w:sz w:val="28"/>
          <w:szCs w:val="28"/>
        </w:rPr>
        <w:t>Ачи</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16 км"/>
        </w:smartTagPr>
        <w:r w:rsidRPr="00D00D29">
          <w:rPr>
            <w:rFonts w:ascii="Times New Roman" w:hAnsi="Times New Roman" w:cs="Times New Roman"/>
            <w:sz w:val="28"/>
            <w:szCs w:val="28"/>
          </w:rPr>
          <w:t xml:space="preserve">16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Густота речной сети в бассейне 0,42 </w:t>
      </w:r>
      <w:r w:rsidRPr="00D00D29">
        <w:rPr>
          <w:rFonts w:ascii="Times New Roman" w:hAnsi="Times New Roman" w:cs="Times New Roman"/>
          <w:iCs/>
          <w:sz w:val="28"/>
          <w:szCs w:val="28"/>
        </w:rPr>
        <w:t>км/км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 xml:space="preserve">Река </w:t>
      </w:r>
      <w:proofErr w:type="spellStart"/>
      <w:r w:rsidRPr="00D00D29">
        <w:rPr>
          <w:rFonts w:ascii="Times New Roman" w:hAnsi="Times New Roman" w:cs="Times New Roman"/>
          <w:i/>
          <w:sz w:val="28"/>
          <w:szCs w:val="28"/>
        </w:rPr>
        <w:t>Гамриозень</w:t>
      </w:r>
      <w:proofErr w:type="spellEnd"/>
      <w:r w:rsidRPr="00D00D29">
        <w:rPr>
          <w:rFonts w:ascii="Times New Roman" w:hAnsi="Times New Roman" w:cs="Times New Roman"/>
          <w:sz w:val="28"/>
          <w:szCs w:val="28"/>
        </w:rPr>
        <w:t xml:space="preserve"> (в верховьях </w:t>
      </w:r>
      <w:proofErr w:type="spellStart"/>
      <w:r w:rsidRPr="00D00D29">
        <w:rPr>
          <w:rFonts w:ascii="Times New Roman" w:hAnsi="Times New Roman" w:cs="Times New Roman"/>
          <w:sz w:val="28"/>
          <w:szCs w:val="28"/>
        </w:rPr>
        <w:t>Херхла-херки</w:t>
      </w:r>
      <w:proofErr w:type="spellEnd"/>
      <w:r w:rsidRPr="00D00D29">
        <w:rPr>
          <w:rFonts w:ascii="Times New Roman" w:hAnsi="Times New Roman" w:cs="Times New Roman"/>
          <w:sz w:val="28"/>
          <w:szCs w:val="28"/>
        </w:rPr>
        <w:t xml:space="preserve">. </w:t>
      </w:r>
      <w:proofErr w:type="gramStart"/>
      <w:r w:rsidRPr="00D00D29">
        <w:rPr>
          <w:rFonts w:ascii="Times New Roman" w:hAnsi="Times New Roman" w:cs="Times New Roman"/>
          <w:sz w:val="28"/>
          <w:szCs w:val="28"/>
        </w:rPr>
        <w:t>до</w:t>
      </w:r>
      <w:proofErr w:type="gramEnd"/>
      <w:r w:rsidRPr="00D00D29">
        <w:rPr>
          <w:rFonts w:ascii="Times New Roman" w:hAnsi="Times New Roman" w:cs="Times New Roman"/>
          <w:sz w:val="28"/>
          <w:szCs w:val="28"/>
        </w:rPr>
        <w:t xml:space="preserve"> с. </w:t>
      </w:r>
      <w:proofErr w:type="spellStart"/>
      <w:r w:rsidRPr="00D00D29">
        <w:rPr>
          <w:rFonts w:ascii="Times New Roman" w:hAnsi="Times New Roman" w:cs="Times New Roman"/>
          <w:sz w:val="28"/>
          <w:szCs w:val="28"/>
        </w:rPr>
        <w:t>Бурдеки</w:t>
      </w:r>
      <w:proofErr w:type="spellEnd"/>
      <w:r w:rsidRPr="00D00D29">
        <w:rPr>
          <w:rFonts w:ascii="Times New Roman" w:hAnsi="Times New Roman" w:cs="Times New Roman"/>
          <w:sz w:val="28"/>
          <w:szCs w:val="28"/>
        </w:rPr>
        <w:t xml:space="preserve"> – </w:t>
      </w:r>
      <w:proofErr w:type="spellStart"/>
      <w:r w:rsidRPr="00D00D29">
        <w:rPr>
          <w:rFonts w:ascii="Times New Roman" w:hAnsi="Times New Roman" w:cs="Times New Roman"/>
          <w:sz w:val="28"/>
          <w:szCs w:val="28"/>
        </w:rPr>
        <w:t>Гамри-котты</w:t>
      </w:r>
      <w:proofErr w:type="spellEnd"/>
      <w:r w:rsidRPr="00D00D29">
        <w:rPr>
          <w:rFonts w:ascii="Times New Roman" w:hAnsi="Times New Roman" w:cs="Times New Roman"/>
          <w:sz w:val="28"/>
          <w:szCs w:val="28"/>
        </w:rPr>
        <w:t xml:space="preserve">) берет </w:t>
      </w:r>
      <w:proofErr w:type="gramStart"/>
      <w:r w:rsidRPr="00D00D29">
        <w:rPr>
          <w:rFonts w:ascii="Times New Roman" w:hAnsi="Times New Roman" w:cs="Times New Roman"/>
          <w:sz w:val="28"/>
          <w:szCs w:val="28"/>
        </w:rPr>
        <w:t>начало</w:t>
      </w:r>
      <w:proofErr w:type="gramEnd"/>
      <w:r w:rsidRPr="00D00D29">
        <w:rPr>
          <w:rFonts w:ascii="Times New Roman" w:hAnsi="Times New Roman" w:cs="Times New Roman"/>
          <w:sz w:val="28"/>
          <w:szCs w:val="28"/>
        </w:rPr>
        <w:t xml:space="preserve"> из родников, выклинивающихся на северных склонах хребта Лес. Длина реки </w:t>
      </w:r>
      <w:smartTag w:uri="urn:schemas-microsoft-com:office:smarttags" w:element="metricconverter">
        <w:smartTagPr>
          <w:attr w:name="ProductID" w:val="58 км"/>
        </w:smartTagPr>
        <w:r w:rsidRPr="00D00D29">
          <w:rPr>
            <w:rFonts w:ascii="Times New Roman" w:hAnsi="Times New Roman" w:cs="Times New Roman"/>
            <w:sz w:val="28"/>
            <w:szCs w:val="28"/>
          </w:rPr>
          <w:t xml:space="preserve">58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общее падение </w:t>
      </w:r>
      <w:smartTag w:uri="urn:schemas-microsoft-com:office:smarttags" w:element="metricconverter">
        <w:smartTagPr>
          <w:attr w:name="ProductID" w:val="1780 м"/>
        </w:smartTagPr>
        <w:r w:rsidRPr="00D00D29">
          <w:rPr>
            <w:rFonts w:ascii="Times New Roman" w:hAnsi="Times New Roman" w:cs="Times New Roman"/>
            <w:sz w:val="28"/>
            <w:szCs w:val="28"/>
          </w:rPr>
          <w:t xml:space="preserve">1780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средний уклон 30,7‰, площадь водосбора 359 </w:t>
      </w:r>
      <w:r w:rsidRPr="00D00D29">
        <w:rPr>
          <w:rFonts w:ascii="Times New Roman" w:hAnsi="Times New Roman" w:cs="Times New Roman"/>
          <w:iCs/>
          <w:sz w:val="28"/>
          <w:szCs w:val="28"/>
        </w:rPr>
        <w:t>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его высота </w:t>
      </w:r>
      <w:smartTag w:uri="urn:schemas-microsoft-com:office:smarttags" w:element="metricconverter">
        <w:smartTagPr>
          <w:attr w:name="ProductID" w:val="1020 м"/>
        </w:smartTagPr>
        <w:r w:rsidRPr="00D00D29">
          <w:rPr>
            <w:rFonts w:ascii="Times New Roman" w:hAnsi="Times New Roman" w:cs="Times New Roman"/>
            <w:sz w:val="28"/>
            <w:szCs w:val="28"/>
          </w:rPr>
          <w:t xml:space="preserve">1020 </w:t>
        </w:r>
        <w:r w:rsidRPr="00D00D29">
          <w:rPr>
            <w:rFonts w:ascii="Times New Roman" w:hAnsi="Times New Roman" w:cs="Times New Roman"/>
            <w:iCs/>
            <w:sz w:val="28"/>
            <w:szCs w:val="28"/>
          </w:rPr>
          <w:t>м</w:t>
        </w:r>
      </w:smartTag>
      <w:r w:rsidRPr="00D00D29">
        <w:rPr>
          <w:rFonts w:ascii="Times New Roman" w:hAnsi="Times New Roman" w:cs="Times New Roman"/>
          <w:sz w:val="28"/>
          <w:szCs w:val="28"/>
        </w:rPr>
        <w:t>. Речная сеть в горной части представлена редкими, протекающими в глубоких долинах, притоками длиной до 10-</w:t>
      </w:r>
      <w:smartTag w:uri="urn:schemas-microsoft-com:office:smarttags" w:element="metricconverter">
        <w:smartTagPr>
          <w:attr w:name="ProductID" w:val="13 км"/>
        </w:smartTagPr>
        <w:r w:rsidRPr="00D00D29">
          <w:rPr>
            <w:rFonts w:ascii="Times New Roman" w:hAnsi="Times New Roman" w:cs="Times New Roman"/>
            <w:sz w:val="28"/>
            <w:szCs w:val="28"/>
          </w:rPr>
          <w:t xml:space="preserve">13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На </w:t>
      </w:r>
      <w:r w:rsidRPr="00D00D29">
        <w:rPr>
          <w:rFonts w:ascii="Times New Roman" w:hAnsi="Times New Roman" w:cs="Times New Roman"/>
          <w:sz w:val="28"/>
          <w:szCs w:val="28"/>
        </w:rPr>
        <w:lastRenderedPageBreak/>
        <w:t xml:space="preserve">последних </w:t>
      </w:r>
      <w:smartTag w:uri="urn:schemas-microsoft-com:office:smarttags" w:element="metricconverter">
        <w:smartTagPr>
          <w:attr w:name="ProductID" w:val="30 км"/>
        </w:smartTagPr>
        <w:r w:rsidRPr="00D00D29">
          <w:rPr>
            <w:rFonts w:ascii="Times New Roman" w:hAnsi="Times New Roman" w:cs="Times New Roman"/>
            <w:sz w:val="28"/>
            <w:szCs w:val="28"/>
          </w:rPr>
          <w:t xml:space="preserve">30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река притоков не принимает. Средняя густота речной сети 0,32 </w:t>
      </w:r>
      <w:r w:rsidRPr="00D00D29">
        <w:rPr>
          <w:rFonts w:ascii="Times New Roman" w:hAnsi="Times New Roman" w:cs="Times New Roman"/>
          <w:iCs/>
          <w:sz w:val="28"/>
          <w:szCs w:val="28"/>
        </w:rPr>
        <w:t>км/км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 xml:space="preserve">Река </w:t>
      </w:r>
      <w:proofErr w:type="spellStart"/>
      <w:r w:rsidRPr="00D00D29">
        <w:rPr>
          <w:rFonts w:ascii="Times New Roman" w:hAnsi="Times New Roman" w:cs="Times New Roman"/>
          <w:i/>
          <w:sz w:val="28"/>
          <w:szCs w:val="28"/>
        </w:rPr>
        <w:t>Артузен</w:t>
      </w:r>
      <w:proofErr w:type="spellEnd"/>
      <w:r w:rsidRPr="00D00D29">
        <w:rPr>
          <w:rFonts w:ascii="Times New Roman" w:hAnsi="Times New Roman" w:cs="Times New Roman"/>
          <w:sz w:val="28"/>
          <w:szCs w:val="28"/>
        </w:rPr>
        <w:t xml:space="preserve"> (в верховьях до впадения р. </w:t>
      </w:r>
      <w:proofErr w:type="spellStart"/>
      <w:r w:rsidRPr="00D00D29">
        <w:rPr>
          <w:rFonts w:ascii="Times New Roman" w:hAnsi="Times New Roman" w:cs="Times New Roman"/>
          <w:sz w:val="28"/>
          <w:szCs w:val="28"/>
        </w:rPr>
        <w:t>Халаивах</w:t>
      </w:r>
      <w:proofErr w:type="spellEnd"/>
      <w:r w:rsidRPr="00D00D29">
        <w:rPr>
          <w:rFonts w:ascii="Times New Roman" w:hAnsi="Times New Roman" w:cs="Times New Roman"/>
          <w:sz w:val="28"/>
          <w:szCs w:val="28"/>
        </w:rPr>
        <w:t xml:space="preserve"> – </w:t>
      </w:r>
      <w:proofErr w:type="spellStart"/>
      <w:r w:rsidRPr="00D00D29">
        <w:rPr>
          <w:rFonts w:ascii="Times New Roman" w:hAnsi="Times New Roman" w:cs="Times New Roman"/>
          <w:sz w:val="28"/>
          <w:szCs w:val="28"/>
        </w:rPr>
        <w:t>Шинкаты</w:t>
      </w:r>
      <w:proofErr w:type="spellEnd"/>
      <w:r w:rsidRPr="00D00D29">
        <w:rPr>
          <w:rFonts w:ascii="Times New Roman" w:hAnsi="Times New Roman" w:cs="Times New Roman"/>
          <w:sz w:val="28"/>
          <w:szCs w:val="28"/>
        </w:rPr>
        <w:t xml:space="preserve">) берет начало на одном из хребтов </w:t>
      </w:r>
      <w:proofErr w:type="spellStart"/>
      <w:r w:rsidRPr="00D00D29">
        <w:rPr>
          <w:rFonts w:ascii="Times New Roman" w:hAnsi="Times New Roman" w:cs="Times New Roman"/>
          <w:sz w:val="28"/>
          <w:szCs w:val="28"/>
        </w:rPr>
        <w:t>внешнегорного</w:t>
      </w:r>
      <w:proofErr w:type="spellEnd"/>
      <w:r w:rsidRPr="00D00D29">
        <w:rPr>
          <w:rFonts w:ascii="Times New Roman" w:hAnsi="Times New Roman" w:cs="Times New Roman"/>
          <w:sz w:val="28"/>
          <w:szCs w:val="28"/>
        </w:rPr>
        <w:t xml:space="preserve"> Дагестана </w:t>
      </w:r>
      <w:proofErr w:type="gramStart"/>
      <w:r w:rsidRPr="00D00D29">
        <w:rPr>
          <w:rFonts w:ascii="Times New Roman" w:hAnsi="Times New Roman" w:cs="Times New Roman"/>
          <w:sz w:val="28"/>
          <w:szCs w:val="28"/>
        </w:rPr>
        <w:t>близ</w:t>
      </w:r>
      <w:proofErr w:type="gramEnd"/>
      <w:r w:rsidRPr="00D00D29">
        <w:rPr>
          <w:rFonts w:ascii="Times New Roman" w:hAnsi="Times New Roman" w:cs="Times New Roman"/>
          <w:sz w:val="28"/>
          <w:szCs w:val="28"/>
        </w:rPr>
        <w:t xml:space="preserve"> с. </w:t>
      </w:r>
      <w:proofErr w:type="spellStart"/>
      <w:r w:rsidRPr="00D00D29">
        <w:rPr>
          <w:rFonts w:ascii="Times New Roman" w:hAnsi="Times New Roman" w:cs="Times New Roman"/>
          <w:sz w:val="28"/>
          <w:szCs w:val="28"/>
        </w:rPr>
        <w:t>Меусиша</w:t>
      </w:r>
      <w:proofErr w:type="spellEnd"/>
      <w:r w:rsidRPr="00D00D29">
        <w:rPr>
          <w:rFonts w:ascii="Times New Roman" w:hAnsi="Times New Roman" w:cs="Times New Roman"/>
          <w:sz w:val="28"/>
          <w:szCs w:val="28"/>
        </w:rPr>
        <w:t xml:space="preserve"> и теряется на Приморской низменности, не доходя до моря. За устье реки условно принято место окончания ясно выраженного русла, расположенное в </w:t>
      </w:r>
      <w:smartTag w:uri="urn:schemas-microsoft-com:office:smarttags" w:element="metricconverter">
        <w:smartTagPr>
          <w:attr w:name="ProductID" w:val="2,5 км"/>
        </w:smartTagPr>
        <w:r w:rsidRPr="00D00D29">
          <w:rPr>
            <w:rFonts w:ascii="Times New Roman" w:hAnsi="Times New Roman" w:cs="Times New Roman"/>
            <w:sz w:val="28"/>
            <w:szCs w:val="28"/>
          </w:rPr>
          <w:t xml:space="preserve">2,5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северо-западнее ст. </w:t>
      </w:r>
      <w:proofErr w:type="spellStart"/>
      <w:r w:rsidRPr="00D00D29">
        <w:rPr>
          <w:rFonts w:ascii="Times New Roman" w:hAnsi="Times New Roman" w:cs="Times New Roman"/>
          <w:sz w:val="28"/>
          <w:szCs w:val="28"/>
        </w:rPr>
        <w:t>Папас</w:t>
      </w:r>
      <w:proofErr w:type="spellEnd"/>
      <w:r w:rsidRPr="00D00D29">
        <w:rPr>
          <w:rFonts w:ascii="Times New Roman" w:hAnsi="Times New Roman" w:cs="Times New Roman"/>
          <w:sz w:val="28"/>
          <w:szCs w:val="28"/>
        </w:rPr>
        <w:t xml:space="preserve">. Длина реки </w:t>
      </w:r>
      <w:smartTag w:uri="urn:schemas-microsoft-com:office:smarttags" w:element="metricconverter">
        <w:smartTagPr>
          <w:attr w:name="ProductID" w:val="41 км"/>
        </w:smartTagPr>
        <w:r w:rsidRPr="00D00D29">
          <w:rPr>
            <w:rFonts w:ascii="Times New Roman" w:hAnsi="Times New Roman" w:cs="Times New Roman"/>
            <w:sz w:val="28"/>
            <w:szCs w:val="28"/>
          </w:rPr>
          <w:t xml:space="preserve">41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общее падение </w:t>
      </w:r>
      <w:smartTag w:uri="urn:schemas-microsoft-com:office:smarttags" w:element="metricconverter">
        <w:smartTagPr>
          <w:attr w:name="ProductID" w:val="1540 м"/>
        </w:smartTagPr>
        <w:r w:rsidRPr="00D00D29">
          <w:rPr>
            <w:rFonts w:ascii="Times New Roman" w:hAnsi="Times New Roman" w:cs="Times New Roman"/>
            <w:sz w:val="28"/>
            <w:szCs w:val="28"/>
          </w:rPr>
          <w:t xml:space="preserve">1540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средний уклон 37,4‰, площадь водосбора 292 </w:t>
      </w:r>
      <w:r w:rsidRPr="00D00D29">
        <w:rPr>
          <w:rFonts w:ascii="Times New Roman" w:hAnsi="Times New Roman" w:cs="Times New Roman"/>
          <w:iCs/>
          <w:sz w:val="28"/>
          <w:szCs w:val="28"/>
        </w:rPr>
        <w:t>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его высота </w:t>
      </w:r>
      <w:smartTag w:uri="urn:schemas-microsoft-com:office:smarttags" w:element="metricconverter">
        <w:smartTagPr>
          <w:attr w:name="ProductID" w:val="659 м"/>
        </w:smartTagPr>
        <w:r w:rsidRPr="00D00D29">
          <w:rPr>
            <w:rFonts w:ascii="Times New Roman" w:hAnsi="Times New Roman" w:cs="Times New Roman"/>
            <w:sz w:val="28"/>
            <w:szCs w:val="28"/>
          </w:rPr>
          <w:t xml:space="preserve">659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Основными притоками являются: р. </w:t>
      </w:r>
      <w:proofErr w:type="spellStart"/>
      <w:r w:rsidRPr="00D00D29">
        <w:rPr>
          <w:rFonts w:ascii="Times New Roman" w:hAnsi="Times New Roman" w:cs="Times New Roman"/>
          <w:sz w:val="28"/>
          <w:szCs w:val="28"/>
        </w:rPr>
        <w:t>Халаивах</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16 км"/>
        </w:smartTagPr>
        <w:r w:rsidRPr="00D00D29">
          <w:rPr>
            <w:rFonts w:ascii="Times New Roman" w:hAnsi="Times New Roman" w:cs="Times New Roman"/>
            <w:sz w:val="28"/>
            <w:szCs w:val="28"/>
          </w:rPr>
          <w:t xml:space="preserve">16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proofErr w:type="spellStart"/>
      <w:r w:rsidRPr="00D00D29">
        <w:rPr>
          <w:rFonts w:ascii="Times New Roman" w:hAnsi="Times New Roman" w:cs="Times New Roman"/>
          <w:sz w:val="28"/>
          <w:szCs w:val="28"/>
        </w:rPr>
        <w:t>Кумашарт</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21 км"/>
        </w:smartTagPr>
        <w:r w:rsidRPr="00D00D29">
          <w:rPr>
            <w:rFonts w:ascii="Times New Roman" w:hAnsi="Times New Roman" w:cs="Times New Roman"/>
            <w:sz w:val="28"/>
            <w:szCs w:val="28"/>
          </w:rPr>
          <w:t xml:space="preserve">21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река без названия (длина </w:t>
      </w:r>
      <w:smartTag w:uri="urn:schemas-microsoft-com:office:smarttags" w:element="metricconverter">
        <w:smartTagPr>
          <w:attr w:name="ProductID" w:val="12 км"/>
        </w:smartTagPr>
        <w:smartTag w:uri="urn:schemas-microsoft-com:office:smarttags" w:element="metricconverter">
          <w:smartTagPr>
            <w:attr w:name="ProductID" w:val="12 км"/>
          </w:smartTagPr>
          <w:r w:rsidRPr="00D00D29">
            <w:rPr>
              <w:rFonts w:ascii="Times New Roman" w:hAnsi="Times New Roman" w:cs="Times New Roman"/>
              <w:sz w:val="28"/>
              <w:szCs w:val="28"/>
            </w:rPr>
            <w:t xml:space="preserve">12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smartTag>
      <w:r w:rsidRPr="00D00D29">
        <w:rPr>
          <w:rFonts w:ascii="Times New Roman" w:hAnsi="Times New Roman" w:cs="Times New Roman"/>
          <w:sz w:val="28"/>
          <w:szCs w:val="28"/>
        </w:rPr>
        <w:t xml:space="preserve">Густота речной сети в бассейне 0,46 </w:t>
      </w:r>
      <w:r w:rsidRPr="00D00D29">
        <w:rPr>
          <w:rFonts w:ascii="Times New Roman" w:hAnsi="Times New Roman" w:cs="Times New Roman"/>
          <w:iCs/>
          <w:sz w:val="28"/>
          <w:szCs w:val="28"/>
        </w:rPr>
        <w:t>км/км</w:t>
      </w:r>
      <w:r w:rsidRPr="00D00D29">
        <w:rPr>
          <w:rFonts w:ascii="Times New Roman" w:hAnsi="Times New Roman" w:cs="Times New Roman"/>
          <w:iCs/>
          <w:sz w:val="28"/>
          <w:szCs w:val="28"/>
          <w:vertAlign w:val="superscript"/>
        </w:rPr>
        <w:t>2</w:t>
      </w:r>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Длина бассейна </w:t>
      </w:r>
      <w:smartTag w:uri="urn:schemas-microsoft-com:office:smarttags" w:element="metricconverter">
        <w:smartTagPr>
          <w:attr w:name="ProductID" w:val="34 км"/>
        </w:smartTagPr>
        <w:r w:rsidRPr="00D00D29">
          <w:rPr>
            <w:rFonts w:ascii="Times New Roman" w:hAnsi="Times New Roman" w:cs="Times New Roman"/>
            <w:sz w:val="28"/>
            <w:szCs w:val="28"/>
          </w:rPr>
          <w:t xml:space="preserve">34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ширина </w:t>
      </w:r>
      <w:smartTag w:uri="urn:schemas-microsoft-com:office:smarttags" w:element="metricconverter">
        <w:smartTagPr>
          <w:attr w:name="ProductID" w:val="8,6 км"/>
        </w:smartTagPr>
        <w:r w:rsidRPr="00D00D29">
          <w:rPr>
            <w:rFonts w:ascii="Times New Roman" w:hAnsi="Times New Roman" w:cs="Times New Roman"/>
            <w:sz w:val="28"/>
            <w:szCs w:val="28"/>
          </w:rPr>
          <w:t xml:space="preserve">8,6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Около 30% площади водосбора расположено на высоте от 200 до </w:t>
      </w:r>
      <w:smartTag w:uri="urn:schemas-microsoft-com:office:smarttags" w:element="metricconverter">
        <w:smartTagPr>
          <w:attr w:name="ProductID" w:val="500 м"/>
        </w:smartTagPr>
        <w:r w:rsidRPr="00D00D29">
          <w:rPr>
            <w:rFonts w:ascii="Times New Roman" w:hAnsi="Times New Roman" w:cs="Times New Roman"/>
            <w:sz w:val="28"/>
            <w:szCs w:val="28"/>
          </w:rPr>
          <w:t xml:space="preserve">500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примерно 50% территории – на высоте от 500 до </w:t>
      </w:r>
      <w:smartTag w:uri="urn:schemas-microsoft-com:office:smarttags" w:element="metricconverter">
        <w:smartTagPr>
          <w:attr w:name="ProductID" w:val="1500 м"/>
        </w:smartTagPr>
        <w:r w:rsidRPr="00D00D29">
          <w:rPr>
            <w:rFonts w:ascii="Times New Roman" w:hAnsi="Times New Roman" w:cs="Times New Roman"/>
            <w:sz w:val="28"/>
            <w:szCs w:val="28"/>
          </w:rPr>
          <w:t xml:space="preserve">1500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и лишь 1% площади – выше </w:t>
      </w:r>
      <w:smartTag w:uri="urn:schemas-microsoft-com:office:smarttags" w:element="metricconverter">
        <w:smartTagPr>
          <w:attr w:name="ProductID" w:val="1500 м"/>
        </w:smartTagPr>
        <w:r w:rsidRPr="00D00D29">
          <w:rPr>
            <w:rFonts w:ascii="Times New Roman" w:hAnsi="Times New Roman" w:cs="Times New Roman"/>
            <w:sz w:val="28"/>
            <w:szCs w:val="28"/>
          </w:rPr>
          <w:t xml:space="preserve">1500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w:t>
      </w:r>
      <w:proofErr w:type="spellStart"/>
      <w:r w:rsidRPr="00D00D29">
        <w:rPr>
          <w:rFonts w:ascii="Times New Roman" w:hAnsi="Times New Roman" w:cs="Times New Roman"/>
          <w:sz w:val="28"/>
          <w:szCs w:val="28"/>
        </w:rPr>
        <w:t>абс</w:t>
      </w:r>
      <w:proofErr w:type="spellEnd"/>
      <w:r w:rsidRPr="00D00D29">
        <w:rPr>
          <w:rFonts w:ascii="Times New Roman" w:hAnsi="Times New Roman" w:cs="Times New Roman"/>
          <w:sz w:val="28"/>
          <w:szCs w:val="28"/>
        </w:rPr>
        <w:t>).</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 xml:space="preserve">Река </w:t>
      </w:r>
      <w:proofErr w:type="spellStart"/>
      <w:r w:rsidRPr="00D00D29">
        <w:rPr>
          <w:rFonts w:ascii="Times New Roman" w:hAnsi="Times New Roman" w:cs="Times New Roman"/>
          <w:i/>
          <w:sz w:val="28"/>
          <w:szCs w:val="28"/>
        </w:rPr>
        <w:t>Уллучай</w:t>
      </w:r>
      <w:proofErr w:type="spellEnd"/>
      <w:r w:rsidRPr="00D00D29">
        <w:rPr>
          <w:rFonts w:ascii="Times New Roman" w:hAnsi="Times New Roman" w:cs="Times New Roman"/>
          <w:sz w:val="28"/>
          <w:szCs w:val="28"/>
        </w:rPr>
        <w:t xml:space="preserve"> берет начало у северо-западного окончания хребта </w:t>
      </w:r>
      <w:proofErr w:type="spellStart"/>
      <w:r w:rsidRPr="00D00D29">
        <w:rPr>
          <w:rFonts w:ascii="Times New Roman" w:hAnsi="Times New Roman" w:cs="Times New Roman"/>
          <w:sz w:val="28"/>
          <w:szCs w:val="28"/>
        </w:rPr>
        <w:t>Кокма</w:t>
      </w:r>
      <w:proofErr w:type="spellEnd"/>
      <w:r w:rsidRPr="00D00D29">
        <w:rPr>
          <w:rFonts w:ascii="Times New Roman" w:hAnsi="Times New Roman" w:cs="Times New Roman"/>
          <w:sz w:val="28"/>
          <w:szCs w:val="28"/>
        </w:rPr>
        <w:t xml:space="preserve">, впадает в Каспийское море. Длина реки </w:t>
      </w:r>
      <w:smartTag w:uri="urn:schemas-microsoft-com:office:smarttags" w:element="metricconverter">
        <w:smartTagPr>
          <w:attr w:name="ProductID" w:val="111 км"/>
        </w:smartTagPr>
        <w:r w:rsidRPr="00D00D29">
          <w:rPr>
            <w:rFonts w:ascii="Times New Roman" w:hAnsi="Times New Roman" w:cs="Times New Roman"/>
            <w:sz w:val="28"/>
            <w:szCs w:val="28"/>
          </w:rPr>
          <w:t xml:space="preserve">111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общее падение </w:t>
      </w:r>
      <w:smartTag w:uri="urn:schemas-microsoft-com:office:smarttags" w:element="metricconverter">
        <w:smartTagPr>
          <w:attr w:name="ProductID" w:val="2400 м"/>
        </w:smartTagPr>
        <w:r w:rsidRPr="00D00D29">
          <w:rPr>
            <w:rFonts w:ascii="Times New Roman" w:hAnsi="Times New Roman" w:cs="Times New Roman"/>
            <w:sz w:val="28"/>
            <w:szCs w:val="28"/>
          </w:rPr>
          <w:t xml:space="preserve">2400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средний уклон 21,6‰, площадь водосбора 1440 </w:t>
      </w:r>
      <w:r w:rsidRPr="00D00D29">
        <w:rPr>
          <w:rFonts w:ascii="Times New Roman" w:hAnsi="Times New Roman" w:cs="Times New Roman"/>
          <w:iCs/>
          <w:sz w:val="28"/>
          <w:szCs w:val="28"/>
        </w:rPr>
        <w:t>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его высота </w:t>
      </w:r>
      <w:smartTag w:uri="urn:schemas-microsoft-com:office:smarttags" w:element="metricconverter">
        <w:smartTagPr>
          <w:attr w:name="ProductID" w:val="1440 м"/>
        </w:smartTagPr>
        <w:r w:rsidRPr="00D00D29">
          <w:rPr>
            <w:rFonts w:ascii="Times New Roman" w:hAnsi="Times New Roman" w:cs="Times New Roman"/>
            <w:sz w:val="28"/>
            <w:szCs w:val="28"/>
          </w:rPr>
          <w:t xml:space="preserve">1440 </w:t>
        </w:r>
        <w:r w:rsidRPr="00D00D29">
          <w:rPr>
            <w:rFonts w:ascii="Times New Roman" w:hAnsi="Times New Roman" w:cs="Times New Roman"/>
            <w:iCs/>
            <w:sz w:val="28"/>
            <w:szCs w:val="28"/>
          </w:rPr>
          <w:t>м</w:t>
        </w:r>
      </w:smartTag>
      <w:r w:rsidRPr="00D00D29">
        <w:rPr>
          <w:rFonts w:ascii="Times New Roman" w:hAnsi="Times New Roman" w:cs="Times New Roman"/>
          <w:sz w:val="28"/>
          <w:szCs w:val="28"/>
        </w:rPr>
        <w:t>. Средняя густота речной сети 0,79 км/км</w:t>
      </w:r>
      <w:r w:rsidRPr="00D00D29">
        <w:rPr>
          <w:rFonts w:ascii="Times New Roman" w:hAnsi="Times New Roman" w:cs="Times New Roman"/>
          <w:sz w:val="28"/>
          <w:szCs w:val="28"/>
          <w:vertAlign w:val="superscript"/>
        </w:rPr>
        <w:t>2</w:t>
      </w:r>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Основными притоками являются: р. </w:t>
      </w:r>
      <w:proofErr w:type="spellStart"/>
      <w:r w:rsidRPr="00D00D29">
        <w:rPr>
          <w:rFonts w:ascii="Times New Roman" w:hAnsi="Times New Roman" w:cs="Times New Roman"/>
          <w:sz w:val="28"/>
          <w:szCs w:val="28"/>
        </w:rPr>
        <w:t>Кунки</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12 км"/>
        </w:smartTagPr>
        <w:r w:rsidRPr="00D00D29">
          <w:rPr>
            <w:rFonts w:ascii="Times New Roman" w:hAnsi="Times New Roman" w:cs="Times New Roman"/>
            <w:sz w:val="28"/>
            <w:szCs w:val="28"/>
          </w:rPr>
          <w:t xml:space="preserve">12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 </w:t>
      </w:r>
      <w:proofErr w:type="spellStart"/>
      <w:r w:rsidRPr="00D00D29">
        <w:rPr>
          <w:rFonts w:ascii="Times New Roman" w:hAnsi="Times New Roman" w:cs="Times New Roman"/>
          <w:sz w:val="28"/>
          <w:szCs w:val="28"/>
        </w:rPr>
        <w:t>Анклюглючай</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18 км"/>
        </w:smartTagPr>
        <w:r w:rsidRPr="00D00D29">
          <w:rPr>
            <w:rFonts w:ascii="Times New Roman" w:hAnsi="Times New Roman" w:cs="Times New Roman"/>
            <w:sz w:val="28"/>
            <w:szCs w:val="28"/>
          </w:rPr>
          <w:t xml:space="preserve">18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 </w:t>
      </w:r>
      <w:proofErr w:type="spellStart"/>
      <w:r w:rsidRPr="00D00D29">
        <w:rPr>
          <w:rFonts w:ascii="Times New Roman" w:hAnsi="Times New Roman" w:cs="Times New Roman"/>
          <w:sz w:val="28"/>
          <w:szCs w:val="28"/>
        </w:rPr>
        <w:t>Дживус</w:t>
      </w:r>
      <w:proofErr w:type="spellEnd"/>
      <w:r w:rsidRPr="00D00D29">
        <w:rPr>
          <w:rFonts w:ascii="Times New Roman" w:hAnsi="Times New Roman" w:cs="Times New Roman"/>
          <w:sz w:val="28"/>
          <w:szCs w:val="28"/>
        </w:rPr>
        <w:t xml:space="preserve"> (</w:t>
      </w:r>
      <w:proofErr w:type="spellStart"/>
      <w:r w:rsidRPr="00D00D29">
        <w:rPr>
          <w:rFonts w:ascii="Times New Roman" w:hAnsi="Times New Roman" w:cs="Times New Roman"/>
          <w:sz w:val="28"/>
          <w:szCs w:val="28"/>
        </w:rPr>
        <w:t>Буган</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54 км"/>
        </w:smartTagPr>
        <w:r w:rsidRPr="00D00D29">
          <w:rPr>
            <w:rFonts w:ascii="Times New Roman" w:hAnsi="Times New Roman" w:cs="Times New Roman"/>
            <w:sz w:val="28"/>
            <w:szCs w:val="28"/>
          </w:rPr>
          <w:t xml:space="preserve">54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Длина бассейна </w:t>
      </w:r>
      <w:smartTag w:uri="urn:schemas-microsoft-com:office:smarttags" w:element="metricconverter">
        <w:smartTagPr>
          <w:attr w:name="ProductID" w:val="76 км"/>
        </w:smartTagPr>
        <w:r w:rsidRPr="00D00D29">
          <w:rPr>
            <w:rFonts w:ascii="Times New Roman" w:hAnsi="Times New Roman" w:cs="Times New Roman"/>
            <w:sz w:val="28"/>
            <w:szCs w:val="28"/>
          </w:rPr>
          <w:t xml:space="preserve">76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ширина </w:t>
      </w:r>
      <w:smartTag w:uri="urn:schemas-microsoft-com:office:smarttags" w:element="metricconverter">
        <w:smartTagPr>
          <w:attr w:name="ProductID" w:val="19 км"/>
        </w:smartTagPr>
        <w:r w:rsidRPr="00D00D29">
          <w:rPr>
            <w:rFonts w:ascii="Times New Roman" w:hAnsi="Times New Roman" w:cs="Times New Roman"/>
            <w:sz w:val="28"/>
            <w:szCs w:val="28"/>
          </w:rPr>
          <w:t xml:space="preserve">19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наибольшая </w:t>
      </w:r>
      <w:smartTag w:uri="urn:schemas-microsoft-com:office:smarttags" w:element="metricconverter">
        <w:smartTagPr>
          <w:attr w:name="ProductID" w:val="40 км"/>
        </w:smartTagPr>
        <w:r w:rsidRPr="00D00D29">
          <w:rPr>
            <w:rFonts w:ascii="Times New Roman" w:hAnsi="Times New Roman" w:cs="Times New Roman"/>
            <w:sz w:val="28"/>
            <w:szCs w:val="28"/>
          </w:rPr>
          <w:t xml:space="preserve">40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(в верхнем течении реки).</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 xml:space="preserve">Река </w:t>
      </w:r>
      <w:proofErr w:type="spellStart"/>
      <w:r w:rsidRPr="00D00D29">
        <w:rPr>
          <w:rFonts w:ascii="Times New Roman" w:hAnsi="Times New Roman" w:cs="Times New Roman"/>
          <w:i/>
          <w:sz w:val="28"/>
          <w:szCs w:val="28"/>
        </w:rPr>
        <w:t>Дарвагчай</w:t>
      </w:r>
      <w:proofErr w:type="spellEnd"/>
      <w:r w:rsidRPr="00D00D29">
        <w:rPr>
          <w:rFonts w:ascii="Times New Roman" w:hAnsi="Times New Roman" w:cs="Times New Roman"/>
          <w:sz w:val="28"/>
          <w:szCs w:val="28"/>
        </w:rPr>
        <w:t xml:space="preserve"> берет начало из родников </w:t>
      </w:r>
      <w:proofErr w:type="gramStart"/>
      <w:r w:rsidRPr="00D00D29">
        <w:rPr>
          <w:rFonts w:ascii="Times New Roman" w:hAnsi="Times New Roman" w:cs="Times New Roman"/>
          <w:sz w:val="28"/>
          <w:szCs w:val="28"/>
        </w:rPr>
        <w:t>близ</w:t>
      </w:r>
      <w:proofErr w:type="gramEnd"/>
      <w:r w:rsidRPr="00D00D29">
        <w:rPr>
          <w:rFonts w:ascii="Times New Roman" w:hAnsi="Times New Roman" w:cs="Times New Roman"/>
          <w:sz w:val="28"/>
          <w:szCs w:val="28"/>
        </w:rPr>
        <w:t xml:space="preserve"> с. </w:t>
      </w:r>
      <w:proofErr w:type="spellStart"/>
      <w:r w:rsidRPr="00D00D29">
        <w:rPr>
          <w:rFonts w:ascii="Times New Roman" w:hAnsi="Times New Roman" w:cs="Times New Roman"/>
          <w:sz w:val="28"/>
          <w:szCs w:val="28"/>
        </w:rPr>
        <w:t>Джибахны</w:t>
      </w:r>
      <w:proofErr w:type="spellEnd"/>
      <w:r w:rsidRPr="00D00D29">
        <w:rPr>
          <w:rFonts w:ascii="Times New Roman" w:hAnsi="Times New Roman" w:cs="Times New Roman"/>
          <w:sz w:val="28"/>
          <w:szCs w:val="28"/>
        </w:rPr>
        <w:t xml:space="preserve"> и впадает в Каспийское море. Длина реки </w:t>
      </w:r>
      <w:smartTag w:uri="urn:schemas-microsoft-com:office:smarttags" w:element="metricconverter">
        <w:smartTagPr>
          <w:attr w:name="ProductID" w:val="39 км"/>
        </w:smartTagPr>
        <w:r w:rsidRPr="00D00D29">
          <w:rPr>
            <w:rFonts w:ascii="Times New Roman" w:hAnsi="Times New Roman" w:cs="Times New Roman"/>
            <w:sz w:val="28"/>
            <w:szCs w:val="28"/>
          </w:rPr>
          <w:t xml:space="preserve">39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общее падение </w:t>
      </w:r>
      <w:smartTag w:uri="urn:schemas-microsoft-com:office:smarttags" w:element="metricconverter">
        <w:smartTagPr>
          <w:attr w:name="ProductID" w:val="548 м"/>
        </w:smartTagPr>
        <w:r w:rsidRPr="00D00D29">
          <w:rPr>
            <w:rFonts w:ascii="Times New Roman" w:hAnsi="Times New Roman" w:cs="Times New Roman"/>
            <w:sz w:val="28"/>
            <w:szCs w:val="28"/>
          </w:rPr>
          <w:t xml:space="preserve">548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средний уклон 14,1‰, площадь водосбора 520 </w:t>
      </w:r>
      <w:r w:rsidRPr="00D00D29">
        <w:rPr>
          <w:rFonts w:ascii="Times New Roman" w:hAnsi="Times New Roman" w:cs="Times New Roman"/>
          <w:iCs/>
          <w:sz w:val="28"/>
          <w:szCs w:val="28"/>
        </w:rPr>
        <w:t>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его высота </w:t>
      </w:r>
      <w:smartTag w:uri="urn:schemas-microsoft-com:office:smarttags" w:element="metricconverter">
        <w:smartTagPr>
          <w:attr w:name="ProductID" w:val="358 м"/>
        </w:smartTagPr>
        <w:r w:rsidRPr="00D00D29">
          <w:rPr>
            <w:rFonts w:ascii="Times New Roman" w:hAnsi="Times New Roman" w:cs="Times New Roman"/>
            <w:sz w:val="28"/>
            <w:szCs w:val="28"/>
          </w:rPr>
          <w:t xml:space="preserve">358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Основными притоками являются: р. </w:t>
      </w:r>
      <w:proofErr w:type="spellStart"/>
      <w:r w:rsidRPr="00D00D29">
        <w:rPr>
          <w:rFonts w:ascii="Times New Roman" w:hAnsi="Times New Roman" w:cs="Times New Roman"/>
          <w:sz w:val="28"/>
          <w:szCs w:val="28"/>
        </w:rPr>
        <w:t>Барзанчай</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20 км"/>
        </w:smartTagPr>
        <w:r w:rsidRPr="00D00D29">
          <w:rPr>
            <w:rFonts w:ascii="Times New Roman" w:hAnsi="Times New Roman" w:cs="Times New Roman"/>
            <w:sz w:val="28"/>
            <w:szCs w:val="28"/>
          </w:rPr>
          <w:t xml:space="preserve">20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 </w:t>
      </w:r>
      <w:proofErr w:type="spellStart"/>
      <w:r w:rsidRPr="00D00D29">
        <w:rPr>
          <w:rFonts w:ascii="Times New Roman" w:hAnsi="Times New Roman" w:cs="Times New Roman"/>
          <w:sz w:val="28"/>
          <w:szCs w:val="28"/>
        </w:rPr>
        <w:t>Дюбекчай</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16 км"/>
        </w:smartTagPr>
        <w:r w:rsidRPr="00D00D29">
          <w:rPr>
            <w:rFonts w:ascii="Times New Roman" w:hAnsi="Times New Roman" w:cs="Times New Roman"/>
            <w:sz w:val="28"/>
            <w:szCs w:val="28"/>
          </w:rPr>
          <w:t xml:space="preserve">16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река без названия (длина </w:t>
      </w:r>
      <w:smartTag w:uri="urn:schemas-microsoft-com:office:smarttags" w:element="metricconverter">
        <w:smartTagPr>
          <w:attr w:name="ProductID" w:val="30 км"/>
        </w:smartTagPr>
        <w:r w:rsidRPr="00D00D29">
          <w:rPr>
            <w:rFonts w:ascii="Times New Roman" w:hAnsi="Times New Roman" w:cs="Times New Roman"/>
            <w:sz w:val="28"/>
            <w:szCs w:val="28"/>
          </w:rPr>
          <w:t xml:space="preserve">30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Густота печной сети в бассейне 0,35 </w:t>
      </w:r>
      <w:r w:rsidRPr="00D00D29">
        <w:rPr>
          <w:rFonts w:ascii="Times New Roman" w:hAnsi="Times New Roman" w:cs="Times New Roman"/>
          <w:iCs/>
          <w:sz w:val="28"/>
          <w:szCs w:val="28"/>
        </w:rPr>
        <w:t>км/км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i/>
          <w:sz w:val="28"/>
          <w:szCs w:val="28"/>
        </w:rPr>
        <w:t xml:space="preserve">Река </w:t>
      </w:r>
      <w:proofErr w:type="spellStart"/>
      <w:r w:rsidRPr="00D00D29">
        <w:rPr>
          <w:rFonts w:ascii="Times New Roman" w:hAnsi="Times New Roman" w:cs="Times New Roman"/>
          <w:i/>
          <w:sz w:val="28"/>
          <w:szCs w:val="28"/>
        </w:rPr>
        <w:t>Рубас</w:t>
      </w:r>
      <w:proofErr w:type="spellEnd"/>
      <w:r w:rsidRPr="00D00D29">
        <w:rPr>
          <w:rFonts w:ascii="Times New Roman" w:hAnsi="Times New Roman" w:cs="Times New Roman"/>
          <w:i/>
          <w:sz w:val="28"/>
          <w:szCs w:val="28"/>
        </w:rPr>
        <w:t xml:space="preserve"> </w:t>
      </w:r>
      <w:r w:rsidRPr="00D00D29">
        <w:rPr>
          <w:rFonts w:ascii="Times New Roman" w:hAnsi="Times New Roman" w:cs="Times New Roman"/>
          <w:bCs/>
          <w:i/>
          <w:sz w:val="28"/>
          <w:szCs w:val="28"/>
        </w:rPr>
        <w:t>(</w:t>
      </w:r>
      <w:proofErr w:type="spellStart"/>
      <w:r w:rsidRPr="00D00D29">
        <w:rPr>
          <w:rFonts w:ascii="Times New Roman" w:hAnsi="Times New Roman" w:cs="Times New Roman"/>
          <w:bCs/>
          <w:i/>
          <w:sz w:val="28"/>
          <w:szCs w:val="28"/>
        </w:rPr>
        <w:t>Рубасчай</w:t>
      </w:r>
      <w:proofErr w:type="spellEnd"/>
      <w:r w:rsidRPr="00D00D29">
        <w:rPr>
          <w:rFonts w:ascii="Times New Roman" w:hAnsi="Times New Roman" w:cs="Times New Roman"/>
          <w:bCs/>
          <w:i/>
          <w:sz w:val="28"/>
          <w:szCs w:val="28"/>
        </w:rPr>
        <w:t>)</w:t>
      </w:r>
      <w:r w:rsidRPr="00D00D29">
        <w:rPr>
          <w:rFonts w:ascii="Times New Roman" w:hAnsi="Times New Roman" w:cs="Times New Roman"/>
          <w:b/>
          <w:bCs/>
          <w:sz w:val="28"/>
          <w:szCs w:val="28"/>
        </w:rPr>
        <w:t xml:space="preserve"> </w:t>
      </w:r>
      <w:r w:rsidRPr="00D00D29">
        <w:rPr>
          <w:rFonts w:ascii="Times New Roman" w:hAnsi="Times New Roman" w:cs="Times New Roman"/>
          <w:sz w:val="28"/>
          <w:szCs w:val="28"/>
        </w:rPr>
        <w:t xml:space="preserve">начинается из родников на северо-восточном склоне одного из хребтов внутреннего Дагестана в </w:t>
      </w:r>
      <w:smartTag w:uri="urn:schemas-microsoft-com:office:smarttags" w:element="metricconverter">
        <w:smartTagPr>
          <w:attr w:name="ProductID" w:val="3,4 км"/>
        </w:smartTagPr>
        <w:r w:rsidRPr="00D00D29">
          <w:rPr>
            <w:rFonts w:ascii="Times New Roman" w:hAnsi="Times New Roman" w:cs="Times New Roman"/>
            <w:sz w:val="28"/>
            <w:szCs w:val="28"/>
          </w:rPr>
          <w:t xml:space="preserve">3,4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юго-восточнее горы </w:t>
      </w:r>
      <w:proofErr w:type="spellStart"/>
      <w:r w:rsidRPr="00D00D29">
        <w:rPr>
          <w:rFonts w:ascii="Times New Roman" w:hAnsi="Times New Roman" w:cs="Times New Roman"/>
          <w:sz w:val="28"/>
          <w:szCs w:val="28"/>
        </w:rPr>
        <w:t>Джуфу-даг</w:t>
      </w:r>
      <w:proofErr w:type="spellEnd"/>
      <w:r w:rsidRPr="00D00D29">
        <w:rPr>
          <w:rFonts w:ascii="Times New Roman" w:hAnsi="Times New Roman" w:cs="Times New Roman"/>
          <w:sz w:val="28"/>
          <w:szCs w:val="28"/>
        </w:rPr>
        <w:t xml:space="preserve"> и впадает в Каспийское море </w:t>
      </w:r>
      <w:proofErr w:type="gramStart"/>
      <w:r w:rsidRPr="00D00D29">
        <w:rPr>
          <w:rFonts w:ascii="Times New Roman" w:hAnsi="Times New Roman" w:cs="Times New Roman"/>
          <w:sz w:val="28"/>
          <w:szCs w:val="28"/>
        </w:rPr>
        <w:t>близ</w:t>
      </w:r>
      <w:proofErr w:type="gramEnd"/>
      <w:r w:rsidRPr="00D00D29">
        <w:rPr>
          <w:rFonts w:ascii="Times New Roman" w:hAnsi="Times New Roman" w:cs="Times New Roman"/>
          <w:sz w:val="28"/>
          <w:szCs w:val="28"/>
        </w:rPr>
        <w:t xml:space="preserve"> с. </w:t>
      </w:r>
      <w:proofErr w:type="spellStart"/>
      <w:r w:rsidRPr="00D00D29">
        <w:rPr>
          <w:rFonts w:ascii="Times New Roman" w:hAnsi="Times New Roman" w:cs="Times New Roman"/>
          <w:sz w:val="28"/>
          <w:szCs w:val="28"/>
        </w:rPr>
        <w:t>Арабляр</w:t>
      </w:r>
      <w:proofErr w:type="spellEnd"/>
      <w:r w:rsidRPr="00D00D29">
        <w:rPr>
          <w:rFonts w:ascii="Times New Roman" w:hAnsi="Times New Roman" w:cs="Times New Roman"/>
          <w:sz w:val="28"/>
          <w:szCs w:val="28"/>
        </w:rPr>
        <w:t xml:space="preserve">. Длина реки </w:t>
      </w:r>
      <w:smartTag w:uri="urn:schemas-microsoft-com:office:smarttags" w:element="metricconverter">
        <w:smartTagPr>
          <w:attr w:name="ProductID" w:val="92 км"/>
        </w:smartTagPr>
        <w:r w:rsidRPr="00D00D29">
          <w:rPr>
            <w:rFonts w:ascii="Times New Roman" w:hAnsi="Times New Roman" w:cs="Times New Roman"/>
            <w:sz w:val="28"/>
            <w:szCs w:val="28"/>
          </w:rPr>
          <w:t xml:space="preserve">92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общее падение </w:t>
      </w:r>
      <w:smartTag w:uri="urn:schemas-microsoft-com:office:smarttags" w:element="metricconverter">
        <w:smartTagPr>
          <w:attr w:name="ProductID" w:val="2610 м"/>
        </w:smartTagPr>
        <w:r w:rsidRPr="00D00D29">
          <w:rPr>
            <w:rFonts w:ascii="Times New Roman" w:hAnsi="Times New Roman" w:cs="Times New Roman"/>
            <w:sz w:val="28"/>
            <w:szCs w:val="28"/>
          </w:rPr>
          <w:t xml:space="preserve">2610 </w:t>
        </w:r>
        <w:r w:rsidRPr="00D00D29">
          <w:rPr>
            <w:rFonts w:ascii="Times New Roman" w:hAnsi="Times New Roman" w:cs="Times New Roman"/>
            <w:iCs/>
            <w:sz w:val="28"/>
            <w:szCs w:val="28"/>
          </w:rPr>
          <w:t>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средний уклон 28,4‰, площадь водосбора 1180 </w:t>
      </w:r>
      <w:r w:rsidRPr="00D00D29">
        <w:rPr>
          <w:rFonts w:ascii="Times New Roman" w:hAnsi="Times New Roman" w:cs="Times New Roman"/>
          <w:iCs/>
          <w:sz w:val="28"/>
          <w:szCs w:val="28"/>
        </w:rPr>
        <w:t>км</w:t>
      </w:r>
      <w:proofErr w:type="gramStart"/>
      <w:r w:rsidRPr="00D00D29">
        <w:rPr>
          <w:rFonts w:ascii="Times New Roman" w:hAnsi="Times New Roman" w:cs="Times New Roman"/>
          <w:iCs/>
          <w:sz w:val="28"/>
          <w:szCs w:val="28"/>
          <w:vertAlign w:val="superscript"/>
        </w:rPr>
        <w:t>2</w:t>
      </w:r>
      <w:proofErr w:type="gramEnd"/>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его высота </w:t>
      </w:r>
      <w:smartTag w:uri="urn:schemas-microsoft-com:office:smarttags" w:element="metricconverter">
        <w:smartTagPr>
          <w:attr w:name="ProductID" w:val="854 м"/>
        </w:smartTagPr>
        <w:r w:rsidRPr="00D00D29">
          <w:rPr>
            <w:rFonts w:ascii="Times New Roman" w:hAnsi="Times New Roman" w:cs="Times New Roman"/>
            <w:sz w:val="28"/>
            <w:szCs w:val="28"/>
          </w:rPr>
          <w:t xml:space="preserve">854 </w:t>
        </w:r>
        <w:r w:rsidRPr="00D00D29">
          <w:rPr>
            <w:rFonts w:ascii="Times New Roman" w:hAnsi="Times New Roman" w:cs="Times New Roman"/>
            <w:iCs/>
            <w:sz w:val="28"/>
            <w:szCs w:val="28"/>
          </w:rPr>
          <w:t>м</w:t>
        </w:r>
      </w:smartTag>
      <w:r w:rsidRPr="00D00D29">
        <w:rPr>
          <w:rFonts w:ascii="Times New Roman" w:hAnsi="Times New Roman" w:cs="Times New Roman"/>
          <w:sz w:val="28"/>
          <w:szCs w:val="28"/>
        </w:rPr>
        <w:t xml:space="preserve">. Длина бассейна </w:t>
      </w:r>
      <w:smartTag w:uri="urn:schemas-microsoft-com:office:smarttags" w:element="metricconverter">
        <w:smartTagPr>
          <w:attr w:name="ProductID" w:val="59 км"/>
        </w:smartTagPr>
        <w:r w:rsidRPr="00D00D29">
          <w:rPr>
            <w:rFonts w:ascii="Times New Roman" w:hAnsi="Times New Roman" w:cs="Times New Roman"/>
            <w:sz w:val="28"/>
            <w:szCs w:val="28"/>
          </w:rPr>
          <w:t xml:space="preserve">59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средняя ширина </w:t>
      </w:r>
      <w:smartTag w:uri="urn:schemas-microsoft-com:office:smarttags" w:element="metricconverter">
        <w:smartTagPr>
          <w:attr w:name="ProductID" w:val="20 км"/>
        </w:smartTagPr>
        <w:r w:rsidRPr="00D00D29">
          <w:rPr>
            <w:rFonts w:ascii="Times New Roman" w:hAnsi="Times New Roman" w:cs="Times New Roman"/>
            <w:sz w:val="28"/>
            <w:szCs w:val="28"/>
          </w:rPr>
          <w:t xml:space="preserve">20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наибольшая </w:t>
      </w:r>
      <w:smartTag w:uri="urn:schemas-microsoft-com:office:smarttags" w:element="metricconverter">
        <w:smartTagPr>
          <w:attr w:name="ProductID" w:val="29 км"/>
        </w:smartTagPr>
        <w:r w:rsidRPr="00D00D29">
          <w:rPr>
            <w:rFonts w:ascii="Times New Roman" w:hAnsi="Times New Roman" w:cs="Times New Roman"/>
            <w:sz w:val="28"/>
            <w:szCs w:val="28"/>
          </w:rPr>
          <w:t xml:space="preserve">29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Наиболее крупными притоками являются: река без названия, протекающая </w:t>
      </w:r>
      <w:proofErr w:type="gramStart"/>
      <w:r w:rsidRPr="00D00D29">
        <w:rPr>
          <w:rFonts w:ascii="Times New Roman" w:hAnsi="Times New Roman" w:cs="Times New Roman"/>
          <w:sz w:val="28"/>
          <w:szCs w:val="28"/>
        </w:rPr>
        <w:t>через</w:t>
      </w:r>
      <w:proofErr w:type="gramEnd"/>
      <w:r w:rsidRPr="00D00D29">
        <w:rPr>
          <w:rFonts w:ascii="Times New Roman" w:hAnsi="Times New Roman" w:cs="Times New Roman"/>
          <w:sz w:val="28"/>
          <w:szCs w:val="28"/>
        </w:rPr>
        <w:t xml:space="preserve"> с. </w:t>
      </w:r>
      <w:proofErr w:type="spellStart"/>
      <w:r w:rsidRPr="00D00D29">
        <w:rPr>
          <w:rFonts w:ascii="Times New Roman" w:hAnsi="Times New Roman" w:cs="Times New Roman"/>
          <w:sz w:val="28"/>
          <w:szCs w:val="28"/>
        </w:rPr>
        <w:t>Вартатиль</w:t>
      </w:r>
      <w:proofErr w:type="spellEnd"/>
      <w:r w:rsidRPr="00D00D29">
        <w:rPr>
          <w:rFonts w:ascii="Times New Roman" w:hAnsi="Times New Roman" w:cs="Times New Roman"/>
          <w:sz w:val="28"/>
          <w:szCs w:val="28"/>
        </w:rPr>
        <w:t xml:space="preserve"> (</w:t>
      </w:r>
      <w:proofErr w:type="gramStart"/>
      <w:r w:rsidRPr="00D00D29">
        <w:rPr>
          <w:rFonts w:ascii="Times New Roman" w:hAnsi="Times New Roman" w:cs="Times New Roman"/>
          <w:sz w:val="28"/>
          <w:szCs w:val="28"/>
        </w:rPr>
        <w:t>длина</w:t>
      </w:r>
      <w:proofErr w:type="gramEnd"/>
      <w:r w:rsidRPr="00D00D29">
        <w:rPr>
          <w:rFonts w:ascii="Times New Roman" w:hAnsi="Times New Roman" w:cs="Times New Roman"/>
          <w:sz w:val="28"/>
          <w:szCs w:val="28"/>
        </w:rPr>
        <w:t xml:space="preserve"> </w:t>
      </w:r>
      <w:smartTag w:uri="urn:schemas-microsoft-com:office:smarttags" w:element="metricconverter">
        <w:smartTagPr>
          <w:attr w:name="ProductID" w:val="13 км"/>
        </w:smartTagPr>
        <w:r w:rsidRPr="00D00D29">
          <w:rPr>
            <w:rFonts w:ascii="Times New Roman" w:hAnsi="Times New Roman" w:cs="Times New Roman"/>
            <w:sz w:val="28"/>
            <w:szCs w:val="28"/>
          </w:rPr>
          <w:t xml:space="preserve">13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река без названия, протекающая через с. </w:t>
      </w:r>
      <w:proofErr w:type="spellStart"/>
      <w:r w:rsidRPr="00D00D29">
        <w:rPr>
          <w:rFonts w:ascii="Times New Roman" w:hAnsi="Times New Roman" w:cs="Times New Roman"/>
          <w:sz w:val="28"/>
          <w:szCs w:val="28"/>
        </w:rPr>
        <w:t>Ругудж</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27 км"/>
        </w:smartTagPr>
        <w:r w:rsidRPr="00D00D29">
          <w:rPr>
            <w:rFonts w:ascii="Times New Roman" w:hAnsi="Times New Roman" w:cs="Times New Roman"/>
            <w:sz w:val="28"/>
            <w:szCs w:val="28"/>
          </w:rPr>
          <w:t xml:space="preserve">27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 </w:t>
      </w:r>
      <w:proofErr w:type="spellStart"/>
      <w:r w:rsidRPr="00D00D29">
        <w:rPr>
          <w:rFonts w:ascii="Times New Roman" w:hAnsi="Times New Roman" w:cs="Times New Roman"/>
          <w:sz w:val="28"/>
          <w:szCs w:val="28"/>
        </w:rPr>
        <w:t>Карчагсу</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36 км"/>
        </w:smartTagPr>
        <w:r w:rsidRPr="00D00D29">
          <w:rPr>
            <w:rFonts w:ascii="Times New Roman" w:hAnsi="Times New Roman" w:cs="Times New Roman"/>
            <w:sz w:val="28"/>
            <w:szCs w:val="28"/>
          </w:rPr>
          <w:t xml:space="preserve">36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 xml:space="preserve">), </w:t>
      </w:r>
      <w:r w:rsidRPr="00D00D29">
        <w:rPr>
          <w:rFonts w:ascii="Times New Roman" w:hAnsi="Times New Roman" w:cs="Times New Roman"/>
          <w:sz w:val="28"/>
          <w:szCs w:val="28"/>
        </w:rPr>
        <w:t xml:space="preserve">р. </w:t>
      </w:r>
      <w:proofErr w:type="spellStart"/>
      <w:r w:rsidRPr="00D00D29">
        <w:rPr>
          <w:rFonts w:ascii="Times New Roman" w:hAnsi="Times New Roman" w:cs="Times New Roman"/>
          <w:sz w:val="28"/>
          <w:szCs w:val="28"/>
        </w:rPr>
        <w:t>Камышчай</w:t>
      </w:r>
      <w:proofErr w:type="spellEnd"/>
      <w:r w:rsidRPr="00D00D29">
        <w:rPr>
          <w:rFonts w:ascii="Times New Roman" w:hAnsi="Times New Roman" w:cs="Times New Roman"/>
          <w:sz w:val="28"/>
          <w:szCs w:val="28"/>
        </w:rPr>
        <w:t xml:space="preserve"> (длина </w:t>
      </w:r>
      <w:smartTag w:uri="urn:schemas-microsoft-com:office:smarttags" w:element="metricconverter">
        <w:smartTagPr>
          <w:attr w:name="ProductID" w:val="16 км"/>
        </w:smartTagPr>
        <w:r w:rsidRPr="00D00D29">
          <w:rPr>
            <w:rFonts w:ascii="Times New Roman" w:hAnsi="Times New Roman" w:cs="Times New Roman"/>
            <w:sz w:val="28"/>
            <w:szCs w:val="28"/>
          </w:rPr>
          <w:t xml:space="preserve">16 </w:t>
        </w:r>
        <w:r w:rsidRPr="00D00D29">
          <w:rPr>
            <w:rFonts w:ascii="Times New Roman" w:hAnsi="Times New Roman" w:cs="Times New Roman"/>
            <w:iCs/>
            <w:sz w:val="28"/>
            <w:szCs w:val="28"/>
          </w:rPr>
          <w:t>км</w:t>
        </w:r>
      </w:smartTag>
      <w:r w:rsidRPr="00D00D29">
        <w:rPr>
          <w:rFonts w:ascii="Times New Roman" w:hAnsi="Times New Roman" w:cs="Times New Roman"/>
          <w:iCs/>
          <w:sz w:val="28"/>
          <w:szCs w:val="28"/>
        </w:rPr>
        <w:t>).</w:t>
      </w:r>
    </w:p>
    <w:p w:rsidR="000657AF" w:rsidRPr="00D00D29" w:rsidRDefault="000657AF" w:rsidP="00C36063">
      <w:pPr>
        <w:spacing w:after="0" w:line="240" w:lineRule="auto"/>
        <w:ind w:firstLine="709"/>
        <w:jc w:val="both"/>
        <w:rPr>
          <w:rFonts w:ascii="Times New Roman" w:hAnsi="Times New Roman" w:cs="Times New Roman"/>
          <w:sz w:val="28"/>
          <w:szCs w:val="28"/>
        </w:rPr>
      </w:pPr>
    </w:p>
    <w:p w:rsidR="000657AF" w:rsidRPr="00D00D29" w:rsidRDefault="000657AF" w:rsidP="00C36063">
      <w:pPr>
        <w:spacing w:after="0" w:line="240" w:lineRule="auto"/>
        <w:ind w:firstLine="709"/>
        <w:jc w:val="both"/>
        <w:rPr>
          <w:rFonts w:ascii="Times New Roman" w:hAnsi="Times New Roman" w:cs="Times New Roman"/>
          <w:b/>
          <w:sz w:val="28"/>
          <w:szCs w:val="28"/>
        </w:rPr>
      </w:pPr>
      <w:r w:rsidRPr="00D00D29">
        <w:rPr>
          <w:rFonts w:ascii="Times New Roman" w:hAnsi="Times New Roman" w:cs="Times New Roman"/>
          <w:b/>
          <w:sz w:val="28"/>
          <w:szCs w:val="28"/>
        </w:rPr>
        <w:t xml:space="preserve"> </w:t>
      </w: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Сток этих рек используется на орошение, рыборазведение. Река Сулак используются для водоснабжения городов, а также является главным гидроэнергетическим ресурсом Дагестана. </w:t>
      </w:r>
    </w:p>
    <w:p w:rsidR="000657AF" w:rsidRPr="00D00D29" w:rsidRDefault="000657AF" w:rsidP="00C36063">
      <w:pPr>
        <w:spacing w:after="0" w:line="240" w:lineRule="auto"/>
        <w:ind w:firstLine="709"/>
        <w:jc w:val="both"/>
        <w:rPr>
          <w:rFonts w:ascii="Times New Roman" w:hAnsi="Times New Roman" w:cs="Times New Roman"/>
          <w:sz w:val="28"/>
          <w:szCs w:val="28"/>
        </w:rPr>
      </w:pPr>
    </w:p>
    <w:p w:rsidR="000657AF" w:rsidRPr="00D00D29"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В бассейне реки Терек (07.02.00) к Республике Дагестан относятся водохозяйственные участки 07.02.00.015- 07.02.00.017 – Терек от впадения р. </w:t>
      </w:r>
      <w:proofErr w:type="spellStart"/>
      <w:r w:rsidRPr="00D00D29">
        <w:rPr>
          <w:rFonts w:ascii="Times New Roman" w:hAnsi="Times New Roman" w:cs="Times New Roman"/>
          <w:sz w:val="28"/>
          <w:szCs w:val="28"/>
        </w:rPr>
        <w:t>Сунжа</w:t>
      </w:r>
      <w:proofErr w:type="spellEnd"/>
      <w:r w:rsidRPr="00D00D29">
        <w:rPr>
          <w:rFonts w:ascii="Times New Roman" w:hAnsi="Times New Roman" w:cs="Times New Roman"/>
          <w:sz w:val="28"/>
          <w:szCs w:val="28"/>
        </w:rPr>
        <w:t xml:space="preserve"> до устья и 07.02.00.100 – острова Каспийского моря в пределах внутренних морских вод и территориального моря РФ, прилегающего к береговой линии гидрографической единицы 07.03.00 (включая о-ва </w:t>
      </w:r>
      <w:proofErr w:type="spellStart"/>
      <w:r w:rsidRPr="00D00D29">
        <w:rPr>
          <w:rFonts w:ascii="Times New Roman" w:hAnsi="Times New Roman" w:cs="Times New Roman"/>
          <w:sz w:val="28"/>
          <w:szCs w:val="28"/>
        </w:rPr>
        <w:t>Чечень</w:t>
      </w:r>
      <w:proofErr w:type="spellEnd"/>
      <w:r w:rsidRPr="00D00D29">
        <w:rPr>
          <w:rFonts w:ascii="Times New Roman" w:hAnsi="Times New Roman" w:cs="Times New Roman"/>
          <w:sz w:val="28"/>
          <w:szCs w:val="28"/>
        </w:rPr>
        <w:t xml:space="preserve"> и Тюлений).</w:t>
      </w:r>
    </w:p>
    <w:p w:rsidR="000657AF" w:rsidRPr="00D00D29" w:rsidRDefault="000657AF" w:rsidP="00C36063">
      <w:pPr>
        <w:spacing w:after="0" w:line="240" w:lineRule="auto"/>
        <w:ind w:firstLine="709"/>
        <w:jc w:val="both"/>
        <w:rPr>
          <w:rFonts w:ascii="Times New Roman" w:hAnsi="Times New Roman" w:cs="Times New Roman"/>
          <w:sz w:val="28"/>
          <w:szCs w:val="28"/>
        </w:rPr>
      </w:pPr>
    </w:p>
    <w:p w:rsidR="000657AF" w:rsidRDefault="000657AF" w:rsidP="00C36063">
      <w:pPr>
        <w:spacing w:after="0" w:line="240" w:lineRule="auto"/>
        <w:ind w:firstLine="709"/>
        <w:jc w:val="both"/>
        <w:rPr>
          <w:rFonts w:ascii="Times New Roman" w:hAnsi="Times New Roman" w:cs="Times New Roman"/>
          <w:sz w:val="28"/>
          <w:szCs w:val="28"/>
        </w:rPr>
      </w:pPr>
      <w:r w:rsidRPr="00D00D29">
        <w:rPr>
          <w:rFonts w:ascii="Times New Roman" w:hAnsi="Times New Roman" w:cs="Times New Roman"/>
          <w:sz w:val="28"/>
          <w:szCs w:val="28"/>
        </w:rPr>
        <w:t xml:space="preserve">В бассейне 07.01.00 – реки бассейна Каспийского моря междуречья Терека и Волги к республике относятся водохозяйственные участки </w:t>
      </w:r>
      <w:hyperlink r:id="rId13" w:anchor="07.01.00.010" w:history="1">
        <w:r w:rsidRPr="00D00D29">
          <w:rPr>
            <w:rFonts w:ascii="Times New Roman" w:hAnsi="Times New Roman" w:cs="Times New Roman"/>
            <w:sz w:val="28"/>
            <w:szCs w:val="28"/>
          </w:rPr>
          <w:t>07.01.00.010 - Кума от впадения р. Мокрая Буйвола до устья,</w:t>
        </w:r>
      </w:hyperlink>
      <w:r w:rsidRPr="00D00D29">
        <w:rPr>
          <w:rFonts w:ascii="Times New Roman" w:hAnsi="Times New Roman" w:cs="Times New Roman"/>
          <w:sz w:val="28"/>
          <w:szCs w:val="28"/>
        </w:rPr>
        <w:t xml:space="preserve"> </w:t>
      </w:r>
      <w:hyperlink r:id="rId14" w:anchor="07.01.00.011" w:history="1">
        <w:r w:rsidRPr="00D00D29">
          <w:rPr>
            <w:rFonts w:ascii="Times New Roman" w:hAnsi="Times New Roman" w:cs="Times New Roman"/>
            <w:sz w:val="28"/>
            <w:szCs w:val="28"/>
          </w:rPr>
          <w:t>07.01.00.011 - Сухая Кума</w:t>
        </w:r>
      </w:hyperlink>
      <w:r w:rsidRPr="00D00D29">
        <w:rPr>
          <w:rFonts w:ascii="Times New Roman" w:hAnsi="Times New Roman" w:cs="Times New Roman"/>
          <w:sz w:val="28"/>
          <w:szCs w:val="28"/>
        </w:rPr>
        <w:t xml:space="preserve">, </w:t>
      </w:r>
      <w:hyperlink r:id="rId15" w:anchor="07.01.00.013" w:history="1">
        <w:r w:rsidRPr="00D00D29">
          <w:rPr>
            <w:rFonts w:ascii="Times New Roman" w:hAnsi="Times New Roman" w:cs="Times New Roman"/>
            <w:sz w:val="28"/>
            <w:szCs w:val="28"/>
          </w:rPr>
          <w:t>07.01.00.013 - водные объекты междуречья Терека и Сухой Кумы</w:t>
        </w:r>
      </w:hyperlink>
      <w:r w:rsidRPr="00D00D29">
        <w:rPr>
          <w:rFonts w:ascii="Times New Roman" w:hAnsi="Times New Roman" w:cs="Times New Roman"/>
          <w:sz w:val="28"/>
          <w:szCs w:val="28"/>
        </w:rPr>
        <w:t>.</w:t>
      </w:r>
    </w:p>
    <w:p w:rsidR="000657AF" w:rsidRDefault="000657AF" w:rsidP="000657AF">
      <w:pPr>
        <w:spacing w:after="0" w:line="240" w:lineRule="auto"/>
        <w:ind w:firstLine="709"/>
        <w:rPr>
          <w:rFonts w:ascii="Times New Roman" w:hAnsi="Times New Roman" w:cs="Times New Roman"/>
          <w:sz w:val="28"/>
          <w:szCs w:val="28"/>
        </w:rPr>
      </w:pPr>
    </w:p>
    <w:p w:rsidR="000657AF" w:rsidRDefault="000657AF" w:rsidP="000657AF">
      <w:pPr>
        <w:spacing w:after="0" w:line="240" w:lineRule="auto"/>
        <w:ind w:firstLine="709"/>
        <w:rPr>
          <w:rFonts w:ascii="Times New Roman" w:hAnsi="Times New Roman" w:cs="Times New Roman"/>
          <w:sz w:val="28"/>
          <w:szCs w:val="28"/>
        </w:rPr>
      </w:pPr>
      <w:r w:rsidRPr="000657AF">
        <w:rPr>
          <w:noProof/>
          <w:lang w:eastAsia="ru-RU"/>
        </w:rPr>
        <w:drawing>
          <wp:inline distT="0" distB="0" distL="0" distR="0" wp14:anchorId="013108DB" wp14:editId="512D5BA6">
            <wp:extent cx="4724400" cy="1914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4400" cy="1914525"/>
                    </a:xfrm>
                    <a:prstGeom prst="rect">
                      <a:avLst/>
                    </a:prstGeom>
                    <a:noFill/>
                    <a:ln>
                      <a:noFill/>
                    </a:ln>
                  </pic:spPr>
                </pic:pic>
              </a:graphicData>
            </a:graphic>
          </wp:inline>
        </w:drawing>
      </w:r>
    </w:p>
    <w:p w:rsidR="000657AF" w:rsidRDefault="000657AF" w:rsidP="000657AF">
      <w:pPr>
        <w:spacing w:after="0" w:line="240" w:lineRule="auto"/>
        <w:ind w:firstLine="709"/>
        <w:rPr>
          <w:rFonts w:ascii="Times New Roman" w:hAnsi="Times New Roman" w:cs="Times New Roman"/>
          <w:sz w:val="28"/>
          <w:szCs w:val="28"/>
        </w:rPr>
      </w:pPr>
    </w:p>
    <w:p w:rsidR="000657AF" w:rsidRDefault="000657AF" w:rsidP="000657AF">
      <w:pPr>
        <w:spacing w:after="0" w:line="240" w:lineRule="auto"/>
        <w:ind w:firstLine="709"/>
        <w:rPr>
          <w:rFonts w:ascii="Times New Roman" w:hAnsi="Times New Roman" w:cs="Times New Roman"/>
          <w:sz w:val="28"/>
          <w:szCs w:val="28"/>
        </w:rPr>
      </w:pPr>
    </w:p>
    <w:tbl>
      <w:tblPr>
        <w:tblW w:w="9961" w:type="dxa"/>
        <w:tblInd w:w="93" w:type="dxa"/>
        <w:tblLook w:val="04A0" w:firstRow="1" w:lastRow="0" w:firstColumn="1" w:lastColumn="0" w:noHBand="0" w:noVBand="1"/>
      </w:tblPr>
      <w:tblGrid>
        <w:gridCol w:w="660"/>
        <w:gridCol w:w="3840"/>
        <w:gridCol w:w="930"/>
        <w:gridCol w:w="691"/>
        <w:gridCol w:w="3840"/>
      </w:tblGrid>
      <w:tr w:rsidR="00B24FB7" w:rsidRPr="00B24FB7" w:rsidTr="00C36063">
        <w:trPr>
          <w:trHeight w:val="630"/>
        </w:trPr>
        <w:tc>
          <w:tcPr>
            <w:tcW w:w="9961" w:type="dxa"/>
            <w:gridSpan w:val="5"/>
            <w:tcBorders>
              <w:top w:val="nil"/>
              <w:left w:val="nil"/>
              <w:bottom w:val="nil"/>
              <w:right w:val="nil"/>
            </w:tcBorders>
            <w:shd w:val="clear" w:color="auto" w:fill="auto"/>
            <w:vAlign w:val="bottom"/>
            <w:hideMark/>
          </w:tcPr>
          <w:p w:rsidR="00B24FB7" w:rsidRPr="00B24FB7" w:rsidRDefault="00B24FB7" w:rsidP="00B24FB7">
            <w:pPr>
              <w:spacing w:after="0" w:line="240" w:lineRule="auto"/>
              <w:jc w:val="center"/>
              <w:rPr>
                <w:rFonts w:ascii="Calibri" w:eastAsia="Times New Roman" w:hAnsi="Calibri" w:cs="Times New Roman"/>
                <w:b/>
                <w:bCs/>
                <w:color w:val="000000"/>
                <w:sz w:val="24"/>
                <w:szCs w:val="24"/>
                <w:lang w:eastAsia="ru-RU"/>
              </w:rPr>
            </w:pPr>
            <w:r w:rsidRPr="00B24FB7">
              <w:rPr>
                <w:rFonts w:ascii="Calibri" w:eastAsia="Times New Roman" w:hAnsi="Calibri" w:cs="Times New Roman"/>
                <w:b/>
                <w:bCs/>
                <w:color w:val="000000"/>
                <w:sz w:val="24"/>
                <w:szCs w:val="24"/>
                <w:lang w:eastAsia="ru-RU"/>
              </w:rPr>
              <w:t>Общие сведения о гидротехнических сооружениях прудов и водохранилищ в отчетном году</w:t>
            </w:r>
          </w:p>
        </w:tc>
      </w:tr>
      <w:tr w:rsidR="00B24FB7" w:rsidRPr="00B24FB7" w:rsidTr="00C36063">
        <w:trPr>
          <w:trHeight w:val="300"/>
        </w:trPr>
        <w:tc>
          <w:tcPr>
            <w:tcW w:w="9961" w:type="dxa"/>
            <w:gridSpan w:val="5"/>
            <w:tcBorders>
              <w:top w:val="nil"/>
              <w:left w:val="nil"/>
              <w:bottom w:val="single" w:sz="4" w:space="0" w:color="000000"/>
              <w:right w:val="nil"/>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lang w:eastAsia="ru-RU"/>
              </w:rPr>
            </w:pPr>
            <w:r w:rsidRPr="00B24FB7">
              <w:rPr>
                <w:rFonts w:ascii="Calibri" w:eastAsia="Times New Roman" w:hAnsi="Calibri" w:cs="Times New Roman"/>
                <w:color w:val="000000"/>
                <w:lang w:eastAsia="ru-RU"/>
              </w:rPr>
              <w:t> </w:t>
            </w:r>
          </w:p>
        </w:tc>
      </w:tr>
      <w:tr w:rsidR="00B24FB7" w:rsidRPr="00B24FB7" w:rsidTr="00C36063">
        <w:trPr>
          <w:trHeight w:val="300"/>
        </w:trPr>
        <w:tc>
          <w:tcPr>
            <w:tcW w:w="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r w:rsidRPr="00B24FB7">
              <w:rPr>
                <w:rFonts w:ascii="Calibri" w:eastAsia="Times New Roman" w:hAnsi="Calibri" w:cs="Times New Roman"/>
                <w:b/>
                <w:bCs/>
                <w:color w:val="000000"/>
                <w:sz w:val="20"/>
                <w:szCs w:val="20"/>
                <w:lang w:eastAsia="ru-RU"/>
              </w:rPr>
              <w:t xml:space="preserve">№ </w:t>
            </w:r>
            <w:proofErr w:type="gramStart"/>
            <w:r w:rsidRPr="00B24FB7">
              <w:rPr>
                <w:rFonts w:ascii="Calibri" w:eastAsia="Times New Roman" w:hAnsi="Calibri" w:cs="Times New Roman"/>
                <w:b/>
                <w:bCs/>
                <w:color w:val="000000"/>
                <w:sz w:val="20"/>
                <w:szCs w:val="20"/>
                <w:lang w:eastAsia="ru-RU"/>
              </w:rPr>
              <w:t>п</w:t>
            </w:r>
            <w:proofErr w:type="gramEnd"/>
            <w:r w:rsidRPr="00B24FB7">
              <w:rPr>
                <w:rFonts w:ascii="Calibri" w:eastAsia="Times New Roman" w:hAnsi="Calibri" w:cs="Times New Roman"/>
                <w:b/>
                <w:bCs/>
                <w:color w:val="000000"/>
                <w:sz w:val="20"/>
                <w:szCs w:val="20"/>
                <w:lang w:eastAsia="ru-RU"/>
              </w:rPr>
              <w:t>/п</w:t>
            </w:r>
          </w:p>
        </w:tc>
        <w:tc>
          <w:tcPr>
            <w:tcW w:w="38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r w:rsidRPr="00B24FB7">
              <w:rPr>
                <w:rFonts w:ascii="Calibri" w:eastAsia="Times New Roman" w:hAnsi="Calibri" w:cs="Times New Roman"/>
                <w:b/>
                <w:bCs/>
                <w:color w:val="000000"/>
                <w:sz w:val="20"/>
                <w:szCs w:val="20"/>
                <w:lang w:eastAsia="ru-RU"/>
              </w:rPr>
              <w:t>Показатели</w:t>
            </w:r>
          </w:p>
        </w:tc>
        <w:tc>
          <w:tcPr>
            <w:tcW w:w="93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proofErr w:type="spellStart"/>
            <w:r w:rsidRPr="00B24FB7">
              <w:rPr>
                <w:rFonts w:ascii="Calibri" w:eastAsia="Times New Roman" w:hAnsi="Calibri" w:cs="Times New Roman"/>
                <w:b/>
                <w:bCs/>
                <w:color w:val="000000"/>
                <w:sz w:val="20"/>
                <w:szCs w:val="20"/>
                <w:lang w:eastAsia="ru-RU"/>
              </w:rPr>
              <w:t>Ед</w:t>
            </w:r>
            <w:proofErr w:type="gramStart"/>
            <w:r w:rsidRPr="00B24FB7">
              <w:rPr>
                <w:rFonts w:ascii="Calibri" w:eastAsia="Times New Roman" w:hAnsi="Calibri" w:cs="Times New Roman"/>
                <w:b/>
                <w:bCs/>
                <w:color w:val="000000"/>
                <w:sz w:val="20"/>
                <w:szCs w:val="20"/>
                <w:lang w:eastAsia="ru-RU"/>
              </w:rPr>
              <w:t>.и</w:t>
            </w:r>
            <w:proofErr w:type="gramEnd"/>
            <w:r w:rsidRPr="00B24FB7">
              <w:rPr>
                <w:rFonts w:ascii="Calibri" w:eastAsia="Times New Roman" w:hAnsi="Calibri" w:cs="Times New Roman"/>
                <w:b/>
                <w:bCs/>
                <w:color w:val="000000"/>
                <w:sz w:val="20"/>
                <w:szCs w:val="20"/>
                <w:lang w:eastAsia="ru-RU"/>
              </w:rPr>
              <w:t>зм</w:t>
            </w:r>
            <w:proofErr w:type="spellEnd"/>
            <w:r w:rsidRPr="00B24FB7">
              <w:rPr>
                <w:rFonts w:ascii="Calibri" w:eastAsia="Times New Roman" w:hAnsi="Calibri" w:cs="Times New Roman"/>
                <w:b/>
                <w:bCs/>
                <w:color w:val="000000"/>
                <w:sz w:val="20"/>
                <w:szCs w:val="20"/>
                <w:lang w:eastAsia="ru-RU"/>
              </w:rPr>
              <w:t>.</w:t>
            </w:r>
          </w:p>
        </w:tc>
        <w:tc>
          <w:tcPr>
            <w:tcW w:w="4531" w:type="dxa"/>
            <w:gridSpan w:val="2"/>
            <w:tcBorders>
              <w:top w:val="single" w:sz="4" w:space="0" w:color="000000"/>
              <w:left w:val="nil"/>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r w:rsidRPr="00B24FB7">
              <w:rPr>
                <w:rFonts w:ascii="Calibri" w:eastAsia="Times New Roman" w:hAnsi="Calibri" w:cs="Times New Roman"/>
                <w:b/>
                <w:bCs/>
                <w:color w:val="000000"/>
                <w:sz w:val="20"/>
                <w:szCs w:val="20"/>
                <w:lang w:eastAsia="ru-RU"/>
              </w:rPr>
              <w:t>Количество</w:t>
            </w:r>
          </w:p>
        </w:tc>
      </w:tr>
      <w:tr w:rsidR="00B24FB7" w:rsidRPr="00B24FB7" w:rsidTr="00C36063">
        <w:trPr>
          <w:trHeight w:val="510"/>
        </w:trPr>
        <w:tc>
          <w:tcPr>
            <w:tcW w:w="660" w:type="dxa"/>
            <w:vMerge/>
            <w:tcBorders>
              <w:top w:val="nil"/>
              <w:left w:val="single" w:sz="4" w:space="0" w:color="000000"/>
              <w:bottom w:val="single" w:sz="4" w:space="0" w:color="000000"/>
              <w:right w:val="single" w:sz="4" w:space="0" w:color="000000"/>
            </w:tcBorders>
            <w:vAlign w:val="center"/>
            <w:hideMark/>
          </w:tcPr>
          <w:p w:rsidR="00B24FB7" w:rsidRPr="00B24FB7" w:rsidRDefault="00B24FB7" w:rsidP="00B24FB7">
            <w:pPr>
              <w:spacing w:after="0" w:line="240" w:lineRule="auto"/>
              <w:rPr>
                <w:rFonts w:ascii="Calibri" w:eastAsia="Times New Roman" w:hAnsi="Calibri" w:cs="Times New Roman"/>
                <w:b/>
                <w:bCs/>
                <w:color w:val="000000"/>
                <w:sz w:val="20"/>
                <w:szCs w:val="20"/>
                <w:lang w:eastAsia="ru-RU"/>
              </w:rPr>
            </w:pPr>
          </w:p>
        </w:tc>
        <w:tc>
          <w:tcPr>
            <w:tcW w:w="3840" w:type="dxa"/>
            <w:vMerge/>
            <w:tcBorders>
              <w:top w:val="nil"/>
              <w:left w:val="single" w:sz="4" w:space="0" w:color="000000"/>
              <w:bottom w:val="single" w:sz="4" w:space="0" w:color="000000"/>
              <w:right w:val="single" w:sz="4" w:space="0" w:color="000000"/>
            </w:tcBorders>
            <w:vAlign w:val="center"/>
            <w:hideMark/>
          </w:tcPr>
          <w:p w:rsidR="00B24FB7" w:rsidRPr="00B24FB7" w:rsidRDefault="00B24FB7" w:rsidP="00B24FB7">
            <w:pPr>
              <w:spacing w:after="0" w:line="240" w:lineRule="auto"/>
              <w:rPr>
                <w:rFonts w:ascii="Calibri" w:eastAsia="Times New Roman" w:hAnsi="Calibri" w:cs="Times New Roman"/>
                <w:b/>
                <w:bCs/>
                <w:color w:val="000000"/>
                <w:sz w:val="20"/>
                <w:szCs w:val="20"/>
                <w:lang w:eastAsia="ru-RU"/>
              </w:rPr>
            </w:pPr>
          </w:p>
        </w:tc>
        <w:tc>
          <w:tcPr>
            <w:tcW w:w="930" w:type="dxa"/>
            <w:vMerge/>
            <w:tcBorders>
              <w:top w:val="nil"/>
              <w:left w:val="single" w:sz="4" w:space="0" w:color="000000"/>
              <w:bottom w:val="single" w:sz="4" w:space="0" w:color="000000"/>
              <w:right w:val="single" w:sz="4" w:space="0" w:color="000000"/>
            </w:tcBorders>
            <w:vAlign w:val="center"/>
            <w:hideMark/>
          </w:tcPr>
          <w:p w:rsidR="00B24FB7" w:rsidRPr="00B24FB7" w:rsidRDefault="00B24FB7" w:rsidP="00B24FB7">
            <w:pPr>
              <w:spacing w:after="0" w:line="240" w:lineRule="auto"/>
              <w:rPr>
                <w:rFonts w:ascii="Calibri" w:eastAsia="Times New Roman" w:hAnsi="Calibri" w:cs="Times New Roman"/>
                <w:b/>
                <w:bCs/>
                <w:color w:val="000000"/>
                <w:sz w:val="20"/>
                <w:szCs w:val="20"/>
                <w:lang w:eastAsia="ru-RU"/>
              </w:rPr>
            </w:pPr>
          </w:p>
        </w:tc>
        <w:tc>
          <w:tcPr>
            <w:tcW w:w="6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r w:rsidRPr="00B24FB7">
              <w:rPr>
                <w:rFonts w:ascii="Calibri" w:eastAsia="Times New Roman" w:hAnsi="Calibri" w:cs="Times New Roman"/>
                <w:b/>
                <w:bCs/>
                <w:color w:val="000000"/>
                <w:sz w:val="20"/>
                <w:szCs w:val="20"/>
                <w:lang w:eastAsia="ru-RU"/>
              </w:rPr>
              <w:t>Всего</w:t>
            </w:r>
          </w:p>
        </w:tc>
        <w:tc>
          <w:tcPr>
            <w:tcW w:w="3840" w:type="dxa"/>
            <w:tcBorders>
              <w:top w:val="nil"/>
              <w:left w:val="nil"/>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r w:rsidRPr="00B24FB7">
              <w:rPr>
                <w:rFonts w:ascii="Calibri" w:eastAsia="Times New Roman" w:hAnsi="Calibri" w:cs="Times New Roman"/>
                <w:b/>
                <w:bCs/>
                <w:color w:val="000000"/>
                <w:sz w:val="20"/>
                <w:szCs w:val="20"/>
                <w:lang w:eastAsia="ru-RU"/>
              </w:rPr>
              <w:t>в том числе по субъектам Российской Федерации</w:t>
            </w:r>
          </w:p>
        </w:tc>
      </w:tr>
      <w:tr w:rsidR="00B24FB7" w:rsidRPr="00B24FB7" w:rsidTr="00C36063">
        <w:trPr>
          <w:trHeight w:val="300"/>
        </w:trPr>
        <w:tc>
          <w:tcPr>
            <w:tcW w:w="660" w:type="dxa"/>
            <w:vMerge/>
            <w:tcBorders>
              <w:top w:val="nil"/>
              <w:left w:val="single" w:sz="4" w:space="0" w:color="000000"/>
              <w:bottom w:val="single" w:sz="4" w:space="0" w:color="000000"/>
              <w:right w:val="single" w:sz="4" w:space="0" w:color="000000"/>
            </w:tcBorders>
            <w:vAlign w:val="center"/>
            <w:hideMark/>
          </w:tcPr>
          <w:p w:rsidR="00B24FB7" w:rsidRPr="00B24FB7" w:rsidRDefault="00B24FB7" w:rsidP="00B24FB7">
            <w:pPr>
              <w:spacing w:after="0" w:line="240" w:lineRule="auto"/>
              <w:rPr>
                <w:rFonts w:ascii="Calibri" w:eastAsia="Times New Roman" w:hAnsi="Calibri" w:cs="Times New Roman"/>
                <w:b/>
                <w:bCs/>
                <w:color w:val="000000"/>
                <w:sz w:val="20"/>
                <w:szCs w:val="20"/>
                <w:lang w:eastAsia="ru-RU"/>
              </w:rPr>
            </w:pPr>
          </w:p>
        </w:tc>
        <w:tc>
          <w:tcPr>
            <w:tcW w:w="3840" w:type="dxa"/>
            <w:vMerge/>
            <w:tcBorders>
              <w:top w:val="nil"/>
              <w:left w:val="single" w:sz="4" w:space="0" w:color="000000"/>
              <w:bottom w:val="single" w:sz="4" w:space="0" w:color="000000"/>
              <w:right w:val="single" w:sz="4" w:space="0" w:color="000000"/>
            </w:tcBorders>
            <w:vAlign w:val="center"/>
            <w:hideMark/>
          </w:tcPr>
          <w:p w:rsidR="00B24FB7" w:rsidRPr="00B24FB7" w:rsidRDefault="00B24FB7" w:rsidP="00B24FB7">
            <w:pPr>
              <w:spacing w:after="0" w:line="240" w:lineRule="auto"/>
              <w:rPr>
                <w:rFonts w:ascii="Calibri" w:eastAsia="Times New Roman" w:hAnsi="Calibri" w:cs="Times New Roman"/>
                <w:b/>
                <w:bCs/>
                <w:color w:val="000000"/>
                <w:sz w:val="20"/>
                <w:szCs w:val="20"/>
                <w:lang w:eastAsia="ru-RU"/>
              </w:rPr>
            </w:pPr>
          </w:p>
        </w:tc>
        <w:tc>
          <w:tcPr>
            <w:tcW w:w="930" w:type="dxa"/>
            <w:vMerge/>
            <w:tcBorders>
              <w:top w:val="nil"/>
              <w:left w:val="single" w:sz="4" w:space="0" w:color="000000"/>
              <w:bottom w:val="single" w:sz="4" w:space="0" w:color="000000"/>
              <w:right w:val="single" w:sz="4" w:space="0" w:color="000000"/>
            </w:tcBorders>
            <w:vAlign w:val="center"/>
            <w:hideMark/>
          </w:tcPr>
          <w:p w:rsidR="00B24FB7" w:rsidRPr="00B24FB7" w:rsidRDefault="00B24FB7" w:rsidP="00B24FB7">
            <w:pPr>
              <w:spacing w:after="0" w:line="240" w:lineRule="auto"/>
              <w:rPr>
                <w:rFonts w:ascii="Calibri" w:eastAsia="Times New Roman" w:hAnsi="Calibri" w:cs="Times New Roman"/>
                <w:b/>
                <w:bCs/>
                <w:color w:val="000000"/>
                <w:sz w:val="20"/>
                <w:szCs w:val="20"/>
                <w:lang w:eastAsia="ru-RU"/>
              </w:rPr>
            </w:pPr>
          </w:p>
        </w:tc>
        <w:tc>
          <w:tcPr>
            <w:tcW w:w="691" w:type="dxa"/>
            <w:vMerge/>
            <w:tcBorders>
              <w:top w:val="nil"/>
              <w:left w:val="single" w:sz="4" w:space="0" w:color="000000"/>
              <w:bottom w:val="single" w:sz="4" w:space="0" w:color="000000"/>
              <w:right w:val="single" w:sz="4" w:space="0" w:color="000000"/>
            </w:tcBorders>
            <w:vAlign w:val="center"/>
            <w:hideMark/>
          </w:tcPr>
          <w:p w:rsidR="00B24FB7" w:rsidRPr="00B24FB7" w:rsidRDefault="00B24FB7" w:rsidP="00B24FB7">
            <w:pPr>
              <w:spacing w:after="0" w:line="240" w:lineRule="auto"/>
              <w:rPr>
                <w:rFonts w:ascii="Calibri" w:eastAsia="Times New Roman" w:hAnsi="Calibri" w:cs="Times New Roman"/>
                <w:b/>
                <w:bCs/>
                <w:color w:val="000000"/>
                <w:sz w:val="20"/>
                <w:szCs w:val="20"/>
                <w:lang w:eastAsia="ru-RU"/>
              </w:rPr>
            </w:pPr>
          </w:p>
        </w:tc>
        <w:tc>
          <w:tcPr>
            <w:tcW w:w="3840" w:type="dxa"/>
            <w:tcBorders>
              <w:top w:val="nil"/>
              <w:left w:val="nil"/>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r w:rsidRPr="00B24FB7">
              <w:rPr>
                <w:rFonts w:ascii="Calibri" w:eastAsia="Times New Roman" w:hAnsi="Calibri" w:cs="Times New Roman"/>
                <w:b/>
                <w:bCs/>
                <w:color w:val="000000"/>
                <w:sz w:val="20"/>
                <w:szCs w:val="20"/>
                <w:lang w:eastAsia="ru-RU"/>
              </w:rPr>
              <w:t>Республика Дагестан</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r w:rsidRPr="00B24FB7">
              <w:rPr>
                <w:rFonts w:ascii="Calibri" w:eastAsia="Times New Roman" w:hAnsi="Calibri" w:cs="Times New Roman"/>
                <w:b/>
                <w:bCs/>
                <w:color w:val="000000"/>
                <w:sz w:val="20"/>
                <w:szCs w:val="20"/>
                <w:lang w:eastAsia="ru-RU"/>
              </w:rPr>
              <w:t>1</w:t>
            </w:r>
          </w:p>
        </w:tc>
        <w:tc>
          <w:tcPr>
            <w:tcW w:w="3840" w:type="dxa"/>
            <w:tcBorders>
              <w:top w:val="nil"/>
              <w:left w:val="nil"/>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r w:rsidRPr="00B24FB7">
              <w:rPr>
                <w:rFonts w:ascii="Calibri" w:eastAsia="Times New Roman" w:hAnsi="Calibri" w:cs="Times New Roman"/>
                <w:b/>
                <w:bCs/>
                <w:color w:val="000000"/>
                <w:sz w:val="20"/>
                <w:szCs w:val="20"/>
                <w:lang w:eastAsia="ru-RU"/>
              </w:rPr>
              <w:t>2</w:t>
            </w:r>
          </w:p>
        </w:tc>
        <w:tc>
          <w:tcPr>
            <w:tcW w:w="930" w:type="dxa"/>
            <w:tcBorders>
              <w:top w:val="nil"/>
              <w:left w:val="nil"/>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r w:rsidRPr="00B24FB7">
              <w:rPr>
                <w:rFonts w:ascii="Calibri" w:eastAsia="Times New Roman" w:hAnsi="Calibri" w:cs="Times New Roman"/>
                <w:b/>
                <w:bCs/>
                <w:color w:val="000000"/>
                <w:sz w:val="20"/>
                <w:szCs w:val="20"/>
                <w:lang w:eastAsia="ru-RU"/>
              </w:rPr>
              <w:t>3</w:t>
            </w:r>
          </w:p>
        </w:tc>
        <w:tc>
          <w:tcPr>
            <w:tcW w:w="691" w:type="dxa"/>
            <w:tcBorders>
              <w:top w:val="nil"/>
              <w:left w:val="nil"/>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r w:rsidRPr="00B24FB7">
              <w:rPr>
                <w:rFonts w:ascii="Calibri" w:eastAsia="Times New Roman" w:hAnsi="Calibri" w:cs="Times New Roman"/>
                <w:b/>
                <w:bCs/>
                <w:color w:val="000000"/>
                <w:sz w:val="20"/>
                <w:szCs w:val="20"/>
                <w:lang w:eastAsia="ru-RU"/>
              </w:rPr>
              <w:t>4</w:t>
            </w:r>
          </w:p>
        </w:tc>
        <w:tc>
          <w:tcPr>
            <w:tcW w:w="3840" w:type="dxa"/>
            <w:tcBorders>
              <w:top w:val="nil"/>
              <w:left w:val="nil"/>
              <w:bottom w:val="single" w:sz="4" w:space="0" w:color="000000"/>
              <w:right w:val="single" w:sz="4" w:space="0" w:color="000000"/>
            </w:tcBorders>
            <w:shd w:val="clear" w:color="auto" w:fill="auto"/>
            <w:vAlign w:val="center"/>
            <w:hideMark/>
          </w:tcPr>
          <w:p w:rsidR="00B24FB7" w:rsidRPr="00B24FB7" w:rsidRDefault="00B24FB7" w:rsidP="00B24FB7">
            <w:pPr>
              <w:spacing w:after="0" w:line="240" w:lineRule="auto"/>
              <w:jc w:val="center"/>
              <w:rPr>
                <w:rFonts w:ascii="Calibri" w:eastAsia="Times New Roman" w:hAnsi="Calibri" w:cs="Times New Roman"/>
                <w:b/>
                <w:bCs/>
                <w:color w:val="000000"/>
                <w:sz w:val="20"/>
                <w:szCs w:val="20"/>
                <w:lang w:eastAsia="ru-RU"/>
              </w:rPr>
            </w:pPr>
            <w:r w:rsidRPr="00B24FB7">
              <w:rPr>
                <w:rFonts w:ascii="Calibri" w:eastAsia="Times New Roman" w:hAnsi="Calibri" w:cs="Times New Roman"/>
                <w:b/>
                <w:bCs/>
                <w:color w:val="000000"/>
                <w:sz w:val="20"/>
                <w:szCs w:val="20"/>
                <w:lang w:eastAsia="ru-RU"/>
              </w:rPr>
              <w:t>5</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1</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xml:space="preserve"> Количество прудов и </w:t>
            </w:r>
            <w:proofErr w:type="spellStart"/>
            <w:r w:rsidRPr="00B24FB7">
              <w:rPr>
                <w:rFonts w:ascii="Calibri" w:eastAsia="Times New Roman" w:hAnsi="Calibri" w:cs="Times New Roman"/>
                <w:color w:val="000000"/>
                <w:sz w:val="20"/>
                <w:szCs w:val="20"/>
                <w:lang w:eastAsia="ru-RU"/>
              </w:rPr>
              <w:t>водохр</w:t>
            </w:r>
            <w:proofErr w:type="spellEnd"/>
            <w:r w:rsidRPr="00B24FB7">
              <w:rPr>
                <w:rFonts w:ascii="Calibri" w:eastAsia="Times New Roman" w:hAnsi="Calibri" w:cs="Times New Roman"/>
                <w:color w:val="000000"/>
                <w:sz w:val="20"/>
                <w:szCs w:val="20"/>
                <w:lang w:eastAsia="ru-RU"/>
              </w:rPr>
              <w:t>. всего</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47</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Ёмкостью до 0,2 млн. м3</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23</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- 0,2 – 0,5</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12</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- 0,5 – 1,0</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1</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- 1,0 – 5,0</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5</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- 5,0 – 10,0</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2</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Свыше 10,0</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4</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кроме того, гидроузлов</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2</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xml:space="preserve"> Подведомственные </w:t>
            </w:r>
            <w:proofErr w:type="spellStart"/>
            <w:r w:rsidRPr="00B24FB7">
              <w:rPr>
                <w:rFonts w:ascii="Calibri" w:eastAsia="Times New Roman" w:hAnsi="Calibri" w:cs="Times New Roman"/>
                <w:color w:val="000000"/>
                <w:sz w:val="20"/>
                <w:szCs w:val="20"/>
                <w:lang w:eastAsia="ru-RU"/>
              </w:rPr>
              <w:t>Росводресурсам</w:t>
            </w:r>
            <w:proofErr w:type="spellEnd"/>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525"/>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3</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xml:space="preserve"> Контроль режимов работы по приказам </w:t>
            </w:r>
            <w:proofErr w:type="spellStart"/>
            <w:r w:rsidRPr="00B24FB7">
              <w:rPr>
                <w:rFonts w:ascii="Calibri" w:eastAsia="Times New Roman" w:hAnsi="Calibri" w:cs="Times New Roman"/>
                <w:color w:val="000000"/>
                <w:sz w:val="20"/>
                <w:szCs w:val="20"/>
                <w:lang w:eastAsia="ru-RU"/>
              </w:rPr>
              <w:t>Росводресурсов</w:t>
            </w:r>
            <w:proofErr w:type="spellEnd"/>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5</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4</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Бесхозяйные</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0</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5</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Находятся в аварийном состоянии</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2</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Находятся в предаварийном состоянии</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4</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6</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Выполнено ремонтных работ на объектах</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525"/>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Кол-во отремонтированных ГТС за счёт субсидий</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шт.</w:t>
            </w:r>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0**</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single" w:sz="4" w:space="0" w:color="000000"/>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Размер субсидий</w:t>
            </w:r>
          </w:p>
        </w:tc>
        <w:tc>
          <w:tcPr>
            <w:tcW w:w="93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roofErr w:type="spellStart"/>
            <w:r w:rsidRPr="00B24FB7">
              <w:rPr>
                <w:rFonts w:ascii="Calibri" w:eastAsia="Times New Roman" w:hAnsi="Calibri" w:cs="Times New Roman"/>
                <w:color w:val="000000"/>
                <w:sz w:val="20"/>
                <w:szCs w:val="20"/>
                <w:lang w:eastAsia="ru-RU"/>
              </w:rPr>
              <w:t>Тыс</w:t>
            </w:r>
            <w:proofErr w:type="gramStart"/>
            <w:r w:rsidRPr="00B24FB7">
              <w:rPr>
                <w:rFonts w:ascii="Calibri" w:eastAsia="Times New Roman" w:hAnsi="Calibri" w:cs="Times New Roman"/>
                <w:color w:val="000000"/>
                <w:sz w:val="20"/>
                <w:szCs w:val="20"/>
                <w:lang w:eastAsia="ru-RU"/>
              </w:rPr>
              <w:t>.р</w:t>
            </w:r>
            <w:proofErr w:type="gramEnd"/>
            <w:r w:rsidRPr="00B24FB7">
              <w:rPr>
                <w:rFonts w:ascii="Calibri" w:eastAsia="Times New Roman" w:hAnsi="Calibri" w:cs="Times New Roman"/>
                <w:color w:val="000000"/>
                <w:sz w:val="20"/>
                <w:szCs w:val="20"/>
                <w:lang w:eastAsia="ru-RU"/>
              </w:rPr>
              <w:t>уб</w:t>
            </w:r>
            <w:proofErr w:type="spellEnd"/>
          </w:p>
        </w:tc>
        <w:tc>
          <w:tcPr>
            <w:tcW w:w="691"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0</w:t>
            </w:r>
          </w:p>
        </w:tc>
        <w:tc>
          <w:tcPr>
            <w:tcW w:w="3840" w:type="dxa"/>
            <w:tcBorders>
              <w:top w:val="nil"/>
              <w:left w:val="nil"/>
              <w:bottom w:val="single" w:sz="4" w:space="0" w:color="000000"/>
              <w:right w:val="single" w:sz="4" w:space="0" w:color="000000"/>
            </w:tcBorders>
            <w:shd w:val="clear" w:color="auto" w:fill="auto"/>
            <w:vAlign w:val="bottom"/>
            <w:hideMark/>
          </w:tcPr>
          <w:p w:rsidR="00B24FB7" w:rsidRPr="00B24FB7" w:rsidRDefault="00B24FB7" w:rsidP="00B24FB7">
            <w:pPr>
              <w:spacing w:after="0" w:line="240" w:lineRule="auto"/>
              <w:rPr>
                <w:rFonts w:ascii="Calibri" w:eastAsia="Times New Roman" w:hAnsi="Calibri" w:cs="Times New Roman"/>
                <w:color w:val="000000"/>
                <w:sz w:val="20"/>
                <w:szCs w:val="20"/>
                <w:lang w:eastAsia="ru-RU"/>
              </w:rPr>
            </w:pPr>
            <w:r w:rsidRPr="00B24FB7">
              <w:rPr>
                <w:rFonts w:ascii="Calibri" w:eastAsia="Times New Roman" w:hAnsi="Calibri" w:cs="Times New Roman"/>
                <w:color w:val="000000"/>
                <w:sz w:val="20"/>
                <w:szCs w:val="20"/>
                <w:lang w:eastAsia="ru-RU"/>
              </w:rPr>
              <w:t> </w:t>
            </w:r>
          </w:p>
        </w:tc>
      </w:tr>
      <w:tr w:rsidR="00B24FB7" w:rsidRPr="00B24FB7" w:rsidTr="00C36063">
        <w:trPr>
          <w:trHeight w:val="300"/>
        </w:trPr>
        <w:tc>
          <w:tcPr>
            <w:tcW w:w="660" w:type="dxa"/>
            <w:tcBorders>
              <w:top w:val="nil"/>
              <w:left w:val="nil"/>
              <w:bottom w:val="nil"/>
              <w:right w:val="nil"/>
            </w:tcBorders>
            <w:shd w:val="clear" w:color="auto" w:fill="auto"/>
            <w:noWrap/>
            <w:vAlign w:val="bottom"/>
            <w:hideMark/>
          </w:tcPr>
          <w:p w:rsidR="00B24FB7" w:rsidRPr="00B24FB7" w:rsidRDefault="00B24FB7" w:rsidP="00B24FB7">
            <w:pPr>
              <w:spacing w:after="0" w:line="240" w:lineRule="auto"/>
              <w:rPr>
                <w:rFonts w:ascii="Calibri" w:eastAsia="Times New Roman" w:hAnsi="Calibri" w:cs="Times New Roman"/>
                <w:color w:val="000000"/>
                <w:lang w:eastAsia="ru-RU"/>
              </w:rPr>
            </w:pPr>
          </w:p>
        </w:tc>
        <w:tc>
          <w:tcPr>
            <w:tcW w:w="3840" w:type="dxa"/>
            <w:tcBorders>
              <w:top w:val="nil"/>
              <w:left w:val="nil"/>
              <w:bottom w:val="nil"/>
              <w:right w:val="nil"/>
            </w:tcBorders>
            <w:shd w:val="clear" w:color="auto" w:fill="auto"/>
            <w:noWrap/>
            <w:vAlign w:val="bottom"/>
            <w:hideMark/>
          </w:tcPr>
          <w:p w:rsidR="00B24FB7" w:rsidRPr="00B24FB7" w:rsidRDefault="00B24FB7" w:rsidP="00B24FB7">
            <w:pPr>
              <w:spacing w:after="0" w:line="240" w:lineRule="auto"/>
              <w:rPr>
                <w:rFonts w:ascii="Calibri" w:eastAsia="Times New Roman" w:hAnsi="Calibri" w:cs="Times New Roman"/>
                <w:color w:val="000000"/>
                <w:lang w:eastAsia="ru-RU"/>
              </w:rPr>
            </w:pPr>
          </w:p>
        </w:tc>
        <w:tc>
          <w:tcPr>
            <w:tcW w:w="930" w:type="dxa"/>
            <w:tcBorders>
              <w:top w:val="nil"/>
              <w:left w:val="nil"/>
              <w:bottom w:val="nil"/>
              <w:right w:val="nil"/>
            </w:tcBorders>
            <w:shd w:val="clear" w:color="auto" w:fill="auto"/>
            <w:noWrap/>
            <w:vAlign w:val="bottom"/>
            <w:hideMark/>
          </w:tcPr>
          <w:p w:rsidR="00B24FB7" w:rsidRPr="00B24FB7" w:rsidRDefault="00B24FB7" w:rsidP="00B24FB7">
            <w:pPr>
              <w:spacing w:after="0" w:line="240" w:lineRule="auto"/>
              <w:rPr>
                <w:rFonts w:ascii="Calibri" w:eastAsia="Times New Roman" w:hAnsi="Calibri" w:cs="Times New Roman"/>
                <w:color w:val="000000"/>
                <w:lang w:eastAsia="ru-RU"/>
              </w:rPr>
            </w:pPr>
          </w:p>
        </w:tc>
        <w:tc>
          <w:tcPr>
            <w:tcW w:w="691" w:type="dxa"/>
            <w:tcBorders>
              <w:top w:val="nil"/>
              <w:left w:val="nil"/>
              <w:bottom w:val="nil"/>
              <w:right w:val="nil"/>
            </w:tcBorders>
            <w:shd w:val="clear" w:color="auto" w:fill="auto"/>
            <w:noWrap/>
            <w:vAlign w:val="bottom"/>
            <w:hideMark/>
          </w:tcPr>
          <w:p w:rsidR="00B24FB7" w:rsidRPr="00B24FB7" w:rsidRDefault="00B24FB7" w:rsidP="00B24FB7">
            <w:pPr>
              <w:spacing w:after="0" w:line="240" w:lineRule="auto"/>
              <w:rPr>
                <w:rFonts w:ascii="Calibri" w:eastAsia="Times New Roman" w:hAnsi="Calibri" w:cs="Times New Roman"/>
                <w:color w:val="000000"/>
                <w:lang w:eastAsia="ru-RU"/>
              </w:rPr>
            </w:pPr>
          </w:p>
        </w:tc>
        <w:tc>
          <w:tcPr>
            <w:tcW w:w="3840" w:type="dxa"/>
            <w:tcBorders>
              <w:top w:val="nil"/>
              <w:left w:val="nil"/>
              <w:bottom w:val="nil"/>
              <w:right w:val="nil"/>
            </w:tcBorders>
            <w:shd w:val="clear" w:color="auto" w:fill="auto"/>
            <w:noWrap/>
            <w:vAlign w:val="bottom"/>
            <w:hideMark/>
          </w:tcPr>
          <w:p w:rsidR="00B24FB7" w:rsidRPr="00B24FB7" w:rsidRDefault="00B24FB7" w:rsidP="00B24FB7">
            <w:pPr>
              <w:spacing w:after="0" w:line="240" w:lineRule="auto"/>
              <w:rPr>
                <w:rFonts w:ascii="Calibri" w:eastAsia="Times New Roman" w:hAnsi="Calibri" w:cs="Times New Roman"/>
                <w:color w:val="000000"/>
                <w:lang w:eastAsia="ru-RU"/>
              </w:rPr>
            </w:pPr>
          </w:p>
        </w:tc>
      </w:tr>
    </w:tbl>
    <w:p w:rsidR="000657AF" w:rsidRPr="00D00D29" w:rsidRDefault="000657AF" w:rsidP="000657AF">
      <w:pPr>
        <w:spacing w:after="0" w:line="240" w:lineRule="auto"/>
        <w:ind w:firstLine="709"/>
        <w:rPr>
          <w:rFonts w:ascii="Times New Roman" w:hAnsi="Times New Roman" w:cs="Times New Roman"/>
          <w:sz w:val="28"/>
          <w:szCs w:val="28"/>
        </w:rPr>
      </w:pPr>
    </w:p>
    <w:p w:rsidR="000657AF" w:rsidRPr="00D00D29" w:rsidRDefault="000657AF" w:rsidP="000657AF">
      <w:pPr>
        <w:spacing w:after="0" w:line="240" w:lineRule="auto"/>
        <w:ind w:firstLine="709"/>
        <w:rPr>
          <w:rFonts w:ascii="Times New Roman" w:hAnsi="Times New Roman" w:cs="Times New Roman"/>
          <w:sz w:val="28"/>
          <w:szCs w:val="28"/>
        </w:rPr>
      </w:pPr>
    </w:p>
    <w:p w:rsidR="000657AF" w:rsidRPr="00DA30A1" w:rsidRDefault="000657AF" w:rsidP="000657AF">
      <w:pPr>
        <w:tabs>
          <w:tab w:val="left" w:pos="5490"/>
        </w:tabs>
        <w:spacing w:after="0" w:line="240" w:lineRule="auto"/>
        <w:ind w:firstLine="720"/>
        <w:jc w:val="center"/>
        <w:rPr>
          <w:rFonts w:ascii="Times New Roman" w:hAnsi="Times New Roman" w:cs="Times New Roman"/>
          <w:b/>
          <w:sz w:val="28"/>
          <w:szCs w:val="28"/>
        </w:rPr>
      </w:pPr>
      <w:r w:rsidRPr="00DA30A1">
        <w:rPr>
          <w:rFonts w:ascii="Times New Roman" w:hAnsi="Times New Roman" w:cs="Times New Roman"/>
          <w:b/>
          <w:sz w:val="28"/>
          <w:szCs w:val="28"/>
        </w:rPr>
        <w:t>Характеристика сети наблюдений за количественными и качественными показателями состояния водных объектов</w:t>
      </w:r>
    </w:p>
    <w:p w:rsidR="000657AF" w:rsidRPr="00DA30A1" w:rsidRDefault="000657AF" w:rsidP="000657AF">
      <w:pPr>
        <w:spacing w:after="0" w:line="240" w:lineRule="auto"/>
        <w:ind w:firstLine="720"/>
        <w:jc w:val="both"/>
        <w:rPr>
          <w:rFonts w:ascii="Times New Roman" w:hAnsi="Times New Roman" w:cs="Times New Roman"/>
          <w:sz w:val="28"/>
          <w:szCs w:val="28"/>
        </w:rPr>
      </w:pPr>
    </w:p>
    <w:p w:rsidR="000657AF" w:rsidRPr="00DA30A1" w:rsidRDefault="000657AF" w:rsidP="000657AF">
      <w:pPr>
        <w:spacing w:after="0" w:line="240" w:lineRule="auto"/>
        <w:ind w:firstLine="720"/>
        <w:jc w:val="both"/>
        <w:rPr>
          <w:rFonts w:ascii="Times New Roman" w:hAnsi="Times New Roman" w:cs="Times New Roman"/>
          <w:sz w:val="28"/>
          <w:szCs w:val="28"/>
        </w:rPr>
      </w:pPr>
      <w:r w:rsidRPr="00DA30A1">
        <w:rPr>
          <w:rFonts w:ascii="Times New Roman" w:hAnsi="Times New Roman" w:cs="Times New Roman"/>
          <w:sz w:val="28"/>
          <w:szCs w:val="28"/>
        </w:rPr>
        <w:t>Основным нормативным документом при организации наблюдений за качеством воды водных объектов является ГОСТ 17.1.3.07-82. «Межгосударственный стандарт. Охрана природы. Гидросфера. Правила контроля качества воды водоемов и водотоков».</w:t>
      </w:r>
    </w:p>
    <w:p w:rsidR="000657AF" w:rsidRPr="00DA30A1" w:rsidRDefault="000657AF" w:rsidP="000657AF">
      <w:pPr>
        <w:spacing w:after="0" w:line="240" w:lineRule="auto"/>
        <w:ind w:firstLine="720"/>
        <w:jc w:val="both"/>
        <w:rPr>
          <w:rFonts w:ascii="Times New Roman" w:hAnsi="Times New Roman" w:cs="Times New Roman"/>
          <w:sz w:val="28"/>
          <w:szCs w:val="28"/>
        </w:rPr>
      </w:pPr>
      <w:r w:rsidRPr="00DA30A1">
        <w:rPr>
          <w:rFonts w:ascii="Times New Roman" w:hAnsi="Times New Roman" w:cs="Times New Roman"/>
          <w:sz w:val="28"/>
          <w:szCs w:val="28"/>
        </w:rPr>
        <w:lastRenderedPageBreak/>
        <w:t>Требования к качеству воды водных объектов питьевого, хозяйственно-бытового и рекреационного водопользования установлены СанПиН 2.1.5 980-00 «Гигиенические требования к охране поверхностных вод».</w:t>
      </w:r>
    </w:p>
    <w:p w:rsidR="000657AF" w:rsidRPr="00DA30A1" w:rsidRDefault="000657AF" w:rsidP="000657AF">
      <w:pPr>
        <w:spacing w:after="0" w:line="240" w:lineRule="auto"/>
        <w:ind w:firstLine="720"/>
        <w:jc w:val="both"/>
        <w:rPr>
          <w:rFonts w:ascii="Times New Roman" w:hAnsi="Times New Roman" w:cs="Times New Roman"/>
          <w:sz w:val="28"/>
          <w:szCs w:val="28"/>
        </w:rPr>
      </w:pPr>
      <w:r w:rsidRPr="00DA30A1">
        <w:rPr>
          <w:rFonts w:ascii="Times New Roman" w:hAnsi="Times New Roman" w:cs="Times New Roman"/>
          <w:sz w:val="28"/>
          <w:szCs w:val="28"/>
        </w:rPr>
        <w:t>Пункты наблюдений для проведения мониторинга водных объектов, с целью оценки влияния промышленных предприятий и предприятий жилищно-коммунального хозяйства, определяются структурой гидрографической сети, схемой размещения предприятий-загрязнителей. Обязательным условием для каждого пункта мониторинга качества вод является организация и проведение гидрометрических работ. Кроме того, при проведении мониторинга определяются приоритетные точки наблюдения, в которых предполагается наибольшее влияние.</w:t>
      </w:r>
    </w:p>
    <w:p w:rsidR="000657AF" w:rsidRPr="00DA30A1" w:rsidRDefault="000657AF" w:rsidP="000657AF">
      <w:pPr>
        <w:spacing w:after="0" w:line="240" w:lineRule="auto"/>
        <w:ind w:firstLine="720"/>
        <w:jc w:val="both"/>
        <w:rPr>
          <w:rFonts w:ascii="Times New Roman" w:hAnsi="Times New Roman" w:cs="Times New Roman"/>
          <w:sz w:val="28"/>
          <w:szCs w:val="28"/>
        </w:rPr>
      </w:pPr>
      <w:r w:rsidRPr="00DA30A1">
        <w:rPr>
          <w:rFonts w:ascii="Times New Roman" w:hAnsi="Times New Roman" w:cs="Times New Roman"/>
          <w:sz w:val="28"/>
          <w:szCs w:val="28"/>
        </w:rPr>
        <w:t>На основании анализа факторов негативного воздействия на водные объекты основными водными объектами, на которых ФГУ «</w:t>
      </w:r>
      <w:proofErr w:type="spellStart"/>
      <w:r w:rsidRPr="00DA30A1">
        <w:rPr>
          <w:rFonts w:ascii="Times New Roman" w:hAnsi="Times New Roman" w:cs="Times New Roman"/>
          <w:sz w:val="28"/>
          <w:szCs w:val="28"/>
        </w:rPr>
        <w:t>Дагводресурсы</w:t>
      </w:r>
      <w:proofErr w:type="spellEnd"/>
      <w:r w:rsidRPr="00DA30A1">
        <w:rPr>
          <w:rFonts w:ascii="Times New Roman" w:hAnsi="Times New Roman" w:cs="Times New Roman"/>
          <w:sz w:val="28"/>
          <w:szCs w:val="28"/>
        </w:rPr>
        <w:t>» необходимо вести мониторинг, являются реки федерального значения (Терек, Самур, Сулак, Шура-</w:t>
      </w:r>
      <w:proofErr w:type="spellStart"/>
      <w:r w:rsidRPr="00DA30A1">
        <w:rPr>
          <w:rFonts w:ascii="Times New Roman" w:hAnsi="Times New Roman" w:cs="Times New Roman"/>
          <w:sz w:val="28"/>
          <w:szCs w:val="28"/>
        </w:rPr>
        <w:t>озень</w:t>
      </w:r>
      <w:proofErr w:type="spellEnd"/>
      <w:r w:rsidRPr="00DA30A1">
        <w:rPr>
          <w:rFonts w:ascii="Times New Roman" w:hAnsi="Times New Roman" w:cs="Times New Roman"/>
          <w:sz w:val="28"/>
          <w:szCs w:val="28"/>
        </w:rPr>
        <w:t xml:space="preserve">, </w:t>
      </w:r>
      <w:proofErr w:type="spellStart"/>
      <w:r w:rsidRPr="00DA30A1">
        <w:rPr>
          <w:rFonts w:ascii="Times New Roman" w:hAnsi="Times New Roman" w:cs="Times New Roman"/>
          <w:sz w:val="28"/>
          <w:szCs w:val="28"/>
        </w:rPr>
        <w:t>Манас-озень</w:t>
      </w:r>
      <w:proofErr w:type="spellEnd"/>
      <w:r w:rsidRPr="00DA30A1">
        <w:rPr>
          <w:rFonts w:ascii="Times New Roman" w:hAnsi="Times New Roman" w:cs="Times New Roman"/>
          <w:sz w:val="28"/>
          <w:szCs w:val="28"/>
        </w:rPr>
        <w:t xml:space="preserve">), Пролетарское и </w:t>
      </w:r>
      <w:proofErr w:type="spellStart"/>
      <w:r w:rsidRPr="00DA30A1">
        <w:rPr>
          <w:rFonts w:ascii="Times New Roman" w:hAnsi="Times New Roman" w:cs="Times New Roman"/>
          <w:sz w:val="28"/>
          <w:szCs w:val="28"/>
        </w:rPr>
        <w:t>Чограйское</w:t>
      </w:r>
      <w:proofErr w:type="spellEnd"/>
      <w:r w:rsidRPr="00DA30A1">
        <w:rPr>
          <w:rFonts w:ascii="Times New Roman" w:hAnsi="Times New Roman" w:cs="Times New Roman"/>
          <w:sz w:val="28"/>
          <w:szCs w:val="28"/>
        </w:rPr>
        <w:t xml:space="preserve"> водохранилища. </w:t>
      </w:r>
    </w:p>
    <w:p w:rsidR="000657AF" w:rsidRPr="00DA30A1" w:rsidRDefault="000657AF" w:rsidP="000657AF">
      <w:pPr>
        <w:spacing w:after="0" w:line="240" w:lineRule="auto"/>
        <w:ind w:firstLine="720"/>
        <w:jc w:val="both"/>
        <w:rPr>
          <w:rFonts w:ascii="Times New Roman" w:hAnsi="Times New Roman" w:cs="Times New Roman"/>
          <w:sz w:val="28"/>
          <w:szCs w:val="28"/>
        </w:rPr>
      </w:pPr>
      <w:r w:rsidRPr="00DA30A1">
        <w:rPr>
          <w:rFonts w:ascii="Times New Roman" w:hAnsi="Times New Roman" w:cs="Times New Roman"/>
          <w:sz w:val="28"/>
          <w:szCs w:val="28"/>
        </w:rPr>
        <w:t xml:space="preserve">Для оценки влияния на качество речных вод предприятий Дагестана, точки наблюдения за качественными и количественными характеристиками вышеуказанных водных объектов приведены в приложении 9. </w:t>
      </w:r>
    </w:p>
    <w:p w:rsidR="000657AF" w:rsidRPr="00DA30A1" w:rsidRDefault="000657AF" w:rsidP="000657AF">
      <w:pPr>
        <w:spacing w:after="0" w:line="240" w:lineRule="auto"/>
        <w:ind w:firstLine="720"/>
        <w:jc w:val="both"/>
        <w:rPr>
          <w:rFonts w:ascii="Times New Roman" w:hAnsi="Times New Roman" w:cs="Times New Roman"/>
          <w:sz w:val="28"/>
          <w:szCs w:val="28"/>
        </w:rPr>
      </w:pPr>
    </w:p>
    <w:p w:rsidR="000657AF" w:rsidRDefault="000657AF" w:rsidP="000657AF">
      <w:pPr>
        <w:spacing w:after="0" w:line="240" w:lineRule="auto"/>
        <w:ind w:firstLine="720"/>
        <w:jc w:val="both"/>
        <w:rPr>
          <w:rFonts w:ascii="Times New Roman" w:hAnsi="Times New Roman" w:cs="Times New Roman"/>
          <w:sz w:val="28"/>
          <w:szCs w:val="28"/>
        </w:rPr>
      </w:pPr>
      <w:r w:rsidRPr="00DA30A1">
        <w:rPr>
          <w:rFonts w:ascii="Times New Roman" w:hAnsi="Times New Roman" w:cs="Times New Roman"/>
          <w:sz w:val="28"/>
          <w:szCs w:val="28"/>
        </w:rPr>
        <w:t xml:space="preserve">Управление </w:t>
      </w:r>
      <w:proofErr w:type="spellStart"/>
      <w:r w:rsidRPr="00DA30A1">
        <w:rPr>
          <w:rFonts w:ascii="Times New Roman" w:hAnsi="Times New Roman" w:cs="Times New Roman"/>
          <w:sz w:val="28"/>
          <w:szCs w:val="28"/>
        </w:rPr>
        <w:t>Роспотребнадзора</w:t>
      </w:r>
      <w:proofErr w:type="spellEnd"/>
      <w:r w:rsidRPr="00DA30A1">
        <w:rPr>
          <w:rFonts w:ascii="Times New Roman" w:hAnsi="Times New Roman" w:cs="Times New Roman"/>
          <w:sz w:val="28"/>
          <w:szCs w:val="28"/>
        </w:rPr>
        <w:t xml:space="preserve"> по РД осуществляет мониторинг водных объектов на 16 пунктах наблюдений (на карте не </w:t>
      </w:r>
      <w:proofErr w:type="gramStart"/>
      <w:r w:rsidRPr="00DA30A1">
        <w:rPr>
          <w:rFonts w:ascii="Times New Roman" w:hAnsi="Times New Roman" w:cs="Times New Roman"/>
          <w:sz w:val="28"/>
          <w:szCs w:val="28"/>
        </w:rPr>
        <w:t>указаны</w:t>
      </w:r>
      <w:proofErr w:type="gramEnd"/>
      <w:r w:rsidRPr="00DA30A1">
        <w:rPr>
          <w:rFonts w:ascii="Times New Roman" w:hAnsi="Times New Roman" w:cs="Times New Roman"/>
          <w:sz w:val="28"/>
          <w:szCs w:val="28"/>
        </w:rPr>
        <w:t>). На данных пунктах проводятся гидрохимические и микробиологические наблюдения.</w:t>
      </w:r>
    </w:p>
    <w:p w:rsidR="000657AF" w:rsidRDefault="000657AF" w:rsidP="000657AF">
      <w:pPr>
        <w:spacing w:after="0" w:line="240" w:lineRule="auto"/>
        <w:ind w:firstLine="720"/>
        <w:jc w:val="both"/>
        <w:rPr>
          <w:rFonts w:ascii="Times New Roman" w:hAnsi="Times New Roman" w:cs="Times New Roman"/>
          <w:sz w:val="28"/>
          <w:szCs w:val="28"/>
        </w:rPr>
      </w:pPr>
    </w:p>
    <w:p w:rsidR="000657AF" w:rsidRPr="00DA30A1" w:rsidRDefault="000657AF" w:rsidP="000657AF">
      <w:pPr>
        <w:spacing w:after="0" w:line="240" w:lineRule="auto"/>
        <w:ind w:firstLine="720"/>
        <w:jc w:val="both"/>
        <w:rPr>
          <w:rFonts w:ascii="Times New Roman" w:hAnsi="Times New Roman" w:cs="Times New Roman"/>
          <w:sz w:val="28"/>
          <w:szCs w:val="28"/>
        </w:rPr>
      </w:pPr>
      <w:r w:rsidRPr="00BF3313">
        <w:rPr>
          <w:rFonts w:ascii="Times New Roman" w:eastAsia="Times New Roman" w:hAnsi="Times New Roman" w:cs="Times New Roman"/>
          <w:sz w:val="28"/>
          <w:szCs w:val="28"/>
        </w:rPr>
        <w:t>Западно-Каспийск</w:t>
      </w:r>
      <w:r w:rsidRPr="00BF3313">
        <w:rPr>
          <w:rFonts w:ascii="Times New Roman" w:hAnsi="Times New Roman" w:cs="Times New Roman"/>
          <w:sz w:val="28"/>
          <w:szCs w:val="28"/>
        </w:rPr>
        <w:t>ий</w:t>
      </w:r>
      <w:r w:rsidRPr="00BF3313">
        <w:rPr>
          <w:rFonts w:ascii="Times New Roman" w:eastAsia="Times New Roman" w:hAnsi="Times New Roman" w:cs="Times New Roman"/>
          <w:sz w:val="28"/>
          <w:szCs w:val="28"/>
        </w:rPr>
        <w:t xml:space="preserve"> </w:t>
      </w:r>
      <w:r w:rsidRPr="00BF3313">
        <w:rPr>
          <w:rFonts w:ascii="Times New Roman" w:hAnsi="Times New Roman" w:cs="Times New Roman"/>
          <w:sz w:val="28"/>
          <w:szCs w:val="28"/>
        </w:rPr>
        <w:t>ф</w:t>
      </w:r>
      <w:r w:rsidRPr="00BF3313">
        <w:rPr>
          <w:rFonts w:ascii="Times New Roman" w:eastAsia="Times New Roman" w:hAnsi="Times New Roman" w:cs="Times New Roman"/>
          <w:sz w:val="28"/>
          <w:szCs w:val="28"/>
        </w:rPr>
        <w:t>илиал ФГБУ «</w:t>
      </w:r>
      <w:proofErr w:type="spellStart"/>
      <w:r w:rsidRPr="00BF3313">
        <w:rPr>
          <w:rFonts w:ascii="Times New Roman" w:eastAsia="Times New Roman" w:hAnsi="Times New Roman" w:cs="Times New Roman"/>
          <w:sz w:val="28"/>
          <w:szCs w:val="28"/>
        </w:rPr>
        <w:t>Главрыбвод</w:t>
      </w:r>
      <w:proofErr w:type="spellEnd"/>
      <w:r w:rsidRPr="00BF3313">
        <w:rPr>
          <w:rFonts w:ascii="Times New Roman" w:eastAsia="Times New Roman" w:hAnsi="Times New Roman" w:cs="Times New Roman"/>
          <w:sz w:val="28"/>
          <w:szCs w:val="28"/>
        </w:rPr>
        <w:t>»</w:t>
      </w:r>
      <w:r w:rsidRPr="00BF3313">
        <w:rPr>
          <w:rFonts w:ascii="Times New Roman" w:hAnsi="Times New Roman" w:cs="Times New Roman"/>
          <w:sz w:val="28"/>
          <w:szCs w:val="28"/>
        </w:rPr>
        <w:t xml:space="preserve"> </w:t>
      </w:r>
      <w:r w:rsidRPr="00DA30A1">
        <w:rPr>
          <w:rFonts w:ascii="Times New Roman" w:hAnsi="Times New Roman" w:cs="Times New Roman"/>
          <w:sz w:val="28"/>
          <w:szCs w:val="28"/>
        </w:rPr>
        <w:t>осуществляет мониторинг водных объектов на 1</w:t>
      </w:r>
      <w:r>
        <w:rPr>
          <w:rFonts w:ascii="Times New Roman" w:hAnsi="Times New Roman" w:cs="Times New Roman"/>
          <w:sz w:val="28"/>
          <w:szCs w:val="28"/>
        </w:rPr>
        <w:t>5</w:t>
      </w:r>
      <w:r w:rsidRPr="00DA30A1">
        <w:rPr>
          <w:rFonts w:ascii="Times New Roman" w:hAnsi="Times New Roman" w:cs="Times New Roman"/>
          <w:sz w:val="28"/>
          <w:szCs w:val="28"/>
        </w:rPr>
        <w:t xml:space="preserve"> пунктах наблюдений</w:t>
      </w:r>
      <w:r>
        <w:rPr>
          <w:rFonts w:ascii="Times New Roman" w:hAnsi="Times New Roman" w:cs="Times New Roman"/>
          <w:sz w:val="28"/>
          <w:szCs w:val="28"/>
        </w:rPr>
        <w:t xml:space="preserve">. </w:t>
      </w:r>
      <w:r w:rsidRPr="00DA30A1">
        <w:rPr>
          <w:rFonts w:ascii="Times New Roman" w:hAnsi="Times New Roman" w:cs="Times New Roman"/>
          <w:sz w:val="28"/>
          <w:szCs w:val="28"/>
        </w:rPr>
        <w:t>На</w:t>
      </w:r>
      <w:r>
        <w:rPr>
          <w:rFonts w:ascii="Times New Roman" w:hAnsi="Times New Roman" w:cs="Times New Roman"/>
          <w:sz w:val="28"/>
          <w:szCs w:val="28"/>
        </w:rPr>
        <w:t xml:space="preserve"> данных пунктах проводятся г</w:t>
      </w:r>
      <w:r w:rsidRPr="00DA30A1">
        <w:rPr>
          <w:rFonts w:ascii="Times New Roman" w:hAnsi="Times New Roman" w:cs="Times New Roman"/>
          <w:sz w:val="28"/>
          <w:szCs w:val="28"/>
        </w:rPr>
        <w:t>и</w:t>
      </w:r>
      <w:r>
        <w:rPr>
          <w:rFonts w:ascii="Times New Roman" w:hAnsi="Times New Roman" w:cs="Times New Roman"/>
          <w:sz w:val="28"/>
          <w:szCs w:val="28"/>
        </w:rPr>
        <w:t>дро</w:t>
      </w:r>
      <w:r w:rsidRPr="00DA30A1">
        <w:rPr>
          <w:rFonts w:ascii="Times New Roman" w:hAnsi="Times New Roman" w:cs="Times New Roman"/>
          <w:sz w:val="28"/>
          <w:szCs w:val="28"/>
        </w:rPr>
        <w:t>биологические наблюдения</w:t>
      </w:r>
      <w:r>
        <w:rPr>
          <w:rFonts w:ascii="Times New Roman" w:hAnsi="Times New Roman" w:cs="Times New Roman"/>
          <w:sz w:val="28"/>
          <w:szCs w:val="28"/>
        </w:rPr>
        <w:t>.</w:t>
      </w:r>
    </w:p>
    <w:p w:rsidR="000657AF" w:rsidRDefault="000657AF" w:rsidP="00E639BE">
      <w:pPr>
        <w:spacing w:before="100" w:beforeAutospacing="1" w:after="100" w:afterAutospacing="1" w:line="240" w:lineRule="auto"/>
        <w:ind w:firstLine="567"/>
        <w:jc w:val="both"/>
      </w:pPr>
      <w:r>
        <w:rPr>
          <w:lang w:eastAsia="ru-RU"/>
        </w:rPr>
        <w:fldChar w:fldCharType="begin"/>
      </w:r>
      <w:r>
        <w:rPr>
          <w:lang w:eastAsia="ru-RU"/>
        </w:rPr>
        <w:instrText xml:space="preserve"> LINK Excel.SheetBinaryMacroEnabled.12 "C:\\Users\\user\\AppData\\Local\\Temp\\Rar$DIa6584.36612\\Приложение 11.xls" "Приложение 11!R1C1:R26C6" \a \f 4 \h </w:instrText>
      </w:r>
      <w:r>
        <w:rPr>
          <w:lang w:eastAsia="ru-RU"/>
        </w:rPr>
        <w:fldChar w:fldCharType="separate"/>
      </w:r>
      <w:bookmarkStart w:id="0" w:name="RANGE!A1"/>
    </w:p>
    <w:tbl>
      <w:tblPr>
        <w:tblW w:w="9920" w:type="dxa"/>
        <w:tblInd w:w="108" w:type="dxa"/>
        <w:tblLook w:val="04A0" w:firstRow="1" w:lastRow="0" w:firstColumn="1" w:lastColumn="0" w:noHBand="0" w:noVBand="1"/>
      </w:tblPr>
      <w:tblGrid>
        <w:gridCol w:w="517"/>
        <w:gridCol w:w="1757"/>
        <w:gridCol w:w="1608"/>
        <w:gridCol w:w="2616"/>
        <w:gridCol w:w="2124"/>
        <w:gridCol w:w="1298"/>
      </w:tblGrid>
      <w:tr w:rsidR="000657AF" w:rsidRPr="000657AF" w:rsidTr="000657AF">
        <w:trPr>
          <w:trHeight w:val="315"/>
        </w:trPr>
        <w:tc>
          <w:tcPr>
            <w:tcW w:w="9920" w:type="dxa"/>
            <w:gridSpan w:val="6"/>
            <w:tcBorders>
              <w:top w:val="nil"/>
              <w:left w:val="nil"/>
              <w:bottom w:val="nil"/>
              <w:right w:val="nil"/>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b/>
                <w:bCs/>
                <w:color w:val="000000"/>
                <w:sz w:val="24"/>
                <w:szCs w:val="24"/>
                <w:lang w:eastAsia="ru-RU"/>
              </w:rPr>
            </w:pPr>
            <w:r w:rsidRPr="000657AF">
              <w:rPr>
                <w:rFonts w:ascii="Calibri" w:eastAsia="Times New Roman" w:hAnsi="Calibri" w:cs="Times New Roman"/>
                <w:b/>
                <w:bCs/>
                <w:color w:val="000000"/>
                <w:sz w:val="24"/>
                <w:szCs w:val="24"/>
                <w:lang w:eastAsia="ru-RU"/>
              </w:rPr>
              <w:t>Данные о качестве поверхностных вод по гидробиологическим показателям</w:t>
            </w:r>
            <w:bookmarkEnd w:id="0"/>
          </w:p>
        </w:tc>
      </w:tr>
      <w:tr w:rsidR="000657AF" w:rsidRPr="000657AF" w:rsidTr="000657AF">
        <w:trPr>
          <w:trHeight w:val="300"/>
        </w:trPr>
        <w:tc>
          <w:tcPr>
            <w:tcW w:w="9920" w:type="dxa"/>
            <w:gridSpan w:val="6"/>
            <w:tcBorders>
              <w:top w:val="nil"/>
              <w:left w:val="nil"/>
              <w:bottom w:val="single" w:sz="4" w:space="0" w:color="000000"/>
              <w:right w:val="nil"/>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r w:rsidRPr="000657AF">
              <w:rPr>
                <w:rFonts w:ascii="Calibri" w:eastAsia="Times New Roman" w:hAnsi="Calibri" w:cs="Times New Roman"/>
                <w:color w:val="000000"/>
                <w:lang w:eastAsia="ru-RU"/>
              </w:rPr>
              <w:t> </w:t>
            </w:r>
          </w:p>
        </w:tc>
      </w:tr>
      <w:tr w:rsidR="000657AF" w:rsidRPr="000657AF" w:rsidTr="000657AF">
        <w:trPr>
          <w:trHeight w:val="300"/>
        </w:trPr>
        <w:tc>
          <w:tcPr>
            <w:tcW w:w="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 xml:space="preserve">№ </w:t>
            </w:r>
            <w:proofErr w:type="gramStart"/>
            <w:r w:rsidRPr="000657AF">
              <w:rPr>
                <w:rFonts w:ascii="Calibri" w:eastAsia="Times New Roman" w:hAnsi="Calibri" w:cs="Times New Roman"/>
                <w:b/>
                <w:bCs/>
                <w:color w:val="000000"/>
                <w:sz w:val="20"/>
                <w:szCs w:val="20"/>
                <w:lang w:eastAsia="ru-RU"/>
              </w:rPr>
              <w:t>п</w:t>
            </w:r>
            <w:proofErr w:type="gramEnd"/>
            <w:r w:rsidRPr="000657AF">
              <w:rPr>
                <w:rFonts w:ascii="Calibri" w:eastAsia="Times New Roman" w:hAnsi="Calibri" w:cs="Times New Roman"/>
                <w:b/>
                <w:bCs/>
                <w:color w:val="000000"/>
                <w:sz w:val="20"/>
                <w:szCs w:val="20"/>
                <w:lang w:eastAsia="ru-RU"/>
              </w:rPr>
              <w:t>/п</w:t>
            </w:r>
          </w:p>
        </w:tc>
        <w:tc>
          <w:tcPr>
            <w:tcW w:w="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Местоположение пункта наблюдений</w:t>
            </w:r>
          </w:p>
        </w:tc>
        <w:tc>
          <w:tcPr>
            <w:tcW w:w="4440" w:type="dxa"/>
            <w:gridSpan w:val="2"/>
            <w:tcBorders>
              <w:top w:val="single" w:sz="4" w:space="0" w:color="000000"/>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Гидробиологические показатели</w:t>
            </w:r>
          </w:p>
        </w:tc>
        <w:tc>
          <w:tcPr>
            <w:tcW w:w="30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Степень загрязненности воды</w:t>
            </w:r>
          </w:p>
        </w:tc>
        <w:tc>
          <w:tcPr>
            <w:tcW w:w="18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Класс качества воды</w:t>
            </w:r>
          </w:p>
        </w:tc>
      </w:tr>
      <w:tr w:rsidR="000657AF" w:rsidRPr="000657AF" w:rsidTr="000657AF">
        <w:trPr>
          <w:trHeight w:val="51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b/>
                <w:bCs/>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b/>
                <w:bCs/>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По фитопланктону, зоопланктону, перифитону</w:t>
            </w:r>
          </w:p>
        </w:tc>
        <w:tc>
          <w:tcPr>
            <w:tcW w:w="414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По зообентосу</w:t>
            </w:r>
          </w:p>
        </w:tc>
        <w:tc>
          <w:tcPr>
            <w:tcW w:w="304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b/>
                <w:bCs/>
                <w:color w:val="000000"/>
                <w:sz w:val="20"/>
                <w:szCs w:val="20"/>
                <w:lang w:eastAsia="ru-RU"/>
              </w:rPr>
            </w:pPr>
          </w:p>
        </w:tc>
        <w:tc>
          <w:tcPr>
            <w:tcW w:w="184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b/>
                <w:bCs/>
                <w:color w:val="000000"/>
                <w:sz w:val="20"/>
                <w:szCs w:val="20"/>
                <w:lang w:eastAsia="ru-RU"/>
              </w:rPr>
            </w:pPr>
          </w:p>
        </w:tc>
      </w:tr>
      <w:tr w:rsidR="000657AF" w:rsidRPr="000657AF" w:rsidTr="000657AF">
        <w:trPr>
          <w:trHeight w:val="300"/>
        </w:trPr>
        <w:tc>
          <w:tcPr>
            <w:tcW w:w="300" w:type="dxa"/>
            <w:tcBorders>
              <w:top w:val="nil"/>
              <w:left w:val="single" w:sz="4" w:space="0" w:color="000000"/>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1</w:t>
            </w: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2</w:t>
            </w: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3</w:t>
            </w:r>
          </w:p>
        </w:tc>
        <w:tc>
          <w:tcPr>
            <w:tcW w:w="414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4</w:t>
            </w:r>
          </w:p>
        </w:tc>
        <w:tc>
          <w:tcPr>
            <w:tcW w:w="304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5</w:t>
            </w:r>
          </w:p>
        </w:tc>
        <w:tc>
          <w:tcPr>
            <w:tcW w:w="184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6</w:t>
            </w:r>
          </w:p>
        </w:tc>
      </w:tr>
      <w:tr w:rsidR="000657AF" w:rsidRPr="000657AF" w:rsidTr="000657AF">
        <w:trPr>
          <w:trHeight w:val="300"/>
        </w:trPr>
        <w:tc>
          <w:tcPr>
            <w:tcW w:w="99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Бассейн реки Терек</w:t>
            </w:r>
          </w:p>
        </w:tc>
      </w:tr>
      <w:tr w:rsidR="000657AF" w:rsidRPr="000657AF" w:rsidTr="000657AF">
        <w:trPr>
          <w:trHeight w:val="2565"/>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spellStart"/>
            <w:r w:rsidRPr="000657AF">
              <w:rPr>
                <w:rFonts w:ascii="Calibri" w:eastAsia="Times New Roman" w:hAnsi="Calibri" w:cs="Times New Roman"/>
                <w:color w:val="000000"/>
                <w:sz w:val="20"/>
                <w:szCs w:val="20"/>
                <w:lang w:eastAsia="ru-RU"/>
              </w:rPr>
              <w:t>р</w:t>
            </w:r>
            <w:proofErr w:type="gramStart"/>
            <w:r w:rsidRPr="000657AF">
              <w:rPr>
                <w:rFonts w:ascii="Calibri" w:eastAsia="Times New Roman" w:hAnsi="Calibri" w:cs="Times New Roman"/>
                <w:color w:val="000000"/>
                <w:sz w:val="20"/>
                <w:szCs w:val="20"/>
                <w:lang w:eastAsia="ru-RU"/>
              </w:rPr>
              <w:t>.Т</w:t>
            </w:r>
            <w:proofErr w:type="gramEnd"/>
            <w:r w:rsidRPr="000657AF">
              <w:rPr>
                <w:rFonts w:ascii="Calibri" w:eastAsia="Times New Roman" w:hAnsi="Calibri" w:cs="Times New Roman"/>
                <w:color w:val="000000"/>
                <w:sz w:val="20"/>
                <w:szCs w:val="20"/>
                <w:lang w:eastAsia="ru-RU"/>
              </w:rPr>
              <w:t>ерек</w:t>
            </w:r>
            <w:proofErr w:type="spellEnd"/>
            <w:r w:rsidRPr="000657AF">
              <w:rPr>
                <w:rFonts w:ascii="Calibri" w:eastAsia="Times New Roman" w:hAnsi="Calibri" w:cs="Times New Roman"/>
                <w:color w:val="000000"/>
                <w:sz w:val="20"/>
                <w:szCs w:val="20"/>
                <w:lang w:eastAsia="ru-RU"/>
              </w:rPr>
              <w:t>, 56 км. от устья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Олигохеты </w:t>
            </w:r>
            <w:proofErr w:type="spellStart"/>
            <w:r w:rsidRPr="000657AF">
              <w:rPr>
                <w:rFonts w:ascii="Calibri" w:eastAsia="Times New Roman" w:hAnsi="Calibri" w:cs="Times New Roman"/>
                <w:color w:val="000000"/>
                <w:sz w:val="20"/>
                <w:szCs w:val="20"/>
                <w:lang w:eastAsia="ru-RU"/>
              </w:rPr>
              <w:t>Nais</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sp</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Tubifex</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sp</w:t>
            </w:r>
            <w:proofErr w:type="spellEnd"/>
            <w:r w:rsidRPr="000657AF">
              <w:rPr>
                <w:rFonts w:ascii="Calibri" w:eastAsia="Times New Roman" w:hAnsi="Calibri" w:cs="Times New Roman"/>
                <w:color w:val="000000"/>
                <w:sz w:val="20"/>
                <w:szCs w:val="20"/>
                <w:lang w:eastAsia="ru-RU"/>
              </w:rPr>
              <w:t xml:space="preserve">. и </w:t>
            </w:r>
            <w:proofErr w:type="spellStart"/>
            <w:r w:rsidRPr="000657AF">
              <w:rPr>
                <w:rFonts w:ascii="Calibri" w:eastAsia="Times New Roman" w:hAnsi="Calibri" w:cs="Times New Roman"/>
                <w:color w:val="000000"/>
                <w:sz w:val="20"/>
                <w:szCs w:val="20"/>
                <w:lang w:eastAsia="ru-RU"/>
              </w:rPr>
              <w:t>Limnodrilus</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sp</w:t>
            </w:r>
            <w:proofErr w:type="spellEnd"/>
            <w:r w:rsidRPr="000657AF">
              <w:rPr>
                <w:rFonts w:ascii="Calibri" w:eastAsia="Times New Roman" w:hAnsi="Calibri" w:cs="Times New Roman"/>
                <w:color w:val="000000"/>
                <w:sz w:val="20"/>
                <w:szCs w:val="20"/>
                <w:lang w:eastAsia="ru-RU"/>
              </w:rPr>
              <w:t xml:space="preserve">., бокоплавы </w:t>
            </w:r>
            <w:proofErr w:type="spellStart"/>
            <w:r w:rsidRPr="000657AF">
              <w:rPr>
                <w:rFonts w:ascii="Calibri" w:eastAsia="Times New Roman" w:hAnsi="Calibri" w:cs="Times New Roman"/>
                <w:color w:val="000000"/>
                <w:sz w:val="20"/>
                <w:szCs w:val="20"/>
                <w:lang w:eastAsia="ru-RU"/>
              </w:rPr>
              <w:t>Gammarus</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sp</w:t>
            </w:r>
            <w:proofErr w:type="spellEnd"/>
            <w:r w:rsidRPr="000657AF">
              <w:rPr>
                <w:rFonts w:ascii="Calibri" w:eastAsia="Times New Roman" w:hAnsi="Calibri" w:cs="Times New Roman"/>
                <w:color w:val="000000"/>
                <w:sz w:val="20"/>
                <w:szCs w:val="20"/>
                <w:lang w:eastAsia="ru-RU"/>
              </w:rPr>
              <w:t xml:space="preserve">., личинки поденок </w:t>
            </w:r>
            <w:proofErr w:type="spellStart"/>
            <w:r w:rsidRPr="000657AF">
              <w:rPr>
                <w:rFonts w:ascii="Calibri" w:eastAsia="Times New Roman" w:hAnsi="Calibri" w:cs="Times New Roman"/>
                <w:color w:val="000000"/>
                <w:sz w:val="20"/>
                <w:szCs w:val="20"/>
                <w:lang w:eastAsia="ru-RU"/>
              </w:rPr>
              <w:t>Baetis</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sp</w:t>
            </w:r>
            <w:proofErr w:type="spellEnd"/>
            <w:r w:rsidRPr="000657AF">
              <w:rPr>
                <w:rFonts w:ascii="Calibri" w:eastAsia="Times New Roman" w:hAnsi="Calibri" w:cs="Times New Roman"/>
                <w:color w:val="000000"/>
                <w:sz w:val="20"/>
                <w:szCs w:val="20"/>
                <w:lang w:eastAsia="ru-RU"/>
              </w:rPr>
              <w:t xml:space="preserve">. и </w:t>
            </w:r>
            <w:proofErr w:type="spellStart"/>
            <w:r w:rsidRPr="000657AF">
              <w:rPr>
                <w:rFonts w:ascii="Calibri" w:eastAsia="Times New Roman" w:hAnsi="Calibri" w:cs="Times New Roman"/>
                <w:color w:val="000000"/>
                <w:sz w:val="20"/>
                <w:szCs w:val="20"/>
                <w:lang w:eastAsia="ru-RU"/>
              </w:rPr>
              <w:t>Heptagenia</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sp</w:t>
            </w:r>
            <w:proofErr w:type="spellEnd"/>
            <w:r w:rsidRPr="000657AF">
              <w:rPr>
                <w:rFonts w:ascii="Calibri" w:eastAsia="Times New Roman" w:hAnsi="Calibri" w:cs="Times New Roman"/>
                <w:color w:val="000000"/>
                <w:sz w:val="20"/>
                <w:szCs w:val="20"/>
                <w:lang w:eastAsia="ru-RU"/>
              </w:rPr>
              <w:t xml:space="preserve">., веснянок </w:t>
            </w:r>
            <w:proofErr w:type="spellStart"/>
            <w:r w:rsidRPr="000657AF">
              <w:rPr>
                <w:rFonts w:ascii="Calibri" w:eastAsia="Times New Roman" w:hAnsi="Calibri" w:cs="Times New Roman"/>
                <w:color w:val="000000"/>
                <w:sz w:val="20"/>
                <w:szCs w:val="20"/>
                <w:lang w:eastAsia="ru-RU"/>
              </w:rPr>
              <w:t>Paragnetina</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sp</w:t>
            </w:r>
            <w:proofErr w:type="spellEnd"/>
            <w:r w:rsidRPr="000657AF">
              <w:rPr>
                <w:rFonts w:ascii="Calibri" w:eastAsia="Times New Roman" w:hAnsi="Calibri" w:cs="Times New Roman"/>
                <w:color w:val="000000"/>
                <w:sz w:val="20"/>
                <w:szCs w:val="20"/>
                <w:lang w:eastAsia="ru-RU"/>
              </w:rPr>
              <w:t xml:space="preserve">., ручейников </w:t>
            </w:r>
            <w:proofErr w:type="spellStart"/>
            <w:r w:rsidRPr="000657AF">
              <w:rPr>
                <w:rFonts w:ascii="Calibri" w:eastAsia="Times New Roman" w:hAnsi="Calibri" w:cs="Times New Roman"/>
                <w:color w:val="000000"/>
                <w:sz w:val="20"/>
                <w:szCs w:val="20"/>
                <w:lang w:eastAsia="ru-RU"/>
              </w:rPr>
              <w:t>Hydropsyche</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sp</w:t>
            </w:r>
            <w:proofErr w:type="spellEnd"/>
            <w:r w:rsidRPr="000657AF">
              <w:rPr>
                <w:rFonts w:ascii="Calibri" w:eastAsia="Times New Roman" w:hAnsi="Calibri" w:cs="Times New Roman"/>
                <w:color w:val="000000"/>
                <w:sz w:val="20"/>
                <w:szCs w:val="20"/>
                <w:lang w:eastAsia="ru-RU"/>
              </w:rPr>
              <w:t xml:space="preserve">., двукрылых </w:t>
            </w:r>
            <w:proofErr w:type="spellStart"/>
            <w:r w:rsidRPr="000657AF">
              <w:rPr>
                <w:rFonts w:ascii="Calibri" w:eastAsia="Times New Roman" w:hAnsi="Calibri" w:cs="Times New Roman"/>
                <w:color w:val="000000"/>
                <w:sz w:val="20"/>
                <w:szCs w:val="20"/>
                <w:lang w:eastAsia="ru-RU"/>
              </w:rPr>
              <w:t>Tipula</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sp</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Brilla</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sp</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Endochironomus</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sp</w:t>
            </w:r>
            <w:proofErr w:type="spellEnd"/>
            <w:r w:rsidRPr="000657AF">
              <w:rPr>
                <w:rFonts w:ascii="Calibri" w:eastAsia="Times New Roman" w:hAnsi="Calibri" w:cs="Times New Roman"/>
                <w:color w:val="000000"/>
                <w:sz w:val="20"/>
                <w:szCs w:val="20"/>
                <w:lang w:eastAsia="ru-RU"/>
              </w:rPr>
              <w:t xml:space="preserve">. Численность: 0-2655 экз./м2 Биомасса: 0,0-8,11 г/м2 </w:t>
            </w:r>
            <w:proofErr w:type="spellStart"/>
            <w:r w:rsidRPr="000657AF">
              <w:rPr>
                <w:rFonts w:ascii="Calibri" w:eastAsia="Times New Roman" w:hAnsi="Calibri" w:cs="Times New Roman"/>
                <w:color w:val="000000"/>
                <w:sz w:val="20"/>
                <w:szCs w:val="20"/>
                <w:lang w:eastAsia="ru-RU"/>
              </w:rPr>
              <w:t>Олигохетный</w:t>
            </w:r>
            <w:proofErr w:type="spellEnd"/>
            <w:r w:rsidRPr="000657AF">
              <w:rPr>
                <w:rFonts w:ascii="Calibri" w:eastAsia="Times New Roman" w:hAnsi="Calibri" w:cs="Times New Roman"/>
                <w:color w:val="000000"/>
                <w:sz w:val="20"/>
                <w:szCs w:val="20"/>
                <w:lang w:eastAsia="ru-RU"/>
              </w:rPr>
              <w:t xml:space="preserve"> индекс: 0-21 % </w:t>
            </w:r>
            <w:proofErr w:type="spellStart"/>
            <w:r w:rsidRPr="000657AF">
              <w:rPr>
                <w:rFonts w:ascii="Calibri" w:eastAsia="Times New Roman" w:hAnsi="Calibri" w:cs="Times New Roman"/>
                <w:color w:val="000000"/>
                <w:sz w:val="20"/>
                <w:szCs w:val="20"/>
                <w:lang w:eastAsia="ru-RU"/>
              </w:rPr>
              <w:t>Сапробность</w:t>
            </w:r>
            <w:proofErr w:type="spellEnd"/>
            <w:r w:rsidRPr="000657AF">
              <w:rPr>
                <w:rFonts w:ascii="Calibri" w:eastAsia="Times New Roman" w:hAnsi="Calibri" w:cs="Times New Roman"/>
                <w:color w:val="000000"/>
                <w:sz w:val="20"/>
                <w:szCs w:val="20"/>
                <w:lang w:eastAsia="ru-RU"/>
              </w:rPr>
              <w:t>: ?-</w:t>
            </w:r>
            <w:proofErr w:type="spellStart"/>
            <w:r w:rsidRPr="000657AF">
              <w:rPr>
                <w:rFonts w:ascii="Calibri" w:eastAsia="Times New Roman" w:hAnsi="Calibri" w:cs="Times New Roman"/>
                <w:color w:val="000000"/>
                <w:sz w:val="20"/>
                <w:szCs w:val="20"/>
                <w:lang w:eastAsia="ru-RU"/>
              </w:rPr>
              <w:t>мезосапробные</w:t>
            </w:r>
            <w:proofErr w:type="spellEnd"/>
            <w:r w:rsidRPr="000657AF">
              <w:rPr>
                <w:rFonts w:ascii="Calibri" w:eastAsia="Times New Roman" w:hAnsi="Calibri" w:cs="Times New Roman"/>
                <w:color w:val="000000"/>
                <w:sz w:val="20"/>
                <w:szCs w:val="20"/>
                <w:lang w:eastAsia="ru-RU"/>
              </w:rPr>
              <w:t xml:space="preserve"> </w:t>
            </w:r>
            <w:proofErr w:type="gramStart"/>
            <w:r w:rsidRPr="000657AF">
              <w:rPr>
                <w:rFonts w:ascii="Calibri" w:eastAsia="Times New Roman" w:hAnsi="Calibri" w:cs="Times New Roman"/>
                <w:color w:val="000000"/>
                <w:sz w:val="20"/>
                <w:szCs w:val="20"/>
                <w:lang w:eastAsia="ru-RU"/>
              </w:rPr>
              <w:t>?-</w:t>
            </w:r>
            <w:proofErr w:type="spellStart"/>
            <w:proofErr w:type="gramEnd"/>
            <w:r w:rsidRPr="000657AF">
              <w:rPr>
                <w:rFonts w:ascii="Calibri" w:eastAsia="Times New Roman" w:hAnsi="Calibri" w:cs="Times New Roman"/>
                <w:color w:val="000000"/>
                <w:sz w:val="20"/>
                <w:szCs w:val="20"/>
                <w:lang w:eastAsia="ru-RU"/>
              </w:rPr>
              <w:t>мезосапробные</w:t>
            </w:r>
            <w:proofErr w:type="spellEnd"/>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умеренно 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III</w:t>
            </w:r>
          </w:p>
        </w:tc>
      </w:tr>
      <w:tr w:rsidR="000657AF" w:rsidRPr="000657AF" w:rsidTr="000657AF">
        <w:trPr>
          <w:trHeight w:val="780"/>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lastRenderedPageBreak/>
              <w:t> 2</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spellStart"/>
            <w:r w:rsidRPr="000657AF">
              <w:rPr>
                <w:rFonts w:ascii="Calibri" w:eastAsia="Times New Roman" w:hAnsi="Calibri" w:cs="Times New Roman"/>
                <w:color w:val="000000"/>
                <w:sz w:val="20"/>
                <w:szCs w:val="20"/>
                <w:lang w:eastAsia="ru-RU"/>
              </w:rPr>
              <w:t>Аграханский</w:t>
            </w:r>
            <w:proofErr w:type="spellEnd"/>
            <w:r w:rsidRPr="000657AF">
              <w:rPr>
                <w:rFonts w:ascii="Calibri" w:eastAsia="Times New Roman" w:hAnsi="Calibri" w:cs="Times New Roman"/>
                <w:color w:val="000000"/>
                <w:sz w:val="20"/>
                <w:szCs w:val="20"/>
                <w:lang w:eastAsia="ru-RU"/>
              </w:rPr>
              <w:t xml:space="preserve"> залив</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Рыбья пиявка, олигохеты, моллюски. </w:t>
            </w:r>
            <w:proofErr w:type="spellStart"/>
            <w:r w:rsidRPr="000657AF">
              <w:rPr>
                <w:rFonts w:ascii="Calibri" w:eastAsia="Times New Roman" w:hAnsi="Calibri" w:cs="Times New Roman"/>
                <w:color w:val="000000"/>
                <w:sz w:val="20"/>
                <w:szCs w:val="20"/>
                <w:lang w:eastAsia="ru-RU"/>
              </w:rPr>
              <w:t>Сапробность</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ксеносапробные</w:t>
            </w:r>
            <w:proofErr w:type="spellEnd"/>
            <w:r w:rsidRPr="000657AF">
              <w:rPr>
                <w:rFonts w:ascii="Calibri" w:eastAsia="Times New Roman" w:hAnsi="Calibri" w:cs="Times New Roman"/>
                <w:color w:val="000000"/>
                <w:sz w:val="20"/>
                <w:szCs w:val="20"/>
                <w:lang w:eastAsia="ru-RU"/>
              </w:rPr>
              <w:t>, олигосапробные.</w:t>
            </w:r>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gramStart"/>
            <w:r w:rsidRPr="000657AF">
              <w:rPr>
                <w:rFonts w:ascii="Calibri" w:eastAsia="Times New Roman" w:hAnsi="Calibri" w:cs="Times New Roman"/>
                <w:color w:val="000000"/>
                <w:sz w:val="20"/>
                <w:szCs w:val="20"/>
                <w:lang w:eastAsia="ru-RU"/>
              </w:rPr>
              <w:t>у</w:t>
            </w:r>
            <w:proofErr w:type="gramEnd"/>
            <w:r w:rsidRPr="000657AF">
              <w:rPr>
                <w:rFonts w:ascii="Calibri" w:eastAsia="Times New Roman" w:hAnsi="Calibri" w:cs="Times New Roman"/>
                <w:color w:val="000000"/>
                <w:sz w:val="20"/>
                <w:szCs w:val="20"/>
                <w:lang w:eastAsia="ru-RU"/>
              </w:rPr>
              <w:t>меренно 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II</w:t>
            </w:r>
          </w:p>
        </w:tc>
      </w:tr>
      <w:tr w:rsidR="000657AF" w:rsidRPr="000657AF" w:rsidTr="000657AF">
        <w:trPr>
          <w:trHeight w:val="525"/>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3</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Главный коллектор им. </w:t>
            </w:r>
            <w:proofErr w:type="spellStart"/>
            <w:proofErr w:type="gramStart"/>
            <w:r w:rsidRPr="000657AF">
              <w:rPr>
                <w:rFonts w:ascii="Calibri" w:eastAsia="Times New Roman" w:hAnsi="Calibri" w:cs="Times New Roman"/>
                <w:color w:val="000000"/>
                <w:sz w:val="20"/>
                <w:szCs w:val="20"/>
                <w:lang w:eastAsia="ru-RU"/>
              </w:rPr>
              <w:t>Дзержинс</w:t>
            </w:r>
            <w:proofErr w:type="spellEnd"/>
            <w:r w:rsidRPr="000657AF">
              <w:rPr>
                <w:rFonts w:ascii="Calibri" w:eastAsia="Times New Roman" w:hAnsi="Calibri" w:cs="Times New Roman"/>
                <w:color w:val="000000"/>
                <w:sz w:val="20"/>
                <w:szCs w:val="20"/>
                <w:lang w:eastAsia="ru-RU"/>
              </w:rPr>
              <w:t>-кого</w:t>
            </w:r>
            <w:proofErr w:type="gramEnd"/>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Олигохеты. </w:t>
            </w:r>
            <w:proofErr w:type="spellStart"/>
            <w:r w:rsidRPr="000657AF">
              <w:rPr>
                <w:rFonts w:ascii="Calibri" w:eastAsia="Times New Roman" w:hAnsi="Calibri" w:cs="Times New Roman"/>
                <w:color w:val="000000"/>
                <w:sz w:val="20"/>
                <w:szCs w:val="20"/>
                <w:lang w:eastAsia="ru-RU"/>
              </w:rPr>
              <w:t>Сапробность</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ксеносапробные</w:t>
            </w:r>
            <w:proofErr w:type="spellEnd"/>
            <w:r w:rsidRPr="000657AF">
              <w:rPr>
                <w:rFonts w:ascii="Calibri" w:eastAsia="Times New Roman" w:hAnsi="Calibri" w:cs="Times New Roman"/>
                <w:color w:val="000000"/>
                <w:sz w:val="20"/>
                <w:szCs w:val="20"/>
                <w:lang w:eastAsia="ru-RU"/>
              </w:rPr>
              <w:t>, олигосапробные.</w:t>
            </w:r>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gramStart"/>
            <w:r w:rsidRPr="000657AF">
              <w:rPr>
                <w:rFonts w:ascii="Calibri" w:eastAsia="Times New Roman" w:hAnsi="Calibri" w:cs="Times New Roman"/>
                <w:color w:val="000000"/>
                <w:sz w:val="20"/>
                <w:szCs w:val="20"/>
                <w:lang w:eastAsia="ru-RU"/>
              </w:rPr>
              <w:t>у</w:t>
            </w:r>
            <w:proofErr w:type="gramEnd"/>
            <w:r w:rsidRPr="000657AF">
              <w:rPr>
                <w:rFonts w:ascii="Calibri" w:eastAsia="Times New Roman" w:hAnsi="Calibri" w:cs="Times New Roman"/>
                <w:color w:val="000000"/>
                <w:sz w:val="20"/>
                <w:szCs w:val="20"/>
                <w:lang w:eastAsia="ru-RU"/>
              </w:rPr>
              <w:t>меренно 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II</w:t>
            </w:r>
          </w:p>
        </w:tc>
      </w:tr>
      <w:tr w:rsidR="000657AF" w:rsidRPr="000657AF" w:rsidTr="000657AF">
        <w:trPr>
          <w:trHeight w:val="300"/>
        </w:trPr>
        <w:tc>
          <w:tcPr>
            <w:tcW w:w="99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Бассейн реки Сулак</w:t>
            </w:r>
          </w:p>
        </w:tc>
      </w:tr>
      <w:tr w:rsidR="000657AF" w:rsidRPr="000657AF" w:rsidTr="000657AF">
        <w:trPr>
          <w:trHeight w:val="780"/>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4</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р. Сулак, 169 км от устья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Олигохеты, </w:t>
            </w:r>
            <w:proofErr w:type="spellStart"/>
            <w:r w:rsidRPr="000657AF">
              <w:rPr>
                <w:rFonts w:ascii="Calibri" w:eastAsia="Times New Roman" w:hAnsi="Calibri" w:cs="Times New Roman"/>
                <w:color w:val="000000"/>
                <w:sz w:val="20"/>
                <w:szCs w:val="20"/>
                <w:lang w:eastAsia="ru-RU"/>
              </w:rPr>
              <w:t>хирономиды</w:t>
            </w:r>
            <w:proofErr w:type="spellEnd"/>
            <w:r w:rsidRPr="000657AF">
              <w:rPr>
                <w:rFonts w:ascii="Calibri" w:eastAsia="Times New Roman" w:hAnsi="Calibri" w:cs="Times New Roman"/>
                <w:color w:val="000000"/>
                <w:sz w:val="20"/>
                <w:szCs w:val="20"/>
                <w:lang w:eastAsia="ru-RU"/>
              </w:rPr>
              <w:t xml:space="preserve">, личинки стрекоз. </w:t>
            </w:r>
            <w:proofErr w:type="spellStart"/>
            <w:r w:rsidRPr="000657AF">
              <w:rPr>
                <w:rFonts w:ascii="Calibri" w:eastAsia="Times New Roman" w:hAnsi="Calibri" w:cs="Times New Roman"/>
                <w:color w:val="000000"/>
                <w:sz w:val="20"/>
                <w:szCs w:val="20"/>
                <w:lang w:eastAsia="ru-RU"/>
              </w:rPr>
              <w:t>Сапробность</w:t>
            </w:r>
            <w:proofErr w:type="spellEnd"/>
            <w:proofErr w:type="gramStart"/>
            <w:r w:rsidRPr="000657AF">
              <w:rPr>
                <w:rFonts w:ascii="Calibri" w:eastAsia="Times New Roman" w:hAnsi="Calibri" w:cs="Times New Roman"/>
                <w:color w:val="000000"/>
                <w:sz w:val="20"/>
                <w:szCs w:val="20"/>
                <w:lang w:eastAsia="ru-RU"/>
              </w:rPr>
              <w:t>: ?-</w:t>
            </w:r>
            <w:proofErr w:type="spellStart"/>
            <w:proofErr w:type="gramEnd"/>
            <w:r w:rsidRPr="000657AF">
              <w:rPr>
                <w:rFonts w:ascii="Calibri" w:eastAsia="Times New Roman" w:hAnsi="Calibri" w:cs="Times New Roman"/>
                <w:color w:val="000000"/>
                <w:sz w:val="20"/>
                <w:szCs w:val="20"/>
                <w:lang w:eastAsia="ru-RU"/>
              </w:rPr>
              <w:t>мезосапробные</w:t>
            </w:r>
            <w:proofErr w:type="spellEnd"/>
            <w:r w:rsidRPr="000657AF">
              <w:rPr>
                <w:rFonts w:ascii="Calibri" w:eastAsia="Times New Roman" w:hAnsi="Calibri" w:cs="Times New Roman"/>
                <w:color w:val="000000"/>
                <w:sz w:val="20"/>
                <w:szCs w:val="20"/>
                <w:lang w:eastAsia="ru-RU"/>
              </w:rPr>
              <w:t>, ?-</w:t>
            </w:r>
            <w:proofErr w:type="spellStart"/>
            <w:r w:rsidRPr="000657AF">
              <w:rPr>
                <w:rFonts w:ascii="Calibri" w:eastAsia="Times New Roman" w:hAnsi="Calibri" w:cs="Times New Roman"/>
                <w:color w:val="000000"/>
                <w:sz w:val="20"/>
                <w:szCs w:val="20"/>
                <w:lang w:eastAsia="ru-RU"/>
              </w:rPr>
              <w:t>мезосапробные</w:t>
            </w:r>
            <w:proofErr w:type="spellEnd"/>
            <w:r w:rsidRPr="000657AF">
              <w:rPr>
                <w:rFonts w:ascii="Calibri" w:eastAsia="Times New Roman" w:hAnsi="Calibri" w:cs="Times New Roman"/>
                <w:color w:val="000000"/>
                <w:sz w:val="20"/>
                <w:szCs w:val="20"/>
                <w:lang w:eastAsia="ru-RU"/>
              </w:rPr>
              <w:t>.</w:t>
            </w:r>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умеренно 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IV</w:t>
            </w:r>
          </w:p>
        </w:tc>
      </w:tr>
      <w:tr w:rsidR="000657AF" w:rsidRPr="000657AF" w:rsidTr="000657AF">
        <w:trPr>
          <w:trHeight w:val="780"/>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5</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spellStart"/>
            <w:r w:rsidRPr="000657AF">
              <w:rPr>
                <w:rFonts w:ascii="Calibri" w:eastAsia="Times New Roman" w:hAnsi="Calibri" w:cs="Times New Roman"/>
                <w:color w:val="000000"/>
                <w:sz w:val="20"/>
                <w:szCs w:val="20"/>
                <w:lang w:eastAsia="ru-RU"/>
              </w:rPr>
              <w:t>Юзбаш-Сулакский</w:t>
            </w:r>
            <w:proofErr w:type="spellEnd"/>
            <w:r w:rsidRPr="000657AF">
              <w:rPr>
                <w:rFonts w:ascii="Calibri" w:eastAsia="Times New Roman" w:hAnsi="Calibri" w:cs="Times New Roman"/>
                <w:color w:val="000000"/>
                <w:sz w:val="20"/>
                <w:szCs w:val="20"/>
                <w:lang w:eastAsia="ru-RU"/>
              </w:rPr>
              <w:t xml:space="preserve"> коллектор</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spellStart"/>
            <w:r w:rsidRPr="000657AF">
              <w:rPr>
                <w:rFonts w:ascii="Calibri" w:eastAsia="Times New Roman" w:hAnsi="Calibri" w:cs="Times New Roman"/>
                <w:color w:val="000000"/>
                <w:sz w:val="20"/>
                <w:szCs w:val="20"/>
                <w:lang w:eastAsia="ru-RU"/>
              </w:rPr>
              <w:t>Хирономиды</w:t>
            </w:r>
            <w:proofErr w:type="spellEnd"/>
            <w:r w:rsidRPr="000657AF">
              <w:rPr>
                <w:rFonts w:ascii="Calibri" w:eastAsia="Times New Roman" w:hAnsi="Calibri" w:cs="Times New Roman"/>
                <w:color w:val="000000"/>
                <w:sz w:val="20"/>
                <w:szCs w:val="20"/>
                <w:lang w:eastAsia="ru-RU"/>
              </w:rPr>
              <w:t xml:space="preserve">, олигохеты, личинки стрекоз. </w:t>
            </w:r>
            <w:proofErr w:type="spellStart"/>
            <w:r w:rsidRPr="000657AF">
              <w:rPr>
                <w:rFonts w:ascii="Calibri" w:eastAsia="Times New Roman" w:hAnsi="Calibri" w:cs="Times New Roman"/>
                <w:color w:val="000000"/>
                <w:sz w:val="20"/>
                <w:szCs w:val="20"/>
                <w:lang w:eastAsia="ru-RU"/>
              </w:rPr>
              <w:t>Сапробность</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ксеносапробные</w:t>
            </w:r>
            <w:proofErr w:type="spellEnd"/>
            <w:r w:rsidRPr="000657AF">
              <w:rPr>
                <w:rFonts w:ascii="Calibri" w:eastAsia="Times New Roman" w:hAnsi="Calibri" w:cs="Times New Roman"/>
                <w:color w:val="000000"/>
                <w:sz w:val="20"/>
                <w:szCs w:val="20"/>
                <w:lang w:eastAsia="ru-RU"/>
              </w:rPr>
              <w:t>, олигосапробные.</w:t>
            </w:r>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чистые и умеренно 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II-III</w:t>
            </w:r>
          </w:p>
        </w:tc>
      </w:tr>
      <w:tr w:rsidR="000657AF" w:rsidRPr="000657AF" w:rsidTr="000657AF">
        <w:trPr>
          <w:trHeight w:val="300"/>
        </w:trPr>
        <w:tc>
          <w:tcPr>
            <w:tcW w:w="99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Бассейн реки </w:t>
            </w:r>
            <w:proofErr w:type="spellStart"/>
            <w:r w:rsidRPr="000657AF">
              <w:rPr>
                <w:rFonts w:ascii="Calibri" w:eastAsia="Times New Roman" w:hAnsi="Calibri" w:cs="Times New Roman"/>
                <w:color w:val="000000"/>
                <w:sz w:val="20"/>
                <w:szCs w:val="20"/>
                <w:lang w:eastAsia="ru-RU"/>
              </w:rPr>
              <w:t>Шураозень</w:t>
            </w:r>
            <w:proofErr w:type="spellEnd"/>
          </w:p>
        </w:tc>
      </w:tr>
      <w:tr w:rsidR="000657AF" w:rsidRPr="000657AF" w:rsidTr="000657AF">
        <w:trPr>
          <w:trHeight w:val="525"/>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6</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р. </w:t>
            </w:r>
            <w:proofErr w:type="spellStart"/>
            <w:r w:rsidRPr="000657AF">
              <w:rPr>
                <w:rFonts w:ascii="Calibri" w:eastAsia="Times New Roman" w:hAnsi="Calibri" w:cs="Times New Roman"/>
                <w:color w:val="000000"/>
                <w:sz w:val="20"/>
                <w:szCs w:val="20"/>
                <w:lang w:eastAsia="ru-RU"/>
              </w:rPr>
              <w:t>Шураозень</w:t>
            </w:r>
            <w:proofErr w:type="spellEnd"/>
            <w:r w:rsidRPr="000657AF">
              <w:rPr>
                <w:rFonts w:ascii="Calibri" w:eastAsia="Times New Roman" w:hAnsi="Calibri" w:cs="Times New Roman"/>
                <w:color w:val="000000"/>
                <w:sz w:val="20"/>
                <w:szCs w:val="20"/>
                <w:lang w:eastAsia="ru-RU"/>
              </w:rPr>
              <w:t xml:space="preserve"> 0,67 км</w:t>
            </w:r>
            <w:proofErr w:type="gramStart"/>
            <w:r w:rsidRPr="000657AF">
              <w:rPr>
                <w:rFonts w:ascii="Calibri" w:eastAsia="Times New Roman" w:hAnsi="Calibri" w:cs="Times New Roman"/>
                <w:color w:val="000000"/>
                <w:sz w:val="20"/>
                <w:szCs w:val="20"/>
                <w:lang w:eastAsia="ru-RU"/>
              </w:rPr>
              <w:t>.</w:t>
            </w:r>
            <w:proofErr w:type="gramEnd"/>
            <w:r w:rsidRPr="000657AF">
              <w:rPr>
                <w:rFonts w:ascii="Calibri" w:eastAsia="Times New Roman" w:hAnsi="Calibri" w:cs="Times New Roman"/>
                <w:color w:val="000000"/>
                <w:sz w:val="20"/>
                <w:szCs w:val="20"/>
                <w:lang w:eastAsia="ru-RU"/>
              </w:rPr>
              <w:t xml:space="preserve"> </w:t>
            </w:r>
            <w:proofErr w:type="gramStart"/>
            <w:r w:rsidRPr="000657AF">
              <w:rPr>
                <w:rFonts w:ascii="Calibri" w:eastAsia="Times New Roman" w:hAnsi="Calibri" w:cs="Times New Roman"/>
                <w:color w:val="000000"/>
                <w:sz w:val="20"/>
                <w:szCs w:val="20"/>
                <w:lang w:eastAsia="ru-RU"/>
              </w:rPr>
              <w:t>о</w:t>
            </w:r>
            <w:proofErr w:type="gramEnd"/>
            <w:r w:rsidRPr="000657AF">
              <w:rPr>
                <w:rFonts w:ascii="Calibri" w:eastAsia="Times New Roman" w:hAnsi="Calibri" w:cs="Times New Roman"/>
                <w:color w:val="000000"/>
                <w:sz w:val="20"/>
                <w:szCs w:val="20"/>
                <w:lang w:eastAsia="ru-RU"/>
              </w:rPr>
              <w:t>т устья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Олигохеты, </w:t>
            </w:r>
            <w:proofErr w:type="spellStart"/>
            <w:r w:rsidRPr="000657AF">
              <w:rPr>
                <w:rFonts w:ascii="Calibri" w:eastAsia="Times New Roman" w:hAnsi="Calibri" w:cs="Times New Roman"/>
                <w:color w:val="000000"/>
                <w:sz w:val="20"/>
                <w:szCs w:val="20"/>
                <w:lang w:eastAsia="ru-RU"/>
              </w:rPr>
              <w:t>гамарус</w:t>
            </w:r>
            <w:proofErr w:type="spellEnd"/>
            <w:r w:rsidRPr="000657AF">
              <w:rPr>
                <w:rFonts w:ascii="Calibri" w:eastAsia="Times New Roman" w:hAnsi="Calibri" w:cs="Times New Roman"/>
                <w:color w:val="000000"/>
                <w:sz w:val="20"/>
                <w:szCs w:val="20"/>
                <w:lang w:eastAsia="ru-RU"/>
              </w:rPr>
              <w:t xml:space="preserve">, личинки стрекоз. </w:t>
            </w:r>
            <w:proofErr w:type="spellStart"/>
            <w:r w:rsidRPr="000657AF">
              <w:rPr>
                <w:rFonts w:ascii="Calibri" w:eastAsia="Times New Roman" w:hAnsi="Calibri" w:cs="Times New Roman"/>
                <w:color w:val="000000"/>
                <w:sz w:val="20"/>
                <w:szCs w:val="20"/>
                <w:lang w:eastAsia="ru-RU"/>
              </w:rPr>
              <w:t>Сапробность</w:t>
            </w:r>
            <w:proofErr w:type="spellEnd"/>
            <w:r w:rsidRPr="000657AF">
              <w:rPr>
                <w:rFonts w:ascii="Calibri" w:eastAsia="Times New Roman" w:hAnsi="Calibri" w:cs="Times New Roman"/>
                <w:color w:val="000000"/>
                <w:sz w:val="20"/>
                <w:szCs w:val="20"/>
                <w:lang w:eastAsia="ru-RU"/>
              </w:rPr>
              <w:t>: олигосапробные.</w:t>
            </w:r>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умеренно 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II</w:t>
            </w:r>
          </w:p>
        </w:tc>
      </w:tr>
      <w:tr w:rsidR="000657AF" w:rsidRPr="000657AF" w:rsidTr="000657AF">
        <w:trPr>
          <w:trHeight w:val="300"/>
        </w:trPr>
        <w:tc>
          <w:tcPr>
            <w:tcW w:w="99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Бассейн реки Кривая Балка</w:t>
            </w:r>
          </w:p>
        </w:tc>
      </w:tr>
      <w:tr w:rsidR="000657AF" w:rsidRPr="000657AF" w:rsidTr="000657AF">
        <w:trPr>
          <w:trHeight w:val="525"/>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7</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р. Кривая Балка 54 км</w:t>
            </w:r>
            <w:proofErr w:type="gramStart"/>
            <w:r w:rsidRPr="000657AF">
              <w:rPr>
                <w:rFonts w:ascii="Calibri" w:eastAsia="Times New Roman" w:hAnsi="Calibri" w:cs="Times New Roman"/>
                <w:color w:val="000000"/>
                <w:sz w:val="20"/>
                <w:szCs w:val="20"/>
                <w:lang w:eastAsia="ru-RU"/>
              </w:rPr>
              <w:t>.</w:t>
            </w:r>
            <w:proofErr w:type="gramEnd"/>
            <w:r w:rsidRPr="000657AF">
              <w:rPr>
                <w:rFonts w:ascii="Calibri" w:eastAsia="Times New Roman" w:hAnsi="Calibri" w:cs="Times New Roman"/>
                <w:color w:val="000000"/>
                <w:sz w:val="20"/>
                <w:szCs w:val="20"/>
                <w:lang w:eastAsia="ru-RU"/>
              </w:rPr>
              <w:t xml:space="preserve"> </w:t>
            </w:r>
            <w:proofErr w:type="gramStart"/>
            <w:r w:rsidRPr="000657AF">
              <w:rPr>
                <w:rFonts w:ascii="Calibri" w:eastAsia="Times New Roman" w:hAnsi="Calibri" w:cs="Times New Roman"/>
                <w:color w:val="000000"/>
                <w:sz w:val="20"/>
                <w:szCs w:val="20"/>
                <w:lang w:eastAsia="ru-RU"/>
              </w:rPr>
              <w:t>о</w:t>
            </w:r>
            <w:proofErr w:type="gramEnd"/>
            <w:r w:rsidRPr="000657AF">
              <w:rPr>
                <w:rFonts w:ascii="Calibri" w:eastAsia="Times New Roman" w:hAnsi="Calibri" w:cs="Times New Roman"/>
                <w:color w:val="000000"/>
                <w:sz w:val="20"/>
                <w:szCs w:val="20"/>
                <w:lang w:eastAsia="ru-RU"/>
              </w:rPr>
              <w:t>т устья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Олигохеты, </w:t>
            </w:r>
            <w:proofErr w:type="spellStart"/>
            <w:r w:rsidRPr="000657AF">
              <w:rPr>
                <w:rFonts w:ascii="Calibri" w:eastAsia="Times New Roman" w:hAnsi="Calibri" w:cs="Times New Roman"/>
                <w:color w:val="000000"/>
                <w:sz w:val="20"/>
                <w:szCs w:val="20"/>
                <w:lang w:eastAsia="ru-RU"/>
              </w:rPr>
              <w:t>гамарус</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Сапробность</w:t>
            </w:r>
            <w:proofErr w:type="spellEnd"/>
            <w:r w:rsidRPr="000657AF">
              <w:rPr>
                <w:rFonts w:ascii="Calibri" w:eastAsia="Times New Roman" w:hAnsi="Calibri" w:cs="Times New Roman"/>
                <w:color w:val="000000"/>
                <w:sz w:val="20"/>
                <w:szCs w:val="20"/>
                <w:lang w:eastAsia="ru-RU"/>
              </w:rPr>
              <w:t>: олигосапробные.</w:t>
            </w:r>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gramStart"/>
            <w:r w:rsidRPr="000657AF">
              <w:rPr>
                <w:rFonts w:ascii="Calibri" w:eastAsia="Times New Roman" w:hAnsi="Calibri" w:cs="Times New Roman"/>
                <w:color w:val="000000"/>
                <w:sz w:val="20"/>
                <w:szCs w:val="20"/>
                <w:lang w:eastAsia="ru-RU"/>
              </w:rPr>
              <w:t>у</w:t>
            </w:r>
            <w:proofErr w:type="gramEnd"/>
            <w:r w:rsidRPr="000657AF">
              <w:rPr>
                <w:rFonts w:ascii="Calibri" w:eastAsia="Times New Roman" w:hAnsi="Calibri" w:cs="Times New Roman"/>
                <w:color w:val="000000"/>
                <w:sz w:val="20"/>
                <w:szCs w:val="20"/>
                <w:lang w:eastAsia="ru-RU"/>
              </w:rPr>
              <w:t>меренно 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II</w:t>
            </w:r>
          </w:p>
        </w:tc>
      </w:tr>
      <w:tr w:rsidR="000657AF" w:rsidRPr="000657AF" w:rsidTr="000657AF">
        <w:trPr>
          <w:trHeight w:val="300"/>
        </w:trPr>
        <w:tc>
          <w:tcPr>
            <w:tcW w:w="99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Бассейн реки Самур</w:t>
            </w:r>
          </w:p>
        </w:tc>
      </w:tr>
      <w:tr w:rsidR="000657AF" w:rsidRPr="000657AF" w:rsidTr="000657AF">
        <w:trPr>
          <w:trHeight w:val="525"/>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8</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р. Самур 213 км</w:t>
            </w:r>
            <w:proofErr w:type="gramStart"/>
            <w:r w:rsidRPr="000657AF">
              <w:rPr>
                <w:rFonts w:ascii="Calibri" w:eastAsia="Times New Roman" w:hAnsi="Calibri" w:cs="Times New Roman"/>
                <w:color w:val="000000"/>
                <w:sz w:val="20"/>
                <w:szCs w:val="20"/>
                <w:lang w:eastAsia="ru-RU"/>
              </w:rPr>
              <w:t>.</w:t>
            </w:r>
            <w:proofErr w:type="gramEnd"/>
            <w:r w:rsidRPr="000657AF">
              <w:rPr>
                <w:rFonts w:ascii="Calibri" w:eastAsia="Times New Roman" w:hAnsi="Calibri" w:cs="Times New Roman"/>
                <w:color w:val="000000"/>
                <w:sz w:val="20"/>
                <w:szCs w:val="20"/>
                <w:lang w:eastAsia="ru-RU"/>
              </w:rPr>
              <w:t xml:space="preserve"> </w:t>
            </w:r>
            <w:proofErr w:type="gramStart"/>
            <w:r w:rsidRPr="000657AF">
              <w:rPr>
                <w:rFonts w:ascii="Calibri" w:eastAsia="Times New Roman" w:hAnsi="Calibri" w:cs="Times New Roman"/>
                <w:color w:val="000000"/>
                <w:sz w:val="20"/>
                <w:szCs w:val="20"/>
                <w:lang w:eastAsia="ru-RU"/>
              </w:rPr>
              <w:t>о</w:t>
            </w:r>
            <w:proofErr w:type="gramEnd"/>
            <w:r w:rsidRPr="000657AF">
              <w:rPr>
                <w:rFonts w:ascii="Calibri" w:eastAsia="Times New Roman" w:hAnsi="Calibri" w:cs="Times New Roman"/>
                <w:color w:val="000000"/>
                <w:sz w:val="20"/>
                <w:szCs w:val="20"/>
                <w:lang w:eastAsia="ru-RU"/>
              </w:rPr>
              <w:t>т устья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Поденки, </w:t>
            </w:r>
            <w:proofErr w:type="spellStart"/>
            <w:r w:rsidRPr="000657AF">
              <w:rPr>
                <w:rFonts w:ascii="Calibri" w:eastAsia="Times New Roman" w:hAnsi="Calibri" w:cs="Times New Roman"/>
                <w:color w:val="000000"/>
                <w:sz w:val="20"/>
                <w:szCs w:val="20"/>
                <w:lang w:eastAsia="ru-RU"/>
              </w:rPr>
              <w:t>хирономиды</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Сапробность</w:t>
            </w:r>
            <w:proofErr w:type="spellEnd"/>
            <w:r w:rsidRPr="000657AF">
              <w:rPr>
                <w:rFonts w:ascii="Calibri" w:eastAsia="Times New Roman" w:hAnsi="Calibri" w:cs="Times New Roman"/>
                <w:color w:val="000000"/>
                <w:sz w:val="20"/>
                <w:szCs w:val="20"/>
                <w:lang w:eastAsia="ru-RU"/>
              </w:rPr>
              <w:t>: олигосапробные.</w:t>
            </w:r>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чистые и умеренно 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II</w:t>
            </w:r>
          </w:p>
        </w:tc>
      </w:tr>
      <w:tr w:rsidR="000657AF" w:rsidRPr="000657AF" w:rsidTr="000657AF">
        <w:trPr>
          <w:trHeight w:val="300"/>
        </w:trPr>
        <w:tc>
          <w:tcPr>
            <w:tcW w:w="99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Бассейн реки </w:t>
            </w:r>
            <w:proofErr w:type="spellStart"/>
            <w:r w:rsidRPr="000657AF">
              <w:rPr>
                <w:rFonts w:ascii="Calibri" w:eastAsia="Times New Roman" w:hAnsi="Calibri" w:cs="Times New Roman"/>
                <w:color w:val="000000"/>
                <w:sz w:val="20"/>
                <w:szCs w:val="20"/>
                <w:lang w:eastAsia="ru-RU"/>
              </w:rPr>
              <w:t>Рубас</w:t>
            </w:r>
            <w:proofErr w:type="spellEnd"/>
          </w:p>
        </w:tc>
      </w:tr>
      <w:tr w:rsidR="000657AF" w:rsidRPr="000657AF" w:rsidTr="000657AF">
        <w:trPr>
          <w:trHeight w:val="525"/>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9</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р. </w:t>
            </w:r>
            <w:proofErr w:type="spellStart"/>
            <w:r w:rsidRPr="000657AF">
              <w:rPr>
                <w:rFonts w:ascii="Calibri" w:eastAsia="Times New Roman" w:hAnsi="Calibri" w:cs="Times New Roman"/>
                <w:color w:val="000000"/>
                <w:sz w:val="20"/>
                <w:szCs w:val="20"/>
                <w:lang w:eastAsia="ru-RU"/>
              </w:rPr>
              <w:t>Рубас</w:t>
            </w:r>
            <w:proofErr w:type="spellEnd"/>
            <w:r w:rsidRPr="000657AF">
              <w:rPr>
                <w:rFonts w:ascii="Calibri" w:eastAsia="Times New Roman" w:hAnsi="Calibri" w:cs="Times New Roman"/>
                <w:color w:val="000000"/>
                <w:sz w:val="20"/>
                <w:szCs w:val="20"/>
                <w:lang w:eastAsia="ru-RU"/>
              </w:rPr>
              <w:t>, 92 км</w:t>
            </w:r>
            <w:proofErr w:type="gramStart"/>
            <w:r w:rsidRPr="000657AF">
              <w:rPr>
                <w:rFonts w:ascii="Calibri" w:eastAsia="Times New Roman" w:hAnsi="Calibri" w:cs="Times New Roman"/>
                <w:color w:val="000000"/>
                <w:sz w:val="20"/>
                <w:szCs w:val="20"/>
                <w:lang w:eastAsia="ru-RU"/>
              </w:rPr>
              <w:t>.</w:t>
            </w:r>
            <w:proofErr w:type="gramEnd"/>
            <w:r w:rsidRPr="000657AF">
              <w:rPr>
                <w:rFonts w:ascii="Calibri" w:eastAsia="Times New Roman" w:hAnsi="Calibri" w:cs="Times New Roman"/>
                <w:color w:val="000000"/>
                <w:sz w:val="20"/>
                <w:szCs w:val="20"/>
                <w:lang w:eastAsia="ru-RU"/>
              </w:rPr>
              <w:t xml:space="preserve"> </w:t>
            </w:r>
            <w:proofErr w:type="gramStart"/>
            <w:r w:rsidRPr="000657AF">
              <w:rPr>
                <w:rFonts w:ascii="Calibri" w:eastAsia="Times New Roman" w:hAnsi="Calibri" w:cs="Times New Roman"/>
                <w:color w:val="000000"/>
                <w:sz w:val="20"/>
                <w:szCs w:val="20"/>
                <w:lang w:eastAsia="ru-RU"/>
              </w:rPr>
              <w:t>о</w:t>
            </w:r>
            <w:proofErr w:type="gramEnd"/>
            <w:r w:rsidRPr="000657AF">
              <w:rPr>
                <w:rFonts w:ascii="Calibri" w:eastAsia="Times New Roman" w:hAnsi="Calibri" w:cs="Times New Roman"/>
                <w:color w:val="000000"/>
                <w:sz w:val="20"/>
                <w:szCs w:val="20"/>
                <w:lang w:eastAsia="ru-RU"/>
              </w:rPr>
              <w:t>т устья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Поденки, веснянки, ручейники </w:t>
            </w:r>
            <w:proofErr w:type="spellStart"/>
            <w:r w:rsidRPr="000657AF">
              <w:rPr>
                <w:rFonts w:ascii="Calibri" w:eastAsia="Times New Roman" w:hAnsi="Calibri" w:cs="Times New Roman"/>
                <w:color w:val="000000"/>
                <w:sz w:val="20"/>
                <w:szCs w:val="20"/>
                <w:lang w:eastAsia="ru-RU"/>
              </w:rPr>
              <w:t>Сапробность</w:t>
            </w:r>
            <w:proofErr w:type="spellEnd"/>
            <w:r w:rsidRPr="000657AF">
              <w:rPr>
                <w:rFonts w:ascii="Calibri" w:eastAsia="Times New Roman" w:hAnsi="Calibri" w:cs="Times New Roman"/>
                <w:color w:val="000000"/>
                <w:sz w:val="20"/>
                <w:szCs w:val="20"/>
                <w:lang w:eastAsia="ru-RU"/>
              </w:rPr>
              <w:t>: олигосапробные.</w:t>
            </w:r>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чистые и умеренно 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II</w:t>
            </w:r>
          </w:p>
        </w:tc>
      </w:tr>
      <w:tr w:rsidR="000657AF" w:rsidRPr="000657AF" w:rsidTr="000657AF">
        <w:trPr>
          <w:trHeight w:val="300"/>
        </w:trPr>
        <w:tc>
          <w:tcPr>
            <w:tcW w:w="99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Бассейн реки </w:t>
            </w:r>
            <w:proofErr w:type="spellStart"/>
            <w:r w:rsidRPr="000657AF">
              <w:rPr>
                <w:rFonts w:ascii="Calibri" w:eastAsia="Times New Roman" w:hAnsi="Calibri" w:cs="Times New Roman"/>
                <w:color w:val="000000"/>
                <w:sz w:val="20"/>
                <w:szCs w:val="20"/>
                <w:lang w:eastAsia="ru-RU"/>
              </w:rPr>
              <w:t>Уллучай</w:t>
            </w:r>
            <w:proofErr w:type="spellEnd"/>
          </w:p>
        </w:tc>
      </w:tr>
      <w:tr w:rsidR="000657AF" w:rsidRPr="000657AF" w:rsidTr="000657AF">
        <w:trPr>
          <w:trHeight w:val="525"/>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10</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р. </w:t>
            </w:r>
            <w:proofErr w:type="spellStart"/>
            <w:r w:rsidRPr="000657AF">
              <w:rPr>
                <w:rFonts w:ascii="Calibri" w:eastAsia="Times New Roman" w:hAnsi="Calibri" w:cs="Times New Roman"/>
                <w:color w:val="000000"/>
                <w:sz w:val="20"/>
                <w:szCs w:val="20"/>
                <w:lang w:eastAsia="ru-RU"/>
              </w:rPr>
              <w:t>Уллучай</w:t>
            </w:r>
            <w:proofErr w:type="spellEnd"/>
            <w:r w:rsidRPr="000657AF">
              <w:rPr>
                <w:rFonts w:ascii="Calibri" w:eastAsia="Times New Roman" w:hAnsi="Calibri" w:cs="Times New Roman"/>
                <w:color w:val="000000"/>
                <w:sz w:val="20"/>
                <w:szCs w:val="20"/>
                <w:lang w:eastAsia="ru-RU"/>
              </w:rPr>
              <w:t>, 94 км</w:t>
            </w:r>
            <w:proofErr w:type="gramStart"/>
            <w:r w:rsidRPr="000657AF">
              <w:rPr>
                <w:rFonts w:ascii="Calibri" w:eastAsia="Times New Roman" w:hAnsi="Calibri" w:cs="Times New Roman"/>
                <w:color w:val="000000"/>
                <w:sz w:val="20"/>
                <w:szCs w:val="20"/>
                <w:lang w:eastAsia="ru-RU"/>
              </w:rPr>
              <w:t>.</w:t>
            </w:r>
            <w:proofErr w:type="gramEnd"/>
            <w:r w:rsidRPr="000657AF">
              <w:rPr>
                <w:rFonts w:ascii="Calibri" w:eastAsia="Times New Roman" w:hAnsi="Calibri" w:cs="Times New Roman"/>
                <w:color w:val="000000"/>
                <w:sz w:val="20"/>
                <w:szCs w:val="20"/>
                <w:lang w:eastAsia="ru-RU"/>
              </w:rPr>
              <w:t xml:space="preserve"> </w:t>
            </w:r>
            <w:proofErr w:type="gramStart"/>
            <w:r w:rsidRPr="000657AF">
              <w:rPr>
                <w:rFonts w:ascii="Calibri" w:eastAsia="Times New Roman" w:hAnsi="Calibri" w:cs="Times New Roman"/>
                <w:color w:val="000000"/>
                <w:sz w:val="20"/>
                <w:szCs w:val="20"/>
                <w:lang w:eastAsia="ru-RU"/>
              </w:rPr>
              <w:t>о</w:t>
            </w:r>
            <w:proofErr w:type="gramEnd"/>
            <w:r w:rsidRPr="000657AF">
              <w:rPr>
                <w:rFonts w:ascii="Calibri" w:eastAsia="Times New Roman" w:hAnsi="Calibri" w:cs="Times New Roman"/>
                <w:color w:val="000000"/>
                <w:sz w:val="20"/>
                <w:szCs w:val="20"/>
                <w:lang w:eastAsia="ru-RU"/>
              </w:rPr>
              <w:t>т устья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Поденки, веснянки </w:t>
            </w:r>
            <w:proofErr w:type="spellStart"/>
            <w:r w:rsidRPr="000657AF">
              <w:rPr>
                <w:rFonts w:ascii="Calibri" w:eastAsia="Times New Roman" w:hAnsi="Calibri" w:cs="Times New Roman"/>
                <w:color w:val="000000"/>
                <w:sz w:val="20"/>
                <w:szCs w:val="20"/>
                <w:lang w:eastAsia="ru-RU"/>
              </w:rPr>
              <w:t>Сапробность</w:t>
            </w:r>
            <w:proofErr w:type="spellEnd"/>
            <w:r w:rsidRPr="000657AF">
              <w:rPr>
                <w:rFonts w:ascii="Calibri" w:eastAsia="Times New Roman" w:hAnsi="Calibri" w:cs="Times New Roman"/>
                <w:color w:val="000000"/>
                <w:sz w:val="20"/>
                <w:szCs w:val="20"/>
                <w:lang w:eastAsia="ru-RU"/>
              </w:rPr>
              <w:t>: олигосапробные.</w:t>
            </w:r>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чистые и умеренно 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II</w:t>
            </w:r>
          </w:p>
        </w:tc>
      </w:tr>
      <w:tr w:rsidR="000657AF" w:rsidRPr="000657AF" w:rsidTr="000657AF">
        <w:trPr>
          <w:trHeight w:val="300"/>
        </w:trPr>
        <w:tc>
          <w:tcPr>
            <w:tcW w:w="99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Каспийское море</w:t>
            </w:r>
          </w:p>
        </w:tc>
      </w:tr>
      <w:tr w:rsidR="000657AF" w:rsidRPr="000657AF" w:rsidTr="000657AF">
        <w:trPr>
          <w:trHeight w:val="525"/>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11</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Пляж </w:t>
            </w:r>
            <w:proofErr w:type="spellStart"/>
            <w:r w:rsidRPr="000657AF">
              <w:rPr>
                <w:rFonts w:ascii="Calibri" w:eastAsia="Times New Roman" w:hAnsi="Calibri" w:cs="Times New Roman"/>
                <w:color w:val="000000"/>
                <w:sz w:val="20"/>
                <w:szCs w:val="20"/>
                <w:lang w:eastAsia="ru-RU"/>
              </w:rPr>
              <w:t>г</w:t>
            </w:r>
            <w:proofErr w:type="gramStart"/>
            <w:r w:rsidRPr="000657AF">
              <w:rPr>
                <w:rFonts w:ascii="Calibri" w:eastAsia="Times New Roman" w:hAnsi="Calibri" w:cs="Times New Roman"/>
                <w:color w:val="000000"/>
                <w:sz w:val="20"/>
                <w:szCs w:val="20"/>
                <w:lang w:eastAsia="ru-RU"/>
              </w:rPr>
              <w:t>.И</w:t>
            </w:r>
            <w:proofErr w:type="gramEnd"/>
            <w:r w:rsidRPr="000657AF">
              <w:rPr>
                <w:rFonts w:ascii="Calibri" w:eastAsia="Times New Roman" w:hAnsi="Calibri" w:cs="Times New Roman"/>
                <w:color w:val="000000"/>
                <w:sz w:val="20"/>
                <w:szCs w:val="20"/>
                <w:lang w:eastAsia="ru-RU"/>
              </w:rPr>
              <w:t>збербаш</w:t>
            </w:r>
            <w:proofErr w:type="spellEnd"/>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spellStart"/>
            <w:r w:rsidRPr="000657AF">
              <w:rPr>
                <w:rFonts w:ascii="Calibri" w:eastAsia="Times New Roman" w:hAnsi="Calibri" w:cs="Times New Roman"/>
                <w:color w:val="000000"/>
                <w:sz w:val="20"/>
                <w:szCs w:val="20"/>
                <w:lang w:eastAsia="ru-RU"/>
              </w:rPr>
              <w:t>Pediastrum</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boryanum</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Scenedesmus</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acuminatus</w:t>
            </w:r>
            <w:proofErr w:type="spellEnd"/>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val="en-US" w:eastAsia="ru-RU"/>
              </w:rPr>
            </w:pPr>
            <w:r w:rsidRPr="000657AF">
              <w:rPr>
                <w:rFonts w:ascii="Calibri" w:eastAsia="Times New Roman" w:hAnsi="Calibri" w:cs="Times New Roman"/>
                <w:color w:val="000000"/>
                <w:sz w:val="20"/>
                <w:szCs w:val="20"/>
                <w:lang w:val="en-US" w:eastAsia="ru-RU"/>
              </w:rPr>
              <w:t> </w:t>
            </w:r>
            <w:proofErr w:type="spellStart"/>
            <w:r w:rsidRPr="000657AF">
              <w:rPr>
                <w:rFonts w:ascii="Calibri" w:eastAsia="Times New Roman" w:hAnsi="Calibri" w:cs="Times New Roman"/>
                <w:color w:val="000000"/>
                <w:sz w:val="20"/>
                <w:szCs w:val="20"/>
                <w:lang w:val="en-US" w:eastAsia="ru-RU"/>
              </w:rPr>
              <w:t>Calanipeda</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aquae</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dulcis,Acartia</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clausi</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Cornigerius</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maeoticus</w:t>
            </w:r>
            <w:proofErr w:type="spellEnd"/>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val="en-US" w:eastAsia="ru-RU"/>
              </w:rPr>
              <w:t> </w:t>
            </w:r>
            <w:r w:rsidRPr="000657AF">
              <w:rPr>
                <w:rFonts w:ascii="Calibri" w:eastAsia="Times New Roman" w:hAnsi="Calibri" w:cs="Times New Roman"/>
                <w:color w:val="000000"/>
                <w:sz w:val="20"/>
                <w:szCs w:val="20"/>
                <w:lang w:eastAsia="ru-RU"/>
              </w:rPr>
              <w:t>умеренно 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IV</w:t>
            </w:r>
          </w:p>
        </w:tc>
      </w:tr>
      <w:tr w:rsidR="000657AF" w:rsidRPr="000657AF" w:rsidTr="000657AF">
        <w:trPr>
          <w:trHeight w:val="780"/>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12</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Пляж </w:t>
            </w:r>
            <w:proofErr w:type="spellStart"/>
            <w:r w:rsidRPr="000657AF">
              <w:rPr>
                <w:rFonts w:ascii="Calibri" w:eastAsia="Times New Roman" w:hAnsi="Calibri" w:cs="Times New Roman"/>
                <w:color w:val="000000"/>
                <w:sz w:val="20"/>
                <w:szCs w:val="20"/>
                <w:lang w:eastAsia="ru-RU"/>
              </w:rPr>
              <w:t>г</w:t>
            </w:r>
            <w:proofErr w:type="gramStart"/>
            <w:r w:rsidRPr="000657AF">
              <w:rPr>
                <w:rFonts w:ascii="Calibri" w:eastAsia="Times New Roman" w:hAnsi="Calibri" w:cs="Times New Roman"/>
                <w:color w:val="000000"/>
                <w:sz w:val="20"/>
                <w:szCs w:val="20"/>
                <w:lang w:eastAsia="ru-RU"/>
              </w:rPr>
              <w:t>.М</w:t>
            </w:r>
            <w:proofErr w:type="gramEnd"/>
            <w:r w:rsidRPr="000657AF">
              <w:rPr>
                <w:rFonts w:ascii="Calibri" w:eastAsia="Times New Roman" w:hAnsi="Calibri" w:cs="Times New Roman"/>
                <w:color w:val="000000"/>
                <w:sz w:val="20"/>
                <w:szCs w:val="20"/>
                <w:lang w:eastAsia="ru-RU"/>
              </w:rPr>
              <w:t>ахачкалы</w:t>
            </w:r>
            <w:proofErr w:type="spellEnd"/>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val="en-US" w:eastAsia="ru-RU"/>
              </w:rPr>
              <w:t> </w:t>
            </w:r>
            <w:proofErr w:type="spellStart"/>
            <w:r w:rsidRPr="000657AF">
              <w:rPr>
                <w:rFonts w:ascii="Calibri" w:eastAsia="Times New Roman" w:hAnsi="Calibri" w:cs="Times New Roman"/>
                <w:color w:val="000000"/>
                <w:sz w:val="20"/>
                <w:szCs w:val="20"/>
                <w:lang w:val="en-US" w:eastAsia="ru-RU"/>
              </w:rPr>
              <w:t>Actinocyclus</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ehrenbergii</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Pediastrum</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boryanum</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Nitzschia</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acicularis</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Gyrosigma</w:t>
            </w:r>
            <w:proofErr w:type="spellEnd"/>
            <w:r w:rsidRPr="000657AF">
              <w:rPr>
                <w:rFonts w:ascii="Calibri" w:eastAsia="Times New Roman" w:hAnsi="Calibri" w:cs="Times New Roman"/>
                <w:color w:val="000000"/>
                <w:sz w:val="20"/>
                <w:szCs w:val="20"/>
                <w:lang w:val="en-US" w:eastAsia="ru-RU"/>
              </w:rPr>
              <w:t xml:space="preserve"> sp. </w:t>
            </w:r>
            <w:proofErr w:type="spellStart"/>
            <w:r w:rsidRPr="000657AF">
              <w:rPr>
                <w:rFonts w:ascii="Calibri" w:eastAsia="Times New Roman" w:hAnsi="Calibri" w:cs="Times New Roman"/>
                <w:color w:val="000000"/>
                <w:sz w:val="20"/>
                <w:szCs w:val="20"/>
                <w:lang w:eastAsia="ru-RU"/>
              </w:rPr>
              <w:t>Scenedesmus</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acuminatus</w:t>
            </w:r>
            <w:proofErr w:type="spellEnd"/>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val="en-US" w:eastAsia="ru-RU"/>
              </w:rPr>
            </w:pPr>
            <w:r w:rsidRPr="000657AF">
              <w:rPr>
                <w:rFonts w:ascii="Calibri" w:eastAsia="Times New Roman" w:hAnsi="Calibri" w:cs="Times New Roman"/>
                <w:color w:val="000000"/>
                <w:sz w:val="20"/>
                <w:szCs w:val="20"/>
                <w:lang w:val="en-US" w:eastAsia="ru-RU"/>
              </w:rPr>
              <w:t> </w:t>
            </w:r>
            <w:proofErr w:type="spellStart"/>
            <w:r w:rsidRPr="000657AF">
              <w:rPr>
                <w:rFonts w:ascii="Calibri" w:eastAsia="Times New Roman" w:hAnsi="Calibri" w:cs="Times New Roman"/>
                <w:color w:val="000000"/>
                <w:sz w:val="20"/>
                <w:szCs w:val="20"/>
                <w:lang w:val="en-US" w:eastAsia="ru-RU"/>
              </w:rPr>
              <w:t>Polyarthra</w:t>
            </w:r>
            <w:proofErr w:type="spellEnd"/>
            <w:r w:rsidRPr="000657AF">
              <w:rPr>
                <w:rFonts w:ascii="Calibri" w:eastAsia="Times New Roman" w:hAnsi="Calibri" w:cs="Times New Roman"/>
                <w:color w:val="000000"/>
                <w:sz w:val="20"/>
                <w:szCs w:val="20"/>
                <w:lang w:val="en-US" w:eastAsia="ru-RU"/>
              </w:rPr>
              <w:t xml:space="preserve"> vulgaris, </w:t>
            </w:r>
            <w:proofErr w:type="spellStart"/>
            <w:r w:rsidRPr="000657AF">
              <w:rPr>
                <w:rFonts w:ascii="Calibri" w:eastAsia="Times New Roman" w:hAnsi="Calibri" w:cs="Times New Roman"/>
                <w:color w:val="000000"/>
                <w:sz w:val="20"/>
                <w:szCs w:val="20"/>
                <w:lang w:val="en-US" w:eastAsia="ru-RU"/>
              </w:rPr>
              <w:t>Synchaeta</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stilata</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Calanipeda</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aquae</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dulcis,Acartia</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clausi</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Cornigerius</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maeoticus</w:t>
            </w:r>
            <w:proofErr w:type="spellEnd"/>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val="en-US" w:eastAsia="ru-RU"/>
              </w:rPr>
              <w:t> </w:t>
            </w:r>
            <w:r w:rsidRPr="000657AF">
              <w:rPr>
                <w:rFonts w:ascii="Calibri" w:eastAsia="Times New Roman" w:hAnsi="Calibri" w:cs="Times New Roman"/>
                <w:color w:val="000000"/>
                <w:sz w:val="20"/>
                <w:szCs w:val="20"/>
                <w:lang w:eastAsia="ru-RU"/>
              </w:rPr>
              <w:t>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IV</w:t>
            </w:r>
          </w:p>
        </w:tc>
      </w:tr>
      <w:tr w:rsidR="000657AF" w:rsidRPr="000657AF" w:rsidTr="000657AF">
        <w:trPr>
          <w:trHeight w:val="1035"/>
        </w:trPr>
        <w:tc>
          <w:tcPr>
            <w:tcW w:w="300" w:type="dxa"/>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13</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Каспийск, спасательная станция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val="en-US" w:eastAsia="ru-RU"/>
              </w:rPr>
              <w:t> </w:t>
            </w:r>
            <w:proofErr w:type="spellStart"/>
            <w:r w:rsidRPr="000657AF">
              <w:rPr>
                <w:rFonts w:ascii="Calibri" w:eastAsia="Times New Roman" w:hAnsi="Calibri" w:cs="Times New Roman"/>
                <w:color w:val="000000"/>
                <w:sz w:val="20"/>
                <w:szCs w:val="20"/>
                <w:lang w:val="en-US" w:eastAsia="ru-RU"/>
              </w:rPr>
              <w:t>Rhizosolenia</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calcar</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avis</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Actinocyclus</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ehrenbergii</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Pediastrum</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boryanum</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Nitzschia</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acicularis</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lastRenderedPageBreak/>
              <w:t>Gyrosigma</w:t>
            </w:r>
            <w:proofErr w:type="spellEnd"/>
            <w:r w:rsidRPr="000657AF">
              <w:rPr>
                <w:rFonts w:ascii="Calibri" w:eastAsia="Times New Roman" w:hAnsi="Calibri" w:cs="Times New Roman"/>
                <w:color w:val="000000"/>
                <w:sz w:val="20"/>
                <w:szCs w:val="20"/>
                <w:lang w:val="en-US" w:eastAsia="ru-RU"/>
              </w:rPr>
              <w:t xml:space="preserve"> sp. </w:t>
            </w:r>
            <w:proofErr w:type="spellStart"/>
            <w:r w:rsidRPr="000657AF">
              <w:rPr>
                <w:rFonts w:ascii="Calibri" w:eastAsia="Times New Roman" w:hAnsi="Calibri" w:cs="Times New Roman"/>
                <w:color w:val="000000"/>
                <w:sz w:val="20"/>
                <w:szCs w:val="20"/>
                <w:lang w:eastAsia="ru-RU"/>
              </w:rPr>
              <w:t>Scenedesmus</w:t>
            </w:r>
            <w:proofErr w:type="spellEnd"/>
            <w:r w:rsidRPr="000657AF">
              <w:rPr>
                <w:rFonts w:ascii="Calibri" w:eastAsia="Times New Roman" w:hAnsi="Calibri" w:cs="Times New Roman"/>
                <w:color w:val="000000"/>
                <w:sz w:val="20"/>
                <w:szCs w:val="20"/>
                <w:lang w:eastAsia="ru-RU"/>
              </w:rPr>
              <w:t xml:space="preserve"> </w:t>
            </w:r>
            <w:proofErr w:type="spellStart"/>
            <w:r w:rsidRPr="000657AF">
              <w:rPr>
                <w:rFonts w:ascii="Calibri" w:eastAsia="Times New Roman" w:hAnsi="Calibri" w:cs="Times New Roman"/>
                <w:color w:val="000000"/>
                <w:sz w:val="20"/>
                <w:szCs w:val="20"/>
                <w:lang w:eastAsia="ru-RU"/>
              </w:rPr>
              <w:t>acuminatus</w:t>
            </w:r>
            <w:proofErr w:type="spellEnd"/>
          </w:p>
        </w:tc>
        <w:tc>
          <w:tcPr>
            <w:tcW w:w="41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val="en-US" w:eastAsia="ru-RU"/>
              </w:rPr>
            </w:pPr>
            <w:r w:rsidRPr="000657AF">
              <w:rPr>
                <w:rFonts w:ascii="Calibri" w:eastAsia="Times New Roman" w:hAnsi="Calibri" w:cs="Times New Roman"/>
                <w:color w:val="000000"/>
                <w:sz w:val="20"/>
                <w:szCs w:val="20"/>
                <w:lang w:val="en-US" w:eastAsia="ru-RU"/>
              </w:rPr>
              <w:lastRenderedPageBreak/>
              <w:t> </w:t>
            </w:r>
            <w:proofErr w:type="spellStart"/>
            <w:r w:rsidRPr="000657AF">
              <w:rPr>
                <w:rFonts w:ascii="Calibri" w:eastAsia="Times New Roman" w:hAnsi="Calibri" w:cs="Times New Roman"/>
                <w:color w:val="000000"/>
                <w:sz w:val="20"/>
                <w:szCs w:val="20"/>
                <w:lang w:val="en-US" w:eastAsia="ru-RU"/>
              </w:rPr>
              <w:t>Calanipeda</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aquae</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dulcis</w:t>
            </w:r>
            <w:proofErr w:type="gramStart"/>
            <w:r w:rsidRPr="000657AF">
              <w:rPr>
                <w:rFonts w:ascii="Calibri" w:eastAsia="Times New Roman" w:hAnsi="Calibri" w:cs="Times New Roman"/>
                <w:color w:val="000000"/>
                <w:sz w:val="20"/>
                <w:szCs w:val="20"/>
                <w:lang w:val="en-US" w:eastAsia="ru-RU"/>
              </w:rPr>
              <w:t>,Acartia</w:t>
            </w:r>
            <w:proofErr w:type="spellEnd"/>
            <w:proofErr w:type="gram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clausi</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Cornigerius</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maeoticus</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Polyarthra</w:t>
            </w:r>
            <w:proofErr w:type="spellEnd"/>
            <w:r w:rsidRPr="000657AF">
              <w:rPr>
                <w:rFonts w:ascii="Calibri" w:eastAsia="Times New Roman" w:hAnsi="Calibri" w:cs="Times New Roman"/>
                <w:color w:val="000000"/>
                <w:sz w:val="20"/>
                <w:szCs w:val="20"/>
                <w:lang w:val="en-US" w:eastAsia="ru-RU"/>
              </w:rPr>
              <w:t xml:space="preserve"> vulgaris, </w:t>
            </w:r>
            <w:proofErr w:type="spellStart"/>
            <w:r w:rsidRPr="000657AF">
              <w:rPr>
                <w:rFonts w:ascii="Calibri" w:eastAsia="Times New Roman" w:hAnsi="Calibri" w:cs="Times New Roman"/>
                <w:color w:val="000000"/>
                <w:sz w:val="20"/>
                <w:szCs w:val="20"/>
                <w:lang w:val="en-US" w:eastAsia="ru-RU"/>
              </w:rPr>
              <w:t>Synchaeta</w:t>
            </w:r>
            <w:proofErr w:type="spellEnd"/>
            <w:r w:rsidRPr="000657AF">
              <w:rPr>
                <w:rFonts w:ascii="Calibri" w:eastAsia="Times New Roman" w:hAnsi="Calibri" w:cs="Times New Roman"/>
                <w:color w:val="000000"/>
                <w:sz w:val="20"/>
                <w:szCs w:val="20"/>
                <w:lang w:val="en-US" w:eastAsia="ru-RU"/>
              </w:rPr>
              <w:t xml:space="preserve"> </w:t>
            </w:r>
            <w:proofErr w:type="spellStart"/>
            <w:r w:rsidRPr="000657AF">
              <w:rPr>
                <w:rFonts w:ascii="Calibri" w:eastAsia="Times New Roman" w:hAnsi="Calibri" w:cs="Times New Roman"/>
                <w:color w:val="000000"/>
                <w:sz w:val="20"/>
                <w:szCs w:val="20"/>
                <w:lang w:val="en-US" w:eastAsia="ru-RU"/>
              </w:rPr>
              <w:t>stilata</w:t>
            </w:r>
            <w:proofErr w:type="spellEnd"/>
            <w:r w:rsidRPr="000657AF">
              <w:rPr>
                <w:rFonts w:ascii="Calibri" w:eastAsia="Times New Roman" w:hAnsi="Calibri" w:cs="Times New Roman"/>
                <w:color w:val="000000"/>
                <w:sz w:val="20"/>
                <w:szCs w:val="20"/>
                <w:lang w:val="en-US" w:eastAsia="ru-RU"/>
              </w:rPr>
              <w:t>.</w:t>
            </w:r>
          </w:p>
        </w:tc>
        <w:tc>
          <w:tcPr>
            <w:tcW w:w="3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val="en-US" w:eastAsia="ru-RU"/>
              </w:rPr>
              <w:t> </w:t>
            </w:r>
            <w:r w:rsidRPr="000657AF">
              <w:rPr>
                <w:rFonts w:ascii="Calibri" w:eastAsia="Times New Roman" w:hAnsi="Calibri" w:cs="Times New Roman"/>
                <w:color w:val="000000"/>
                <w:sz w:val="20"/>
                <w:szCs w:val="20"/>
                <w:lang w:eastAsia="ru-RU"/>
              </w:rPr>
              <w:t>загрязненные</w:t>
            </w:r>
          </w:p>
        </w:tc>
        <w:tc>
          <w:tcPr>
            <w:tcW w:w="18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IV</w:t>
            </w:r>
          </w:p>
        </w:tc>
      </w:tr>
    </w:tbl>
    <w:p w:rsidR="000657AF" w:rsidRDefault="000657AF" w:rsidP="00E639BE">
      <w:pPr>
        <w:spacing w:before="100" w:beforeAutospacing="1" w:after="100" w:afterAutospacing="1" w:line="240" w:lineRule="auto"/>
        <w:ind w:firstLine="567"/>
        <w:jc w:val="both"/>
      </w:pPr>
      <w:r>
        <w:rPr>
          <w:rFonts w:ascii="Times New Roman" w:eastAsia="Times New Roman" w:hAnsi="Times New Roman" w:cs="Times New Roman"/>
          <w:b/>
          <w:color w:val="FF0000"/>
          <w:sz w:val="32"/>
          <w:szCs w:val="32"/>
          <w:lang w:eastAsia="ru-RU"/>
        </w:rPr>
        <w:lastRenderedPageBreak/>
        <w:fldChar w:fldCharType="end"/>
      </w:r>
      <w:r>
        <w:rPr>
          <w:rFonts w:ascii="Times New Roman" w:eastAsia="Times New Roman" w:hAnsi="Times New Roman" w:cs="Times New Roman"/>
          <w:b/>
          <w:color w:val="FF0000"/>
          <w:sz w:val="32"/>
          <w:szCs w:val="32"/>
          <w:lang w:eastAsia="ru-RU"/>
        </w:rPr>
        <w:fldChar w:fldCharType="begin"/>
      </w:r>
      <w:r>
        <w:rPr>
          <w:rFonts w:ascii="Times New Roman" w:eastAsia="Times New Roman" w:hAnsi="Times New Roman" w:cs="Times New Roman"/>
          <w:b/>
          <w:color w:val="FF0000"/>
          <w:sz w:val="32"/>
          <w:szCs w:val="32"/>
          <w:lang w:eastAsia="ru-RU"/>
        </w:rPr>
        <w:instrText xml:space="preserve"> LINK Excel.SheetBinaryMacroEnabled.12 "C:\\Users\\user\\AppData\\Local\\Temp\\Rar$DIa6584.9675\\Приложение 13.xls" "Приложение 13!R1C1:R105C11" \a \f 4 \h </w:instrText>
      </w:r>
      <w:r>
        <w:rPr>
          <w:rFonts w:ascii="Times New Roman" w:eastAsia="Times New Roman" w:hAnsi="Times New Roman" w:cs="Times New Roman"/>
          <w:b/>
          <w:color w:val="FF0000"/>
          <w:sz w:val="32"/>
          <w:szCs w:val="32"/>
          <w:lang w:eastAsia="ru-RU"/>
        </w:rPr>
        <w:fldChar w:fldCharType="separate"/>
      </w:r>
    </w:p>
    <w:tbl>
      <w:tblPr>
        <w:tblW w:w="6340" w:type="dxa"/>
        <w:tblInd w:w="108" w:type="dxa"/>
        <w:tblLook w:val="04A0" w:firstRow="1" w:lastRow="0" w:firstColumn="1" w:lastColumn="0" w:noHBand="0" w:noVBand="1"/>
      </w:tblPr>
      <w:tblGrid>
        <w:gridCol w:w="426"/>
        <w:gridCol w:w="1139"/>
        <w:gridCol w:w="1031"/>
        <w:gridCol w:w="1153"/>
        <w:gridCol w:w="757"/>
        <w:gridCol w:w="757"/>
        <w:gridCol w:w="757"/>
        <w:gridCol w:w="757"/>
        <w:gridCol w:w="852"/>
        <w:gridCol w:w="1496"/>
        <w:gridCol w:w="1187"/>
      </w:tblGrid>
      <w:tr w:rsidR="000657AF" w:rsidRPr="000657AF" w:rsidTr="000657AF">
        <w:trPr>
          <w:trHeight w:val="315"/>
        </w:trPr>
        <w:tc>
          <w:tcPr>
            <w:tcW w:w="6340" w:type="dxa"/>
            <w:gridSpan w:val="11"/>
            <w:tcBorders>
              <w:top w:val="nil"/>
              <w:left w:val="nil"/>
              <w:bottom w:val="nil"/>
              <w:right w:val="nil"/>
            </w:tcBorders>
            <w:shd w:val="clear" w:color="auto" w:fill="auto"/>
            <w:vAlign w:val="bottom"/>
            <w:hideMark/>
          </w:tcPr>
          <w:p w:rsidR="000657AF" w:rsidRPr="000657AF" w:rsidRDefault="000657AF">
            <w:pPr>
              <w:rPr>
                <w:rFonts w:ascii="Calibri" w:eastAsia="Times New Roman" w:hAnsi="Calibri" w:cs="Times New Roman"/>
                <w:b/>
                <w:bCs/>
                <w:color w:val="000000"/>
                <w:sz w:val="24"/>
                <w:szCs w:val="24"/>
                <w:lang w:eastAsia="ru-RU"/>
              </w:rPr>
            </w:pPr>
            <w:r w:rsidRPr="000657AF">
              <w:rPr>
                <w:rFonts w:ascii="Calibri" w:eastAsia="Times New Roman" w:hAnsi="Calibri" w:cs="Times New Roman"/>
                <w:b/>
                <w:bCs/>
                <w:color w:val="000000"/>
                <w:sz w:val="24"/>
                <w:szCs w:val="24"/>
                <w:lang w:eastAsia="ru-RU"/>
              </w:rPr>
              <w:t xml:space="preserve"> Сравнительные данные по содержанию загрязняющих веществ в воде и донных отложениях моря</w:t>
            </w:r>
          </w:p>
        </w:tc>
      </w:tr>
      <w:tr w:rsidR="000657AF" w:rsidRPr="000657AF" w:rsidTr="000657AF">
        <w:trPr>
          <w:trHeight w:val="300"/>
        </w:trPr>
        <w:tc>
          <w:tcPr>
            <w:tcW w:w="6340" w:type="dxa"/>
            <w:gridSpan w:val="11"/>
            <w:tcBorders>
              <w:top w:val="nil"/>
              <w:left w:val="nil"/>
              <w:bottom w:val="single" w:sz="4" w:space="0" w:color="000000"/>
              <w:right w:val="nil"/>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r w:rsidRPr="000657AF">
              <w:rPr>
                <w:rFonts w:ascii="Calibri" w:eastAsia="Times New Roman" w:hAnsi="Calibri" w:cs="Times New Roman"/>
                <w:color w:val="000000"/>
                <w:lang w:eastAsia="ru-RU"/>
              </w:rPr>
              <w:t> </w:t>
            </w:r>
          </w:p>
        </w:tc>
      </w:tr>
      <w:tr w:rsidR="000657AF" w:rsidRPr="000657AF" w:rsidTr="000657AF">
        <w:trPr>
          <w:trHeight w:val="300"/>
        </w:trPr>
        <w:tc>
          <w:tcPr>
            <w:tcW w:w="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 xml:space="preserve">№ </w:t>
            </w:r>
            <w:proofErr w:type="gramStart"/>
            <w:r w:rsidRPr="000657AF">
              <w:rPr>
                <w:rFonts w:ascii="Calibri" w:eastAsia="Times New Roman" w:hAnsi="Calibri" w:cs="Times New Roman"/>
                <w:b/>
                <w:bCs/>
                <w:color w:val="000000"/>
                <w:sz w:val="20"/>
                <w:szCs w:val="20"/>
                <w:lang w:eastAsia="ru-RU"/>
              </w:rPr>
              <w:t>п</w:t>
            </w:r>
            <w:proofErr w:type="gramEnd"/>
            <w:r w:rsidRPr="000657AF">
              <w:rPr>
                <w:rFonts w:ascii="Calibri" w:eastAsia="Times New Roman" w:hAnsi="Calibri" w:cs="Times New Roman"/>
                <w:b/>
                <w:bCs/>
                <w:color w:val="000000"/>
                <w:sz w:val="20"/>
                <w:szCs w:val="20"/>
                <w:lang w:eastAsia="ru-RU"/>
              </w:rPr>
              <w:t>/п</w:t>
            </w:r>
          </w:p>
        </w:tc>
        <w:tc>
          <w:tcPr>
            <w:tcW w:w="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Наименование района наблюдения</w:t>
            </w:r>
          </w:p>
        </w:tc>
        <w:tc>
          <w:tcPr>
            <w:tcW w:w="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Объект опробования</w:t>
            </w:r>
          </w:p>
        </w:tc>
        <w:tc>
          <w:tcPr>
            <w:tcW w:w="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ПДК (для поверхностных вод)</w:t>
            </w: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2016 год</w:t>
            </w: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2017 год</w:t>
            </w: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2018 год</w:t>
            </w: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2019 год</w:t>
            </w:r>
          </w:p>
        </w:tc>
        <w:tc>
          <w:tcPr>
            <w:tcW w:w="3940" w:type="dxa"/>
            <w:gridSpan w:val="3"/>
            <w:tcBorders>
              <w:top w:val="single" w:sz="4" w:space="0" w:color="000000"/>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Отчетный год</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b/>
                <w:bCs/>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b/>
                <w:bCs/>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b/>
                <w:bCs/>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b/>
                <w:bCs/>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среднее, ед. ПДК</w:t>
            </w: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среднее, ед. ПДК</w:t>
            </w: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среднее, ед. ПДК</w:t>
            </w: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среднее, ед. ПДК</w:t>
            </w:r>
          </w:p>
        </w:tc>
        <w:tc>
          <w:tcPr>
            <w:tcW w:w="3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минимум, ед. ПДК</w:t>
            </w:r>
          </w:p>
        </w:tc>
        <w:tc>
          <w:tcPr>
            <w:tcW w:w="204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максимум, ед. ПДК</w:t>
            </w:r>
          </w:p>
        </w:tc>
        <w:tc>
          <w:tcPr>
            <w:tcW w:w="1600" w:type="dxa"/>
            <w:tcBorders>
              <w:top w:val="nil"/>
              <w:left w:val="nil"/>
              <w:bottom w:val="single" w:sz="4" w:space="0" w:color="000000"/>
              <w:right w:val="single" w:sz="4" w:space="0" w:color="000000"/>
            </w:tcBorders>
            <w:shd w:val="clear" w:color="auto" w:fill="auto"/>
            <w:vAlign w:val="center"/>
            <w:hideMark/>
          </w:tcPr>
          <w:p w:rsidR="000657AF" w:rsidRPr="000657AF" w:rsidRDefault="000657AF" w:rsidP="000657AF">
            <w:pPr>
              <w:spacing w:after="0" w:line="240" w:lineRule="auto"/>
              <w:jc w:val="center"/>
              <w:rPr>
                <w:rFonts w:ascii="Calibri" w:eastAsia="Times New Roman" w:hAnsi="Calibri" w:cs="Times New Roman"/>
                <w:b/>
                <w:bCs/>
                <w:color w:val="000000"/>
                <w:sz w:val="20"/>
                <w:szCs w:val="20"/>
                <w:lang w:eastAsia="ru-RU"/>
              </w:rPr>
            </w:pPr>
            <w:r w:rsidRPr="000657AF">
              <w:rPr>
                <w:rFonts w:ascii="Calibri" w:eastAsia="Times New Roman" w:hAnsi="Calibri" w:cs="Times New Roman"/>
                <w:b/>
                <w:bCs/>
                <w:color w:val="000000"/>
                <w:sz w:val="20"/>
                <w:szCs w:val="20"/>
                <w:lang w:eastAsia="ru-RU"/>
              </w:rPr>
              <w:t>среднее, ед. ПДК</w:t>
            </w:r>
          </w:p>
        </w:tc>
      </w:tr>
      <w:tr w:rsidR="000657AF" w:rsidRPr="000657AF" w:rsidTr="000657AF">
        <w:trPr>
          <w:trHeight w:val="300"/>
        </w:trPr>
        <w:tc>
          <w:tcPr>
            <w:tcW w:w="6340" w:type="dxa"/>
            <w:gridSpan w:val="11"/>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Фенолы</w:t>
            </w:r>
          </w:p>
        </w:tc>
      </w:tr>
      <w:tr w:rsidR="000657AF" w:rsidRPr="000657AF" w:rsidTr="000657AF">
        <w:trPr>
          <w:trHeight w:val="300"/>
        </w:trPr>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Западное побережье Каспия</w:t>
            </w: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Антропогенные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 мкг/</w:t>
            </w:r>
            <w:proofErr w:type="gramStart"/>
            <w:r w:rsidRPr="000657AF">
              <w:rPr>
                <w:rFonts w:ascii="Calibri" w:eastAsia="Times New Roman" w:hAnsi="Calibri" w:cs="Times New Roman"/>
                <w:color w:val="000000"/>
                <w:sz w:val="20"/>
                <w:szCs w:val="20"/>
                <w:lang w:eastAsia="ru-RU"/>
              </w:rPr>
              <w:t>л</w:t>
            </w:r>
            <w:proofErr w:type="gramEnd"/>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1,0</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0.41</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0.56</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0.42</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0,56</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0,29</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0,70</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0,45</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Устьевые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Пункты наблюдения (2-й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Фоновые пункты наблюдения (3-й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spellStart"/>
            <w:r w:rsidRPr="000657AF">
              <w:rPr>
                <w:rFonts w:ascii="Calibri" w:eastAsia="Times New Roman" w:hAnsi="Calibri" w:cs="Times New Roman"/>
                <w:color w:val="000000"/>
                <w:sz w:val="20"/>
                <w:szCs w:val="20"/>
                <w:lang w:eastAsia="ru-RU"/>
              </w:rPr>
              <w:t>Кизлярский</w:t>
            </w:r>
            <w:proofErr w:type="spellEnd"/>
            <w:r w:rsidRPr="000657AF">
              <w:rPr>
                <w:rFonts w:ascii="Calibri" w:eastAsia="Times New Roman" w:hAnsi="Calibri" w:cs="Times New Roman"/>
                <w:color w:val="000000"/>
                <w:sz w:val="20"/>
                <w:szCs w:val="20"/>
                <w:lang w:eastAsia="ru-RU"/>
              </w:rPr>
              <w:t xml:space="preserve"> залив</w:t>
            </w: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Антропогенные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Устьевые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Пункты наблюдения (2-й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 мкг/</w:t>
            </w:r>
            <w:proofErr w:type="gramStart"/>
            <w:r w:rsidRPr="000657AF">
              <w:rPr>
                <w:rFonts w:ascii="Calibri" w:eastAsia="Times New Roman" w:hAnsi="Calibri" w:cs="Times New Roman"/>
                <w:color w:val="000000"/>
                <w:sz w:val="20"/>
                <w:szCs w:val="20"/>
                <w:lang w:eastAsia="ru-RU"/>
              </w:rPr>
              <w:t>л</w:t>
            </w:r>
            <w:proofErr w:type="gramEnd"/>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1.0</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0.55</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0.47</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0.36</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0,51</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0,28</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0,48</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0,44</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 мг/кг</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4.92</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Фоновые пункты наблюдения (3-й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xml:space="preserve"> Донные </w:t>
            </w:r>
            <w:r w:rsidRPr="000657AF">
              <w:rPr>
                <w:rFonts w:ascii="Calibri" w:eastAsia="Times New Roman" w:hAnsi="Calibri" w:cs="Times New Roman"/>
                <w:color w:val="000000"/>
                <w:sz w:val="20"/>
                <w:szCs w:val="20"/>
                <w:lang w:eastAsia="ru-RU"/>
              </w:rPr>
              <w:lastRenderedPageBreak/>
              <w:t>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lastRenderedPageBreak/>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6340" w:type="dxa"/>
            <w:gridSpan w:val="11"/>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lastRenderedPageBreak/>
              <w:t> АПАВ</w:t>
            </w:r>
          </w:p>
        </w:tc>
      </w:tr>
      <w:tr w:rsidR="000657AF" w:rsidRPr="000657AF" w:rsidTr="000657AF">
        <w:trPr>
          <w:trHeight w:val="300"/>
        </w:trPr>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Западное побережье Каспия</w:t>
            </w: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Антропогенные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 мг/л</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0,1</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0,47</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0.31</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0.56</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0,47</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0,34</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0,67</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0,42</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Устьевые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Пункты наблюдения (2-й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Фоновые пункты наблюдения (3-й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spellStart"/>
            <w:r w:rsidRPr="000657AF">
              <w:rPr>
                <w:rFonts w:ascii="Calibri" w:eastAsia="Times New Roman" w:hAnsi="Calibri" w:cs="Times New Roman"/>
                <w:color w:val="000000"/>
                <w:sz w:val="20"/>
                <w:szCs w:val="20"/>
                <w:lang w:eastAsia="ru-RU"/>
              </w:rPr>
              <w:t>Кизлярский</w:t>
            </w:r>
            <w:proofErr w:type="spellEnd"/>
            <w:r w:rsidRPr="000657AF">
              <w:rPr>
                <w:rFonts w:ascii="Calibri" w:eastAsia="Times New Roman" w:hAnsi="Calibri" w:cs="Times New Roman"/>
                <w:color w:val="000000"/>
                <w:sz w:val="20"/>
                <w:szCs w:val="20"/>
                <w:lang w:eastAsia="ru-RU"/>
              </w:rPr>
              <w:t xml:space="preserve"> залив</w:t>
            </w: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Антропогенные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Устьевые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Пункты наблюдения (2-й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 мг/л</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0,1</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0,33</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0.26</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0.47</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0,43</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0,25</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1,94</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0,49</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Фоновые пункты наблюдения (3-й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6340" w:type="dxa"/>
            <w:gridSpan w:val="11"/>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Нефтепродукты</w:t>
            </w:r>
          </w:p>
        </w:tc>
      </w:tr>
      <w:tr w:rsidR="000657AF" w:rsidRPr="000657AF" w:rsidTr="000657AF">
        <w:trPr>
          <w:trHeight w:val="300"/>
        </w:trPr>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Западное побережье Каспия</w:t>
            </w: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Антропогенные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 мг/л</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0,05</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0,014</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0.012</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0.02</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0,021</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0,010</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0,046</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0,022</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Устьевые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Пункты наблюдения (2-й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Фоновые пункты наблюдения (3-й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spellStart"/>
            <w:r w:rsidRPr="000657AF">
              <w:rPr>
                <w:rFonts w:ascii="Calibri" w:eastAsia="Times New Roman" w:hAnsi="Calibri" w:cs="Times New Roman"/>
                <w:color w:val="000000"/>
                <w:sz w:val="20"/>
                <w:szCs w:val="20"/>
                <w:lang w:eastAsia="ru-RU"/>
              </w:rPr>
              <w:t>Кизлярский</w:t>
            </w:r>
            <w:proofErr w:type="spellEnd"/>
            <w:r w:rsidRPr="000657AF">
              <w:rPr>
                <w:rFonts w:ascii="Calibri" w:eastAsia="Times New Roman" w:hAnsi="Calibri" w:cs="Times New Roman"/>
                <w:color w:val="000000"/>
                <w:sz w:val="20"/>
                <w:szCs w:val="20"/>
                <w:lang w:eastAsia="ru-RU"/>
              </w:rPr>
              <w:t xml:space="preserve"> залив</w:t>
            </w: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Антропогенные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Устьевые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Пункты наблюдения (2-й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 мг/л</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0,05</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0,021</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0.011</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0,019</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0,020</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0,015</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0,022</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0,018</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Фоновые пункты наблюдения (3-й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6340" w:type="dxa"/>
            <w:gridSpan w:val="11"/>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Цинк</w:t>
            </w:r>
          </w:p>
        </w:tc>
      </w:tr>
      <w:tr w:rsidR="000657AF" w:rsidRPr="000657AF" w:rsidTr="000657AF">
        <w:trPr>
          <w:trHeight w:val="300"/>
        </w:trPr>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Западное побережье Каспия</w:t>
            </w: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Антропогенные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 мкг/</w:t>
            </w:r>
            <w:proofErr w:type="gramStart"/>
            <w:r w:rsidRPr="000657AF">
              <w:rPr>
                <w:rFonts w:ascii="Calibri" w:eastAsia="Times New Roman" w:hAnsi="Calibri" w:cs="Times New Roman"/>
                <w:color w:val="000000"/>
                <w:sz w:val="20"/>
                <w:szCs w:val="20"/>
                <w:lang w:eastAsia="ru-RU"/>
              </w:rPr>
              <w:t>л</w:t>
            </w:r>
            <w:proofErr w:type="gramEnd"/>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50</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59,6</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28.4</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21.2</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23,3</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22,5</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Устьевые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Пункты наблюдения (2-й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Фоновые пункты наблюдения (3-й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roofErr w:type="spellStart"/>
            <w:r w:rsidRPr="000657AF">
              <w:rPr>
                <w:rFonts w:ascii="Calibri" w:eastAsia="Times New Roman" w:hAnsi="Calibri" w:cs="Times New Roman"/>
                <w:color w:val="000000"/>
                <w:sz w:val="20"/>
                <w:szCs w:val="20"/>
                <w:lang w:eastAsia="ru-RU"/>
              </w:rPr>
              <w:t>Кизлярский</w:t>
            </w:r>
            <w:proofErr w:type="spellEnd"/>
            <w:r w:rsidRPr="000657AF">
              <w:rPr>
                <w:rFonts w:ascii="Calibri" w:eastAsia="Times New Roman" w:hAnsi="Calibri" w:cs="Times New Roman"/>
                <w:color w:val="000000"/>
                <w:sz w:val="20"/>
                <w:szCs w:val="20"/>
                <w:lang w:eastAsia="ru-RU"/>
              </w:rPr>
              <w:t xml:space="preserve"> залив</w:t>
            </w: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Антропогенные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Устьевые пункты наблюдения (1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Пункты наблюдения (2-й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 мкг/</w:t>
            </w:r>
            <w:proofErr w:type="gramStart"/>
            <w:r w:rsidRPr="000657AF">
              <w:rPr>
                <w:rFonts w:ascii="Calibri" w:eastAsia="Times New Roman" w:hAnsi="Calibri" w:cs="Times New Roman"/>
                <w:color w:val="000000"/>
                <w:sz w:val="20"/>
                <w:szCs w:val="20"/>
                <w:lang w:eastAsia="ru-RU"/>
              </w:rPr>
              <w:t>л</w:t>
            </w:r>
            <w:proofErr w:type="gramEnd"/>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50</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19,8</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19.7</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19.5</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15,7</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17,8</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5740" w:type="dxa"/>
            <w:gridSpan w:val="9"/>
            <w:tcBorders>
              <w:top w:val="single" w:sz="4" w:space="0" w:color="000000"/>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Фоновые пункты наблюдения (3-й категории)</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Вода</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vMerge/>
            <w:tcBorders>
              <w:top w:val="nil"/>
              <w:left w:val="single" w:sz="4" w:space="0" w:color="000000"/>
              <w:bottom w:val="single" w:sz="4" w:space="0" w:color="000000"/>
              <w:right w:val="single" w:sz="4" w:space="0" w:color="000000"/>
            </w:tcBorders>
            <w:vAlign w:val="center"/>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Донные отложения</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3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204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c>
          <w:tcPr>
            <w:tcW w:w="1600" w:type="dxa"/>
            <w:tcBorders>
              <w:top w:val="nil"/>
              <w:left w:val="nil"/>
              <w:bottom w:val="single" w:sz="4" w:space="0" w:color="000000"/>
              <w:right w:val="single" w:sz="4" w:space="0" w:color="000000"/>
            </w:tcBorders>
            <w:shd w:val="clear" w:color="auto" w:fill="auto"/>
            <w:vAlign w:val="bottom"/>
            <w:hideMark/>
          </w:tcPr>
          <w:p w:rsidR="000657AF" w:rsidRPr="000657AF" w:rsidRDefault="000657AF" w:rsidP="000657AF">
            <w:pPr>
              <w:spacing w:after="0" w:line="240" w:lineRule="auto"/>
              <w:rPr>
                <w:rFonts w:ascii="Calibri" w:eastAsia="Times New Roman" w:hAnsi="Calibri" w:cs="Times New Roman"/>
                <w:color w:val="000000"/>
                <w:sz w:val="20"/>
                <w:szCs w:val="20"/>
                <w:lang w:eastAsia="ru-RU"/>
              </w:rPr>
            </w:pPr>
            <w:r w:rsidRPr="000657AF">
              <w:rPr>
                <w:rFonts w:ascii="Calibri" w:eastAsia="Times New Roman" w:hAnsi="Calibri" w:cs="Times New Roman"/>
                <w:color w:val="000000"/>
                <w:sz w:val="20"/>
                <w:szCs w:val="20"/>
                <w:lang w:eastAsia="ru-RU"/>
              </w:rPr>
              <w:t> </w:t>
            </w:r>
          </w:p>
        </w:tc>
      </w:tr>
      <w:tr w:rsidR="000657AF" w:rsidRPr="000657AF" w:rsidTr="000657AF">
        <w:trPr>
          <w:trHeight w:val="300"/>
        </w:trPr>
        <w:tc>
          <w:tcPr>
            <w:tcW w:w="300" w:type="dxa"/>
            <w:tcBorders>
              <w:top w:val="nil"/>
              <w:left w:val="nil"/>
              <w:bottom w:val="nil"/>
              <w:right w:val="nil"/>
            </w:tcBorders>
            <w:shd w:val="clear" w:color="auto" w:fill="auto"/>
            <w:noWrap/>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p>
        </w:tc>
        <w:tc>
          <w:tcPr>
            <w:tcW w:w="300" w:type="dxa"/>
            <w:tcBorders>
              <w:top w:val="nil"/>
              <w:left w:val="nil"/>
              <w:bottom w:val="nil"/>
              <w:right w:val="nil"/>
            </w:tcBorders>
            <w:shd w:val="clear" w:color="auto" w:fill="auto"/>
            <w:noWrap/>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p>
        </w:tc>
        <w:tc>
          <w:tcPr>
            <w:tcW w:w="300" w:type="dxa"/>
            <w:tcBorders>
              <w:top w:val="nil"/>
              <w:left w:val="nil"/>
              <w:bottom w:val="nil"/>
              <w:right w:val="nil"/>
            </w:tcBorders>
            <w:shd w:val="clear" w:color="auto" w:fill="auto"/>
            <w:noWrap/>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p>
        </w:tc>
        <w:tc>
          <w:tcPr>
            <w:tcW w:w="300" w:type="dxa"/>
            <w:tcBorders>
              <w:top w:val="nil"/>
              <w:left w:val="nil"/>
              <w:bottom w:val="nil"/>
              <w:right w:val="nil"/>
            </w:tcBorders>
            <w:shd w:val="clear" w:color="auto" w:fill="auto"/>
            <w:noWrap/>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p>
        </w:tc>
        <w:tc>
          <w:tcPr>
            <w:tcW w:w="300" w:type="dxa"/>
            <w:tcBorders>
              <w:top w:val="nil"/>
              <w:left w:val="nil"/>
              <w:bottom w:val="nil"/>
              <w:right w:val="nil"/>
            </w:tcBorders>
            <w:shd w:val="clear" w:color="auto" w:fill="auto"/>
            <w:noWrap/>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p>
        </w:tc>
        <w:tc>
          <w:tcPr>
            <w:tcW w:w="300" w:type="dxa"/>
            <w:tcBorders>
              <w:top w:val="nil"/>
              <w:left w:val="nil"/>
              <w:bottom w:val="nil"/>
              <w:right w:val="nil"/>
            </w:tcBorders>
            <w:shd w:val="clear" w:color="auto" w:fill="auto"/>
            <w:noWrap/>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p>
        </w:tc>
        <w:tc>
          <w:tcPr>
            <w:tcW w:w="300" w:type="dxa"/>
            <w:tcBorders>
              <w:top w:val="nil"/>
              <w:left w:val="nil"/>
              <w:bottom w:val="nil"/>
              <w:right w:val="nil"/>
            </w:tcBorders>
            <w:shd w:val="clear" w:color="auto" w:fill="auto"/>
            <w:noWrap/>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p>
        </w:tc>
        <w:tc>
          <w:tcPr>
            <w:tcW w:w="300" w:type="dxa"/>
            <w:tcBorders>
              <w:top w:val="nil"/>
              <w:left w:val="nil"/>
              <w:bottom w:val="nil"/>
              <w:right w:val="nil"/>
            </w:tcBorders>
            <w:shd w:val="clear" w:color="auto" w:fill="auto"/>
            <w:noWrap/>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p>
        </w:tc>
        <w:tc>
          <w:tcPr>
            <w:tcW w:w="300" w:type="dxa"/>
            <w:tcBorders>
              <w:top w:val="nil"/>
              <w:left w:val="nil"/>
              <w:bottom w:val="nil"/>
              <w:right w:val="nil"/>
            </w:tcBorders>
            <w:shd w:val="clear" w:color="auto" w:fill="auto"/>
            <w:noWrap/>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p>
        </w:tc>
        <w:tc>
          <w:tcPr>
            <w:tcW w:w="2040" w:type="dxa"/>
            <w:tcBorders>
              <w:top w:val="nil"/>
              <w:left w:val="nil"/>
              <w:bottom w:val="nil"/>
              <w:right w:val="nil"/>
            </w:tcBorders>
            <w:shd w:val="clear" w:color="auto" w:fill="auto"/>
            <w:noWrap/>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p>
        </w:tc>
        <w:tc>
          <w:tcPr>
            <w:tcW w:w="1600" w:type="dxa"/>
            <w:tcBorders>
              <w:top w:val="nil"/>
              <w:left w:val="nil"/>
              <w:bottom w:val="nil"/>
              <w:right w:val="nil"/>
            </w:tcBorders>
            <w:shd w:val="clear" w:color="auto" w:fill="auto"/>
            <w:noWrap/>
            <w:vAlign w:val="bottom"/>
            <w:hideMark/>
          </w:tcPr>
          <w:p w:rsidR="000657AF" w:rsidRPr="000657AF" w:rsidRDefault="000657AF" w:rsidP="000657AF">
            <w:pPr>
              <w:spacing w:after="0" w:line="240" w:lineRule="auto"/>
              <w:rPr>
                <w:rFonts w:ascii="Calibri" w:eastAsia="Times New Roman" w:hAnsi="Calibri" w:cs="Times New Roman"/>
                <w:color w:val="000000"/>
                <w:lang w:eastAsia="ru-RU"/>
              </w:rPr>
            </w:pPr>
          </w:p>
        </w:tc>
      </w:tr>
    </w:tbl>
    <w:p w:rsidR="000657AF" w:rsidRPr="000657AF" w:rsidRDefault="000657AF"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r>
        <w:rPr>
          <w:rFonts w:ascii="Times New Roman" w:eastAsia="Times New Roman" w:hAnsi="Times New Roman" w:cs="Times New Roman"/>
          <w:b/>
          <w:color w:val="FF0000"/>
          <w:sz w:val="32"/>
          <w:szCs w:val="32"/>
          <w:lang w:eastAsia="ru-RU"/>
        </w:rPr>
        <w:fldChar w:fldCharType="end"/>
      </w:r>
      <w:r w:rsidR="00B24FB7">
        <w:rPr>
          <w:noProof/>
          <w:lang w:eastAsia="ru-RU"/>
        </w:rPr>
        <w:drawing>
          <wp:inline distT="0" distB="0" distL="0" distR="0" wp14:anchorId="5421E1F2" wp14:editId="32E5E2C6">
            <wp:extent cx="5558450" cy="4010025"/>
            <wp:effectExtent l="0" t="0" r="4445" b="0"/>
            <wp:docPr id="7" name="Рисунок 7" descr="pi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4681" cy="4014520"/>
                    </a:xfrm>
                    <a:prstGeom prst="rect">
                      <a:avLst/>
                    </a:prstGeom>
                    <a:noFill/>
                    <a:ln>
                      <a:noFill/>
                    </a:ln>
                  </pic:spPr>
                </pic:pic>
              </a:graphicData>
            </a:graphic>
          </wp:inline>
        </w:drawing>
      </w:r>
    </w:p>
    <w:p w:rsidR="000657AF" w:rsidRDefault="000657AF"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B24FB7" w:rsidRDefault="00B24FB7"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r>
        <w:rPr>
          <w:noProof/>
          <w:lang w:eastAsia="ru-RU"/>
        </w:rPr>
        <w:lastRenderedPageBreak/>
        <w:drawing>
          <wp:inline distT="0" distB="0" distL="0" distR="0" wp14:anchorId="383981F3" wp14:editId="113B0DB7">
            <wp:extent cx="5664074" cy="4086225"/>
            <wp:effectExtent l="0" t="0" r="0" b="0"/>
            <wp:docPr id="8" name="Рисунок 8" descr="pi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0423" cy="4090805"/>
                    </a:xfrm>
                    <a:prstGeom prst="rect">
                      <a:avLst/>
                    </a:prstGeom>
                    <a:noFill/>
                    <a:ln>
                      <a:noFill/>
                    </a:ln>
                  </pic:spPr>
                </pic:pic>
              </a:graphicData>
            </a:graphic>
          </wp:inline>
        </w:drawing>
      </w:r>
    </w:p>
    <w:p w:rsidR="00B24FB7" w:rsidRDefault="00B24FB7"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B24FB7" w:rsidRDefault="00B24FB7"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B24FB7" w:rsidRDefault="00B24FB7"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B24FB7" w:rsidRDefault="00B24FB7"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B24FB7" w:rsidRDefault="00B24FB7"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54920">
      <w:pPr>
        <w:tabs>
          <w:tab w:val="left" w:pos="5490"/>
        </w:tabs>
        <w:spacing w:after="0" w:line="240" w:lineRule="auto"/>
        <w:ind w:firstLine="567"/>
        <w:jc w:val="center"/>
        <w:rPr>
          <w:rFonts w:ascii="Times New Roman" w:eastAsia="Times New Roman" w:hAnsi="Times New Roman" w:cs="Times New Roman"/>
          <w:b/>
          <w:color w:val="FF0000"/>
          <w:sz w:val="28"/>
          <w:szCs w:val="28"/>
        </w:rPr>
      </w:pPr>
    </w:p>
    <w:p w:rsidR="00E54920" w:rsidRPr="00E54920" w:rsidRDefault="00E54920" w:rsidP="00E54920">
      <w:pPr>
        <w:tabs>
          <w:tab w:val="left" w:pos="5490"/>
        </w:tabs>
        <w:spacing w:after="0" w:line="240" w:lineRule="auto"/>
        <w:ind w:firstLine="567"/>
        <w:rPr>
          <w:rFonts w:ascii="Times New Roman" w:eastAsia="Times New Roman" w:hAnsi="Times New Roman" w:cs="Times New Roman"/>
          <w:b/>
          <w:color w:val="FF0000"/>
          <w:sz w:val="28"/>
          <w:szCs w:val="28"/>
        </w:rPr>
      </w:pPr>
      <w:r w:rsidRPr="00E54920">
        <w:rPr>
          <w:rFonts w:ascii="Times New Roman" w:eastAsia="Times New Roman" w:hAnsi="Times New Roman" w:cs="Times New Roman"/>
          <w:b/>
          <w:color w:val="FF0000"/>
          <w:sz w:val="28"/>
          <w:szCs w:val="28"/>
        </w:rPr>
        <w:t xml:space="preserve">Глава </w:t>
      </w:r>
      <w:r w:rsidRPr="00E54920">
        <w:rPr>
          <w:rFonts w:ascii="Times New Roman" w:eastAsia="Times New Roman" w:hAnsi="Times New Roman" w:cs="Times New Roman"/>
          <w:b/>
          <w:color w:val="FF0000"/>
          <w:sz w:val="28"/>
          <w:szCs w:val="28"/>
          <w:lang w:val="en-US"/>
        </w:rPr>
        <w:t>III</w:t>
      </w:r>
      <w:r w:rsidRPr="00E54920">
        <w:rPr>
          <w:rFonts w:ascii="Times New Roman" w:eastAsia="Times New Roman" w:hAnsi="Times New Roman" w:cs="Times New Roman"/>
          <w:b/>
          <w:color w:val="FF0000"/>
          <w:sz w:val="28"/>
          <w:szCs w:val="28"/>
        </w:rPr>
        <w:t>. Гигиена почв</w:t>
      </w:r>
    </w:p>
    <w:p w:rsidR="00E54920" w:rsidRDefault="00E54920" w:rsidP="00E54920">
      <w:pPr>
        <w:tabs>
          <w:tab w:val="left" w:pos="5490"/>
        </w:tabs>
        <w:spacing w:after="0" w:line="240" w:lineRule="auto"/>
        <w:ind w:firstLine="567"/>
        <w:jc w:val="center"/>
        <w:rPr>
          <w:rFonts w:ascii="Times New Roman" w:eastAsia="Times New Roman" w:hAnsi="Times New Roman" w:cs="Times New Roman"/>
          <w:b/>
          <w:sz w:val="28"/>
          <w:szCs w:val="28"/>
        </w:rPr>
      </w:pPr>
    </w:p>
    <w:p w:rsidR="00E54920" w:rsidRPr="00E54920" w:rsidRDefault="00E54920" w:rsidP="00E54920">
      <w:pPr>
        <w:tabs>
          <w:tab w:val="left" w:pos="5490"/>
        </w:tabs>
        <w:spacing w:after="0" w:line="240" w:lineRule="auto"/>
        <w:ind w:firstLine="567"/>
        <w:jc w:val="center"/>
        <w:rPr>
          <w:rFonts w:ascii="Times New Roman" w:eastAsia="Times New Roman" w:hAnsi="Times New Roman" w:cs="Times New Roman"/>
          <w:b/>
          <w:sz w:val="28"/>
          <w:szCs w:val="28"/>
        </w:rPr>
      </w:pPr>
      <w:r w:rsidRPr="00E54920">
        <w:rPr>
          <w:rFonts w:ascii="Times New Roman" w:eastAsia="Times New Roman" w:hAnsi="Times New Roman" w:cs="Times New Roman"/>
          <w:b/>
          <w:sz w:val="28"/>
          <w:szCs w:val="28"/>
        </w:rPr>
        <w:t>Состояние почв населенных мест и его влияние на здоровье населения</w:t>
      </w:r>
    </w:p>
    <w:p w:rsidR="00E54920" w:rsidRPr="00E54920" w:rsidRDefault="00E54920" w:rsidP="00E54920">
      <w:pPr>
        <w:tabs>
          <w:tab w:val="left" w:pos="5490"/>
        </w:tabs>
        <w:spacing w:after="0" w:line="240" w:lineRule="auto"/>
        <w:jc w:val="center"/>
        <w:rPr>
          <w:rFonts w:ascii="Times New Roman" w:eastAsia="SimSun" w:hAnsi="Times New Roman" w:cs="Times New Roman"/>
          <w:b/>
          <w:sz w:val="20"/>
          <w:szCs w:val="20"/>
          <w:lang w:eastAsia="zh-CN"/>
        </w:rPr>
      </w:pPr>
      <w:r w:rsidRPr="00E54920">
        <w:rPr>
          <w:rFonts w:ascii="Times New Roman" w:eastAsia="SimSun" w:hAnsi="Times New Roman" w:cs="Times New Roman"/>
          <w:b/>
          <w:sz w:val="20"/>
          <w:szCs w:val="20"/>
          <w:lang w:eastAsia="zh-CN"/>
        </w:rPr>
        <w:t>(</w:t>
      </w:r>
      <w:proofErr w:type="gramStart"/>
      <w:r w:rsidRPr="00E54920">
        <w:rPr>
          <w:rFonts w:ascii="Times New Roman" w:eastAsia="SimSun" w:hAnsi="Times New Roman" w:cs="Times New Roman"/>
          <w:b/>
          <w:sz w:val="20"/>
          <w:szCs w:val="20"/>
          <w:lang w:eastAsia="zh-CN"/>
        </w:rPr>
        <w:t>Согласно</w:t>
      </w:r>
      <w:proofErr w:type="gramEnd"/>
      <w:r w:rsidRPr="00E54920">
        <w:rPr>
          <w:rFonts w:ascii="Times New Roman" w:eastAsia="SimSun" w:hAnsi="Times New Roman" w:cs="Times New Roman"/>
          <w:b/>
          <w:sz w:val="20"/>
          <w:szCs w:val="20"/>
          <w:lang w:eastAsia="zh-CN"/>
        </w:rPr>
        <w:t xml:space="preserve"> Государственного доклада «О состоянии санитарно-эпидемиологического благополучия населения в Республике Дагестан»)</w:t>
      </w:r>
    </w:p>
    <w:p w:rsidR="00E54920" w:rsidRPr="00E54920" w:rsidRDefault="00E54920" w:rsidP="00E54920">
      <w:pPr>
        <w:tabs>
          <w:tab w:val="left" w:pos="5490"/>
        </w:tabs>
        <w:spacing w:after="0" w:line="240" w:lineRule="auto"/>
        <w:ind w:firstLine="567"/>
        <w:jc w:val="both"/>
        <w:rPr>
          <w:rFonts w:ascii="Times New Roman" w:eastAsia="SimSun" w:hAnsi="Times New Roman" w:cs="Times New Roman"/>
          <w:b/>
          <w:sz w:val="28"/>
          <w:szCs w:val="28"/>
          <w:lang w:eastAsia="zh-CN"/>
        </w:rPr>
      </w:pPr>
    </w:p>
    <w:p w:rsidR="00E54920" w:rsidRPr="00E54920" w:rsidRDefault="00E54920" w:rsidP="00E54920">
      <w:pPr>
        <w:tabs>
          <w:tab w:val="left" w:pos="5490"/>
        </w:tabs>
        <w:spacing w:after="0" w:line="240" w:lineRule="auto"/>
        <w:ind w:firstLine="567"/>
        <w:jc w:val="both"/>
        <w:rPr>
          <w:rFonts w:ascii="Times New Roman" w:eastAsia="Times New Roman" w:hAnsi="Times New Roman" w:cs="Times New Roman"/>
          <w:sz w:val="28"/>
          <w:szCs w:val="28"/>
        </w:rPr>
      </w:pPr>
      <w:r w:rsidRPr="00E54920">
        <w:rPr>
          <w:rFonts w:ascii="Times New Roman" w:eastAsia="Times New Roman" w:hAnsi="Times New Roman" w:cs="Times New Roman"/>
          <w:sz w:val="28"/>
          <w:szCs w:val="28"/>
        </w:rPr>
        <w:t xml:space="preserve">В 2020 г. </w:t>
      </w:r>
      <w:proofErr w:type="gramStart"/>
      <w:r w:rsidRPr="00E54920">
        <w:rPr>
          <w:rFonts w:ascii="Times New Roman" w:eastAsia="Times New Roman" w:hAnsi="Times New Roman" w:cs="Times New Roman"/>
          <w:sz w:val="28"/>
          <w:szCs w:val="28"/>
        </w:rPr>
        <w:t>контроль за</w:t>
      </w:r>
      <w:proofErr w:type="gramEnd"/>
      <w:r w:rsidRPr="00E54920">
        <w:rPr>
          <w:rFonts w:ascii="Times New Roman" w:eastAsia="Times New Roman" w:hAnsi="Times New Roman" w:cs="Times New Roman"/>
          <w:sz w:val="28"/>
          <w:szCs w:val="28"/>
        </w:rPr>
        <w:t xml:space="preserve"> состоянием почвы в Республике Дагестан осуществлялся в 56 мониторинговых точках, расположенных на территории школ, ДДУ, ЛПУ, селитебной территории населенных мест, в зоне рекреаций. По данным РИФ СГМ в 2018-2020 гг. на территории Республики Дагестан осуществлялся контроль за химическими загрязнениями почвы по следующим веществам и химическим соединениям: тяжелые металлы (медь, цинк, свинец), нитраты (по NO3), индекс токсичности, гамма-изомер ГХЦГ, альфа-изомер ГХЦГ, ДДТ и его метаболиты, </w:t>
      </w:r>
      <w:proofErr w:type="spellStart"/>
      <w:r w:rsidRPr="00E54920">
        <w:rPr>
          <w:rFonts w:ascii="Times New Roman" w:eastAsia="Times New Roman" w:hAnsi="Times New Roman" w:cs="Times New Roman"/>
          <w:sz w:val="28"/>
          <w:szCs w:val="28"/>
        </w:rPr>
        <w:t>бен</w:t>
      </w:r>
      <w:proofErr w:type="gramStart"/>
      <w:r w:rsidRPr="00E54920">
        <w:rPr>
          <w:rFonts w:ascii="Times New Roman" w:eastAsia="Times New Roman" w:hAnsi="Times New Roman" w:cs="Times New Roman"/>
          <w:sz w:val="28"/>
          <w:szCs w:val="28"/>
        </w:rPr>
        <w:t>з</w:t>
      </w:r>
      <w:proofErr w:type="spellEnd"/>
      <w:r w:rsidRPr="00E54920">
        <w:rPr>
          <w:rFonts w:ascii="Times New Roman" w:eastAsia="Times New Roman" w:hAnsi="Times New Roman" w:cs="Times New Roman"/>
          <w:sz w:val="28"/>
          <w:szCs w:val="28"/>
        </w:rPr>
        <w:t>(</w:t>
      </w:r>
      <w:proofErr w:type="gramEnd"/>
      <w:r w:rsidRPr="00E54920">
        <w:rPr>
          <w:rFonts w:ascii="Times New Roman" w:eastAsia="Times New Roman" w:hAnsi="Times New Roman" w:cs="Times New Roman"/>
          <w:sz w:val="28"/>
          <w:szCs w:val="28"/>
        </w:rPr>
        <w:t>а)</w:t>
      </w:r>
      <w:proofErr w:type="spellStart"/>
      <w:r w:rsidRPr="00E54920">
        <w:rPr>
          <w:rFonts w:ascii="Times New Roman" w:eastAsia="Times New Roman" w:hAnsi="Times New Roman" w:cs="Times New Roman"/>
          <w:sz w:val="28"/>
          <w:szCs w:val="28"/>
        </w:rPr>
        <w:t>пирен</w:t>
      </w:r>
      <w:proofErr w:type="spellEnd"/>
      <w:r w:rsidRPr="00E54920">
        <w:rPr>
          <w:rFonts w:ascii="Times New Roman" w:eastAsia="Times New Roman" w:hAnsi="Times New Roman" w:cs="Times New Roman"/>
          <w:sz w:val="28"/>
          <w:szCs w:val="28"/>
        </w:rPr>
        <w:t xml:space="preserve">, микробиологические и </w:t>
      </w:r>
      <w:proofErr w:type="spellStart"/>
      <w:r w:rsidRPr="00E54920">
        <w:rPr>
          <w:rFonts w:ascii="Times New Roman" w:eastAsia="Times New Roman" w:hAnsi="Times New Roman" w:cs="Times New Roman"/>
          <w:sz w:val="28"/>
          <w:szCs w:val="28"/>
        </w:rPr>
        <w:t>паразитологические</w:t>
      </w:r>
      <w:proofErr w:type="spellEnd"/>
      <w:r w:rsidRPr="00E54920">
        <w:rPr>
          <w:rFonts w:ascii="Times New Roman" w:eastAsia="Times New Roman" w:hAnsi="Times New Roman" w:cs="Times New Roman"/>
          <w:sz w:val="28"/>
          <w:szCs w:val="28"/>
        </w:rPr>
        <w:t xml:space="preserve"> показатели (индекс БГКП и индекс энтерококков, патогенные микроорганизмы (в </w:t>
      </w:r>
      <w:proofErr w:type="spellStart"/>
      <w:r w:rsidRPr="00E54920">
        <w:rPr>
          <w:rFonts w:ascii="Times New Roman" w:eastAsia="Times New Roman" w:hAnsi="Times New Roman" w:cs="Times New Roman"/>
          <w:sz w:val="28"/>
          <w:szCs w:val="28"/>
        </w:rPr>
        <w:t>т.ч</w:t>
      </w:r>
      <w:proofErr w:type="spellEnd"/>
      <w:r w:rsidRPr="00E54920">
        <w:rPr>
          <w:rFonts w:ascii="Times New Roman" w:eastAsia="Times New Roman" w:hAnsi="Times New Roman" w:cs="Times New Roman"/>
          <w:sz w:val="28"/>
          <w:szCs w:val="28"/>
        </w:rPr>
        <w:t>. сальмонеллы), яйца и личинки гельминтов, по радиологическим показателям – цезий. В сравнительной трехлетней динамике отмечается тенденция ухудшения качественных показателей загрязнения почв по микробиологическим и санитарно-гигиеническим показателям на территории Республики.</w:t>
      </w:r>
    </w:p>
    <w:p w:rsidR="00E54920" w:rsidRPr="00E54920" w:rsidRDefault="00E54920" w:rsidP="00E54920">
      <w:pPr>
        <w:tabs>
          <w:tab w:val="left" w:pos="5490"/>
        </w:tabs>
        <w:spacing w:after="0" w:line="240" w:lineRule="auto"/>
        <w:ind w:firstLine="567"/>
        <w:jc w:val="both"/>
        <w:rPr>
          <w:rFonts w:ascii="Times New Roman" w:eastAsia="Times New Roman" w:hAnsi="Times New Roman" w:cs="Times New Roman"/>
          <w:sz w:val="28"/>
          <w:szCs w:val="28"/>
        </w:rPr>
      </w:pPr>
      <w:r w:rsidRPr="00E54920">
        <w:rPr>
          <w:rFonts w:ascii="Times New Roman" w:eastAsia="Times New Roman" w:hAnsi="Times New Roman" w:cs="Times New Roman"/>
          <w:sz w:val="28"/>
          <w:szCs w:val="28"/>
        </w:rPr>
        <w:t xml:space="preserve">За 2020г. по Республике отмечается повышение доли проб почвы, не соответствующих гигиеническим нормативам по санитарно-химическим показателям на 1,02%% (196/2). Число исследованных проб по санитарно-химическим показателям в 2020 году уменьшилось (на 54 </w:t>
      </w:r>
      <w:proofErr w:type="gramStart"/>
      <w:r w:rsidRPr="00E54920">
        <w:rPr>
          <w:rFonts w:ascii="Times New Roman" w:eastAsia="Times New Roman" w:hAnsi="Times New Roman" w:cs="Times New Roman"/>
          <w:sz w:val="28"/>
          <w:szCs w:val="28"/>
        </w:rPr>
        <w:t>пробы</w:t>
      </w:r>
      <w:proofErr w:type="gramEnd"/>
      <w:r w:rsidRPr="00E54920">
        <w:rPr>
          <w:rFonts w:ascii="Times New Roman" w:eastAsia="Times New Roman" w:hAnsi="Times New Roman" w:cs="Times New Roman"/>
          <w:sz w:val="28"/>
          <w:szCs w:val="28"/>
        </w:rPr>
        <w:t xml:space="preserve"> чем в 2019 году и на 304 пробы чем в 2018 году) составило 196 из них не соответствует гигиеническим нормативам 2 пробы. Число исследованных проб по санитарно-химическим показателям в 2019 году </w:t>
      </w:r>
      <w:proofErr w:type="gramStart"/>
      <w:r w:rsidRPr="00E54920">
        <w:rPr>
          <w:rFonts w:ascii="Times New Roman" w:eastAsia="Times New Roman" w:hAnsi="Times New Roman" w:cs="Times New Roman"/>
          <w:sz w:val="28"/>
          <w:szCs w:val="28"/>
        </w:rPr>
        <w:t>составило 250 проб из них отсутствуют</w:t>
      </w:r>
      <w:proofErr w:type="gramEnd"/>
      <w:r w:rsidRPr="00E54920">
        <w:rPr>
          <w:rFonts w:ascii="Times New Roman" w:eastAsia="Times New Roman" w:hAnsi="Times New Roman" w:cs="Times New Roman"/>
          <w:sz w:val="28"/>
          <w:szCs w:val="28"/>
        </w:rPr>
        <w:t xml:space="preserve"> не соответствующие пробы. Число исследованных проб по санитарно-химическим показателям в 2018 году </w:t>
      </w:r>
      <w:proofErr w:type="gramStart"/>
      <w:r w:rsidRPr="00E54920">
        <w:rPr>
          <w:rFonts w:ascii="Times New Roman" w:eastAsia="Times New Roman" w:hAnsi="Times New Roman" w:cs="Times New Roman"/>
          <w:sz w:val="28"/>
          <w:szCs w:val="28"/>
        </w:rPr>
        <w:t>составило 500 проб из них не соответствующих проб нет</w:t>
      </w:r>
      <w:proofErr w:type="gramEnd"/>
      <w:r w:rsidRPr="00E54920">
        <w:rPr>
          <w:rFonts w:ascii="Times New Roman" w:eastAsia="Times New Roman" w:hAnsi="Times New Roman" w:cs="Times New Roman"/>
          <w:sz w:val="28"/>
          <w:szCs w:val="28"/>
        </w:rPr>
        <w:t>.</w:t>
      </w:r>
    </w:p>
    <w:p w:rsidR="00E54920" w:rsidRPr="00E54920" w:rsidRDefault="00E54920" w:rsidP="00E54920">
      <w:pPr>
        <w:tabs>
          <w:tab w:val="left" w:pos="5490"/>
        </w:tabs>
        <w:spacing w:after="0" w:line="240" w:lineRule="auto"/>
        <w:ind w:firstLine="567"/>
        <w:jc w:val="both"/>
        <w:rPr>
          <w:rFonts w:ascii="Times New Roman" w:eastAsia="Times New Roman" w:hAnsi="Times New Roman" w:cs="Times New Roman"/>
          <w:sz w:val="28"/>
          <w:szCs w:val="28"/>
        </w:rPr>
      </w:pPr>
    </w:p>
    <w:p w:rsidR="00E54920" w:rsidRPr="00E54920" w:rsidRDefault="00E54920" w:rsidP="00E54920">
      <w:pPr>
        <w:tabs>
          <w:tab w:val="left" w:pos="5490"/>
        </w:tabs>
        <w:spacing w:after="0" w:line="240" w:lineRule="auto"/>
        <w:ind w:firstLine="567"/>
        <w:jc w:val="both"/>
        <w:rPr>
          <w:rFonts w:ascii="Times New Roman" w:eastAsia="SimSun" w:hAnsi="Times New Roman" w:cs="Times New Roman"/>
          <w:b/>
          <w:sz w:val="28"/>
          <w:szCs w:val="28"/>
          <w:lang w:eastAsia="zh-CN"/>
        </w:rPr>
      </w:pPr>
      <w:r>
        <w:rPr>
          <w:rFonts w:ascii="Times New Roman" w:eastAsia="SimSun" w:hAnsi="Times New Roman" w:cs="Times New Roman"/>
          <w:b/>
          <w:noProof/>
          <w:sz w:val="28"/>
          <w:szCs w:val="28"/>
          <w:lang w:eastAsia="ru-RU"/>
        </w:rPr>
        <w:drawing>
          <wp:inline distT="0" distB="0" distL="0" distR="0" wp14:anchorId="2189CF11" wp14:editId="3ED991BF">
            <wp:extent cx="5581650" cy="2200275"/>
            <wp:effectExtent l="0" t="0" r="0" b="9525"/>
            <wp:docPr id="13" name="Рисунок 13" descr="Гос доклад 202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 доклад 2021-00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1650" cy="2200275"/>
                    </a:xfrm>
                    <a:prstGeom prst="rect">
                      <a:avLst/>
                    </a:prstGeom>
                    <a:noFill/>
                    <a:ln>
                      <a:noFill/>
                    </a:ln>
                  </pic:spPr>
                </pic:pic>
              </a:graphicData>
            </a:graphic>
          </wp:inline>
        </w:drawing>
      </w:r>
    </w:p>
    <w:p w:rsidR="00E54920" w:rsidRPr="00E54920" w:rsidRDefault="00E54920" w:rsidP="00E54920">
      <w:pPr>
        <w:tabs>
          <w:tab w:val="left" w:pos="5490"/>
        </w:tabs>
        <w:spacing w:after="0" w:line="240" w:lineRule="auto"/>
        <w:ind w:firstLine="567"/>
        <w:jc w:val="both"/>
        <w:rPr>
          <w:rFonts w:ascii="Times New Roman" w:eastAsia="SimSun" w:hAnsi="Times New Roman" w:cs="Times New Roman"/>
          <w:lang w:eastAsia="zh-CN"/>
        </w:rPr>
      </w:pPr>
    </w:p>
    <w:p w:rsidR="00E54920" w:rsidRPr="00E54920" w:rsidRDefault="00E54920" w:rsidP="00E54920">
      <w:pPr>
        <w:tabs>
          <w:tab w:val="left" w:pos="5490"/>
        </w:tabs>
        <w:spacing w:after="0" w:line="240" w:lineRule="auto"/>
        <w:ind w:firstLine="567"/>
        <w:jc w:val="center"/>
        <w:rPr>
          <w:rFonts w:ascii="Times New Roman" w:eastAsia="SimSun" w:hAnsi="Times New Roman" w:cs="Times New Roman"/>
          <w:lang w:eastAsia="zh-CN"/>
        </w:rPr>
      </w:pPr>
      <w:r w:rsidRPr="00E54920">
        <w:rPr>
          <w:rFonts w:ascii="Times New Roman" w:eastAsia="SimSun" w:hAnsi="Times New Roman" w:cs="Times New Roman"/>
          <w:lang w:eastAsia="zh-CN"/>
        </w:rPr>
        <w:t xml:space="preserve">Рис. 5. Доля проб почвы, с превышением гигиенических нормативов по РД </w:t>
      </w:r>
    </w:p>
    <w:p w:rsidR="00E54920" w:rsidRPr="00E54920" w:rsidRDefault="00E54920" w:rsidP="00E54920">
      <w:pPr>
        <w:tabs>
          <w:tab w:val="left" w:pos="5490"/>
        </w:tabs>
        <w:spacing w:after="0" w:line="240" w:lineRule="auto"/>
        <w:ind w:firstLine="567"/>
        <w:jc w:val="center"/>
        <w:rPr>
          <w:rFonts w:ascii="Times New Roman" w:eastAsia="SimSun" w:hAnsi="Times New Roman" w:cs="Times New Roman"/>
          <w:lang w:eastAsia="zh-CN"/>
        </w:rPr>
      </w:pPr>
      <w:r w:rsidRPr="00E54920">
        <w:rPr>
          <w:rFonts w:ascii="Times New Roman" w:eastAsia="SimSun" w:hAnsi="Times New Roman" w:cs="Times New Roman"/>
          <w:lang w:eastAsia="zh-CN"/>
        </w:rPr>
        <w:t>за 2018-2020 гг., %</w:t>
      </w:r>
    </w:p>
    <w:p w:rsidR="00E54920" w:rsidRPr="00E54920" w:rsidRDefault="00E54920" w:rsidP="00E54920">
      <w:pPr>
        <w:tabs>
          <w:tab w:val="left" w:pos="5490"/>
        </w:tabs>
        <w:spacing w:after="0" w:line="240" w:lineRule="auto"/>
        <w:ind w:firstLine="567"/>
        <w:jc w:val="both"/>
        <w:rPr>
          <w:rFonts w:ascii="Times New Roman" w:eastAsia="SimSun" w:hAnsi="Times New Roman" w:cs="Times New Roman"/>
          <w:b/>
          <w:sz w:val="28"/>
          <w:szCs w:val="28"/>
          <w:lang w:eastAsia="zh-CN"/>
        </w:rPr>
      </w:pPr>
    </w:p>
    <w:p w:rsidR="00E54920" w:rsidRPr="00E54920" w:rsidRDefault="00E54920" w:rsidP="00E54920">
      <w:pPr>
        <w:tabs>
          <w:tab w:val="left" w:pos="5490"/>
        </w:tabs>
        <w:spacing w:after="0" w:line="240" w:lineRule="auto"/>
        <w:ind w:firstLine="567"/>
        <w:jc w:val="both"/>
        <w:rPr>
          <w:rFonts w:ascii="Times New Roman" w:eastAsia="Times New Roman" w:hAnsi="Times New Roman" w:cs="Times New Roman"/>
          <w:sz w:val="28"/>
          <w:szCs w:val="28"/>
        </w:rPr>
      </w:pPr>
      <w:r w:rsidRPr="00E54920">
        <w:rPr>
          <w:rFonts w:ascii="Times New Roman" w:eastAsia="Times New Roman" w:hAnsi="Times New Roman" w:cs="Times New Roman"/>
          <w:sz w:val="28"/>
          <w:szCs w:val="28"/>
        </w:rPr>
        <w:t>В 2020 году на территории Республики Дагестан отсутствуют доли проб почвы, не соответствующих гигиеническим нормативам по микробиологическим показателям по сравнению с предыдущими годами (в 2018 г -1.6 %, в 2019 г- 0%, в 2020г. - 0,47%).</w:t>
      </w:r>
    </w:p>
    <w:p w:rsidR="00E54920" w:rsidRPr="00E54920" w:rsidRDefault="00E54920" w:rsidP="00E54920">
      <w:pPr>
        <w:tabs>
          <w:tab w:val="left" w:pos="5490"/>
        </w:tabs>
        <w:spacing w:after="0" w:line="240" w:lineRule="auto"/>
        <w:ind w:firstLine="567"/>
        <w:jc w:val="both"/>
        <w:rPr>
          <w:rFonts w:ascii="Times New Roman" w:eastAsia="Times New Roman" w:hAnsi="Times New Roman" w:cs="Times New Roman"/>
          <w:sz w:val="28"/>
          <w:szCs w:val="28"/>
        </w:rPr>
      </w:pPr>
      <w:proofErr w:type="gramStart"/>
      <w:r w:rsidRPr="00E54920">
        <w:rPr>
          <w:rFonts w:ascii="Times New Roman" w:eastAsia="Times New Roman" w:hAnsi="Times New Roman" w:cs="Times New Roman"/>
          <w:sz w:val="28"/>
          <w:szCs w:val="28"/>
        </w:rPr>
        <w:lastRenderedPageBreak/>
        <w:t>По Республике Дагестан в сравнении с 2018 г. в 2020 году доля проб почвы, не соответствующих гигиеническим нормативам по микробиологическим показателям, уменьшилось с 1,63% до 0,47%. В 2020</w:t>
      </w:r>
      <w:r>
        <w:rPr>
          <w:rFonts w:ascii="Times New Roman" w:eastAsia="Times New Roman" w:hAnsi="Times New Roman" w:cs="Times New Roman"/>
          <w:sz w:val="28"/>
          <w:szCs w:val="28"/>
        </w:rPr>
        <w:t xml:space="preserve"> году </w:t>
      </w:r>
      <w:r w:rsidRPr="00E54920">
        <w:rPr>
          <w:rFonts w:ascii="Times New Roman" w:eastAsia="Times New Roman" w:hAnsi="Times New Roman" w:cs="Times New Roman"/>
          <w:sz w:val="28"/>
          <w:szCs w:val="28"/>
        </w:rPr>
        <w:t xml:space="preserve"> по Республике выявлено 3 несоответствующие пробы по микробиологическим показателям по следующим районам: в </w:t>
      </w:r>
      <w:proofErr w:type="spellStart"/>
      <w:r w:rsidRPr="00E54920">
        <w:rPr>
          <w:rFonts w:ascii="Times New Roman" w:eastAsia="Times New Roman" w:hAnsi="Times New Roman" w:cs="Times New Roman"/>
          <w:sz w:val="28"/>
          <w:szCs w:val="28"/>
        </w:rPr>
        <w:t>Хунзахском</w:t>
      </w:r>
      <w:proofErr w:type="spellEnd"/>
      <w:r w:rsidRPr="00E54920">
        <w:rPr>
          <w:rFonts w:ascii="Times New Roman" w:eastAsia="Times New Roman" w:hAnsi="Times New Roman" w:cs="Times New Roman"/>
          <w:sz w:val="28"/>
          <w:szCs w:val="28"/>
        </w:rPr>
        <w:t xml:space="preserve"> районе 2 пробы и в </w:t>
      </w:r>
      <w:proofErr w:type="spellStart"/>
      <w:r w:rsidRPr="00E54920">
        <w:rPr>
          <w:rFonts w:ascii="Times New Roman" w:eastAsia="Times New Roman" w:hAnsi="Times New Roman" w:cs="Times New Roman"/>
          <w:sz w:val="28"/>
          <w:szCs w:val="28"/>
        </w:rPr>
        <w:t>Дахадаевском</w:t>
      </w:r>
      <w:proofErr w:type="spellEnd"/>
      <w:r w:rsidRPr="00E54920">
        <w:rPr>
          <w:rFonts w:ascii="Times New Roman" w:eastAsia="Times New Roman" w:hAnsi="Times New Roman" w:cs="Times New Roman"/>
          <w:sz w:val="28"/>
          <w:szCs w:val="28"/>
        </w:rPr>
        <w:t xml:space="preserve"> районе 1 проба.</w:t>
      </w:r>
      <w:proofErr w:type="gramEnd"/>
    </w:p>
    <w:p w:rsidR="00E54920" w:rsidRPr="00E54920" w:rsidRDefault="00E54920" w:rsidP="00E54920">
      <w:pPr>
        <w:tabs>
          <w:tab w:val="left" w:pos="5490"/>
        </w:tabs>
        <w:spacing w:after="0" w:line="240" w:lineRule="auto"/>
        <w:ind w:firstLine="567"/>
        <w:jc w:val="both"/>
        <w:rPr>
          <w:rFonts w:ascii="Times New Roman" w:eastAsia="Times New Roman" w:hAnsi="Times New Roman" w:cs="Times New Roman"/>
          <w:sz w:val="28"/>
          <w:szCs w:val="28"/>
        </w:rPr>
      </w:pPr>
    </w:p>
    <w:p w:rsidR="00E54920" w:rsidRPr="00E54920" w:rsidRDefault="00E54920" w:rsidP="00E54920">
      <w:pPr>
        <w:tabs>
          <w:tab w:val="left" w:pos="5490"/>
        </w:tabs>
        <w:spacing w:after="0" w:line="240" w:lineRule="auto"/>
        <w:ind w:firstLine="567"/>
        <w:jc w:val="both"/>
        <w:rPr>
          <w:rFonts w:ascii="Times New Roman" w:eastAsia="Times New Roman" w:hAnsi="Times New Roman" w:cs="Times New Roman"/>
          <w:sz w:val="28"/>
          <w:szCs w:val="28"/>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54920" w:rsidRDefault="00E54920"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p>
    <w:p w:rsidR="00E639BE" w:rsidRPr="00E639BE" w:rsidRDefault="00E639BE" w:rsidP="00E639BE">
      <w:pPr>
        <w:spacing w:before="100" w:beforeAutospacing="1" w:after="100" w:afterAutospacing="1" w:line="240" w:lineRule="auto"/>
        <w:ind w:firstLine="567"/>
        <w:jc w:val="both"/>
        <w:rPr>
          <w:rFonts w:ascii="Times New Roman" w:eastAsia="Times New Roman" w:hAnsi="Times New Roman" w:cs="Times New Roman"/>
          <w:b/>
          <w:color w:val="FF0000"/>
          <w:sz w:val="32"/>
          <w:szCs w:val="32"/>
          <w:lang w:eastAsia="ru-RU"/>
        </w:rPr>
      </w:pPr>
      <w:r w:rsidRPr="00E639BE">
        <w:rPr>
          <w:rFonts w:ascii="Times New Roman" w:eastAsia="Times New Roman" w:hAnsi="Times New Roman" w:cs="Times New Roman"/>
          <w:b/>
          <w:color w:val="FF0000"/>
          <w:sz w:val="32"/>
          <w:szCs w:val="32"/>
          <w:lang w:eastAsia="ru-RU"/>
        </w:rPr>
        <w:lastRenderedPageBreak/>
        <w:t xml:space="preserve">Глава </w:t>
      </w:r>
      <w:r w:rsidRPr="00E639BE">
        <w:rPr>
          <w:rFonts w:ascii="Times New Roman" w:eastAsia="Times New Roman" w:hAnsi="Times New Roman" w:cs="Times New Roman"/>
          <w:b/>
          <w:color w:val="FF0000"/>
          <w:sz w:val="32"/>
          <w:szCs w:val="32"/>
          <w:lang w:val="en-US" w:eastAsia="ru-RU"/>
        </w:rPr>
        <w:t>IV</w:t>
      </w:r>
      <w:r w:rsidRPr="00E639BE">
        <w:rPr>
          <w:rFonts w:ascii="Times New Roman" w:eastAsia="Times New Roman" w:hAnsi="Times New Roman" w:cs="Times New Roman"/>
          <w:b/>
          <w:color w:val="FF0000"/>
          <w:sz w:val="32"/>
          <w:szCs w:val="32"/>
          <w:lang w:eastAsia="ru-RU"/>
        </w:rPr>
        <w:t>.  Недра</w:t>
      </w:r>
    </w:p>
    <w:p w:rsidR="00E639BE" w:rsidRDefault="00E639BE" w:rsidP="00E639BE">
      <w:pPr>
        <w:spacing w:before="100" w:beforeAutospacing="1" w:after="100" w:afterAutospacing="1" w:line="240" w:lineRule="auto"/>
        <w:ind w:firstLine="567"/>
        <w:jc w:val="both"/>
        <w:rPr>
          <w:rFonts w:ascii="Times New Roman" w:eastAsia="Times New Roman" w:hAnsi="Times New Roman" w:cs="Times New Roman"/>
          <w:b/>
          <w:sz w:val="28"/>
          <w:szCs w:val="28"/>
          <w:lang w:eastAsia="ru-RU"/>
        </w:rPr>
      </w:pPr>
    </w:p>
    <w:p w:rsidR="00E639BE" w:rsidRPr="00E639BE" w:rsidRDefault="00E639BE" w:rsidP="00E639BE">
      <w:pPr>
        <w:spacing w:before="100" w:beforeAutospacing="1" w:after="100" w:afterAutospacing="1" w:line="240" w:lineRule="auto"/>
        <w:ind w:firstLine="567"/>
        <w:jc w:val="both"/>
        <w:rPr>
          <w:rFonts w:ascii="Times New Roman" w:eastAsia="Times New Roman" w:hAnsi="Times New Roman" w:cs="Times New Roman"/>
          <w:b/>
          <w:sz w:val="28"/>
          <w:szCs w:val="28"/>
          <w:lang w:eastAsia="ru-RU"/>
        </w:rPr>
      </w:pPr>
      <w:r w:rsidRPr="00E639BE">
        <w:rPr>
          <w:rFonts w:ascii="Times New Roman" w:eastAsia="Times New Roman" w:hAnsi="Times New Roman" w:cs="Times New Roman"/>
          <w:b/>
          <w:sz w:val="28"/>
          <w:szCs w:val="28"/>
          <w:lang w:eastAsia="ru-RU"/>
        </w:rPr>
        <w:t>Лицензирование участков недр местного значения</w:t>
      </w:r>
    </w:p>
    <w:p w:rsidR="00E639BE" w:rsidRPr="00E639BE" w:rsidRDefault="00E639BE" w:rsidP="00E639BE">
      <w:pPr>
        <w:spacing w:after="0" w:line="240" w:lineRule="auto"/>
        <w:ind w:firstLine="54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На территории республики широко распространены </w:t>
      </w:r>
      <w:r w:rsidRPr="00E639BE">
        <w:rPr>
          <w:rFonts w:ascii="Times New Roman" w:eastAsia="Times New Roman" w:hAnsi="Times New Roman" w:cs="Times New Roman"/>
          <w:b/>
          <w:sz w:val="28"/>
          <w:szCs w:val="28"/>
          <w:lang w:eastAsia="ru-RU"/>
        </w:rPr>
        <w:t>общераспространенные полезные ископаемые</w:t>
      </w:r>
      <w:r w:rsidRPr="00E639BE">
        <w:rPr>
          <w:rFonts w:ascii="Times New Roman" w:eastAsia="Times New Roman" w:hAnsi="Times New Roman" w:cs="Times New Roman"/>
          <w:sz w:val="28"/>
          <w:szCs w:val="28"/>
          <w:lang w:eastAsia="ru-RU"/>
        </w:rPr>
        <w:t>, используемые как местное строительное сырье. Создана устойчи</w:t>
      </w:r>
      <w:r w:rsidRPr="00E639BE">
        <w:rPr>
          <w:rFonts w:ascii="Times New Roman" w:eastAsia="Times New Roman" w:hAnsi="Times New Roman" w:cs="Times New Roman"/>
          <w:sz w:val="28"/>
          <w:szCs w:val="28"/>
          <w:lang w:eastAsia="ru-RU"/>
        </w:rPr>
        <w:softHyphen/>
        <w:t>вая минерально-сырьевая база для долгосрочного использования строительной индустри</w:t>
      </w:r>
      <w:r w:rsidRPr="00E639BE">
        <w:rPr>
          <w:rFonts w:ascii="Times New Roman" w:eastAsia="Times New Roman" w:hAnsi="Times New Roman" w:cs="Times New Roman"/>
          <w:sz w:val="28"/>
          <w:szCs w:val="28"/>
          <w:lang w:eastAsia="ru-RU"/>
        </w:rPr>
        <w:softHyphen/>
        <w:t>ей. Десятилетиями добываются пильные и облицовочные известняки, кирпичные глины, пески, бутовый и облицовочный камень, песчано-гравийная смесь. Некоторые строитель</w:t>
      </w:r>
      <w:r w:rsidRPr="00E639BE">
        <w:rPr>
          <w:rFonts w:ascii="Times New Roman" w:eastAsia="Times New Roman" w:hAnsi="Times New Roman" w:cs="Times New Roman"/>
          <w:sz w:val="28"/>
          <w:szCs w:val="28"/>
          <w:lang w:eastAsia="ru-RU"/>
        </w:rPr>
        <w:softHyphen/>
        <w:t>ные материалы вывозятся и в другие субъекты России. Их ежегодная добыча составляет 3,5-4,5 млн. м</w:t>
      </w:r>
      <w:r w:rsidRPr="00E639BE">
        <w:rPr>
          <w:rFonts w:ascii="Times New Roman" w:eastAsia="Times New Roman" w:hAnsi="Times New Roman" w:cs="Times New Roman"/>
          <w:sz w:val="28"/>
          <w:szCs w:val="28"/>
          <w:vertAlign w:val="superscript"/>
          <w:lang w:eastAsia="ru-RU"/>
        </w:rPr>
        <w:t>3</w:t>
      </w:r>
      <w:r w:rsidRPr="00E639BE">
        <w:rPr>
          <w:rFonts w:ascii="Times New Roman" w:eastAsia="Times New Roman" w:hAnsi="Times New Roman" w:cs="Times New Roman"/>
          <w:sz w:val="28"/>
          <w:szCs w:val="28"/>
          <w:lang w:eastAsia="ru-RU"/>
        </w:rPr>
        <w:t>.</w:t>
      </w:r>
    </w:p>
    <w:p w:rsidR="00E639BE" w:rsidRPr="00E639BE" w:rsidRDefault="00E639BE" w:rsidP="00E639BE">
      <w:pPr>
        <w:tabs>
          <w:tab w:val="left" w:pos="6495"/>
        </w:tabs>
        <w:spacing w:after="0" w:line="240" w:lineRule="auto"/>
        <w:ind w:firstLine="567"/>
        <w:jc w:val="both"/>
        <w:rPr>
          <w:rFonts w:ascii="Times New Roman" w:eastAsia="Times New Roman" w:hAnsi="Times New Roman" w:cs="Times New Roman"/>
          <w:color w:val="262626"/>
          <w:sz w:val="28"/>
          <w:szCs w:val="28"/>
          <w:lang w:eastAsia="ru-RU"/>
        </w:rPr>
      </w:pPr>
      <w:r w:rsidRPr="00E639BE">
        <w:rPr>
          <w:rFonts w:ascii="Times New Roman" w:eastAsia="Times New Roman" w:hAnsi="Times New Roman" w:cs="Times New Roman"/>
          <w:color w:val="000000"/>
          <w:sz w:val="28"/>
          <w:szCs w:val="28"/>
          <w:lang w:eastAsia="ru-RU"/>
        </w:rPr>
        <w:t xml:space="preserve">В целях упорядочения деятельности в сфере добычи полезных ископаемых введена система лицензирования деятельности недропользователей. Министерство природных ресурсов и экологии Республики Дагестан в соответствии со своими полномочиями, в сфере недропользования, в </w:t>
      </w:r>
      <w:r w:rsidRPr="00E639BE">
        <w:rPr>
          <w:rFonts w:ascii="Times New Roman" w:eastAsia="Times New Roman" w:hAnsi="Times New Roman" w:cs="Times New Roman"/>
          <w:color w:val="000000" w:themeColor="text1"/>
          <w:sz w:val="28"/>
          <w:szCs w:val="28"/>
          <w:lang w:eastAsia="ru-RU"/>
        </w:rPr>
        <w:t xml:space="preserve">2020 </w:t>
      </w:r>
      <w:r w:rsidRPr="00E639BE">
        <w:rPr>
          <w:rFonts w:ascii="Times New Roman" w:eastAsia="Times New Roman" w:hAnsi="Times New Roman" w:cs="Times New Roman"/>
          <w:color w:val="000000"/>
          <w:sz w:val="28"/>
          <w:szCs w:val="28"/>
          <w:lang w:eastAsia="ru-RU"/>
        </w:rPr>
        <w:t xml:space="preserve">году выдало 46 лицензий, из них на разведку и добычу - 18, на геологическое изучение – 28, аннулировано 25 лицензий. Кроме того, выдано на добычу пресных вод – 7 лицензий. </w:t>
      </w:r>
      <w:r w:rsidRPr="00E639BE">
        <w:rPr>
          <w:rFonts w:ascii="Times New Roman" w:eastAsia="Times New Roman" w:hAnsi="Times New Roman" w:cs="Times New Roman"/>
          <w:color w:val="262626"/>
          <w:sz w:val="28"/>
          <w:szCs w:val="28"/>
          <w:lang w:eastAsia="ru-RU"/>
        </w:rPr>
        <w:t xml:space="preserve">Одним из направлений работы министерства является проведение государственной экспертизы запасов полезных ископаемых и обеспечение прироста запасов общераспространенных полезных ископаемых за счет привлечения внебюджетных средств. Это особенно актуально на фоне того, что в республике с 80-х годов прошлого столетия не проводились геологоразведочные работы и не выделялись средства для этого. Так в 2020 г. </w:t>
      </w:r>
      <w:r w:rsidRPr="00E639BE">
        <w:rPr>
          <w:rFonts w:ascii="Times New Roman" w:eastAsia="Times New Roman" w:hAnsi="Times New Roman" w:cs="Times New Roman"/>
          <w:color w:val="262626"/>
          <w:kern w:val="2"/>
          <w:sz w:val="28"/>
          <w:szCs w:val="28"/>
          <w:lang w:eastAsia="ru-RU"/>
        </w:rPr>
        <w:t xml:space="preserve">на государственный баланс поставлены запасы </w:t>
      </w:r>
      <w:r w:rsidRPr="00E639BE">
        <w:rPr>
          <w:rFonts w:ascii="Times New Roman" w:eastAsia="Times New Roman" w:hAnsi="Times New Roman" w:cs="Times New Roman"/>
          <w:color w:val="262626"/>
          <w:sz w:val="28"/>
          <w:szCs w:val="28"/>
          <w:lang w:eastAsia="ru-RU"/>
        </w:rPr>
        <w:t xml:space="preserve">общераспространенных полезных ископаемых </w:t>
      </w:r>
      <w:r w:rsidRPr="00E639BE">
        <w:rPr>
          <w:rFonts w:ascii="Times New Roman" w:eastAsia="Times New Roman" w:hAnsi="Times New Roman" w:cs="Times New Roman"/>
          <w:color w:val="262626"/>
          <w:kern w:val="2"/>
          <w:sz w:val="28"/>
          <w:szCs w:val="28"/>
          <w:lang w:eastAsia="ru-RU"/>
        </w:rPr>
        <w:t>в объеме 6,5 млн.</w:t>
      </w:r>
      <w:r w:rsidRPr="00E639BE">
        <w:rPr>
          <w:rFonts w:ascii="Times New Roman" w:eastAsia="Times New Roman" w:hAnsi="Times New Roman" w:cs="Times New Roman"/>
          <w:color w:val="262626"/>
          <w:sz w:val="28"/>
          <w:szCs w:val="28"/>
          <w:lang w:eastAsia="ru-RU"/>
        </w:rPr>
        <w:t xml:space="preserve"> м</w:t>
      </w:r>
      <w:r w:rsidRPr="00E639BE">
        <w:rPr>
          <w:rFonts w:ascii="Times New Roman" w:eastAsia="Times New Roman" w:hAnsi="Times New Roman" w:cs="Times New Roman"/>
          <w:color w:val="262626"/>
          <w:sz w:val="28"/>
          <w:szCs w:val="28"/>
          <w:vertAlign w:val="superscript"/>
          <w:lang w:eastAsia="ru-RU"/>
        </w:rPr>
        <w:t>3</w:t>
      </w:r>
      <w:r w:rsidRPr="00E639BE">
        <w:rPr>
          <w:rFonts w:ascii="Times New Roman" w:eastAsia="Times New Roman" w:hAnsi="Times New Roman" w:cs="Times New Roman"/>
          <w:color w:val="262626"/>
          <w:kern w:val="2"/>
          <w:sz w:val="28"/>
          <w:szCs w:val="28"/>
          <w:lang w:eastAsia="ru-RU"/>
        </w:rPr>
        <w:t xml:space="preserve">. </w:t>
      </w:r>
      <w:r w:rsidRPr="00E639BE">
        <w:rPr>
          <w:rFonts w:ascii="Times New Roman" w:eastAsia="Times New Roman" w:hAnsi="Times New Roman" w:cs="Times New Roman"/>
          <w:color w:val="000000"/>
          <w:sz w:val="28"/>
          <w:szCs w:val="28"/>
          <w:lang w:eastAsia="ru-RU"/>
        </w:rPr>
        <w:t>Эти объемы разведаны в результате геологоразведочных работ, проведенных за счет средств недропользователей, без привлечения бюджетных средств.</w:t>
      </w:r>
    </w:p>
    <w:p w:rsidR="00E639BE" w:rsidRPr="00E639BE" w:rsidRDefault="00E639BE" w:rsidP="00E639BE">
      <w:pPr>
        <w:tabs>
          <w:tab w:val="right" w:pos="9355"/>
        </w:tabs>
        <w:spacing w:after="0" w:line="240" w:lineRule="auto"/>
        <w:ind w:firstLine="709"/>
        <w:jc w:val="both"/>
        <w:rPr>
          <w:rFonts w:ascii="Times New Roman" w:eastAsia="Times New Roman" w:hAnsi="Times New Roman" w:cs="Times New Roman"/>
          <w:color w:val="262626"/>
          <w:sz w:val="28"/>
          <w:szCs w:val="28"/>
          <w:lang w:eastAsia="ru-RU"/>
        </w:rPr>
      </w:pPr>
      <w:r w:rsidRPr="00E639BE">
        <w:rPr>
          <w:rFonts w:ascii="Times New Roman" w:eastAsia="Times New Roman" w:hAnsi="Times New Roman" w:cs="Times New Roman"/>
          <w:color w:val="000000"/>
          <w:sz w:val="28"/>
          <w:szCs w:val="28"/>
          <w:lang w:eastAsia="ru-RU"/>
        </w:rPr>
        <w:t xml:space="preserve">Кроме того, министерство готовит материалы по востребованным для экономики видам сырья для предоставления права пользования недрами на аукционной основе. За 2020 год проведены 3 аукциона на разведку и добычу общераспространенных полезных ископаемых на участках недр в </w:t>
      </w:r>
      <w:r w:rsidRPr="00E639BE">
        <w:rPr>
          <w:rFonts w:ascii="Times New Roman CYR" w:eastAsia="Times New Roman" w:hAnsi="Times New Roman CYR" w:cs="Times New Roman CYR"/>
          <w:color w:val="262626"/>
          <w:sz w:val="28"/>
          <w:szCs w:val="28"/>
          <w:lang w:eastAsia="ru-RU"/>
        </w:rPr>
        <w:t>равнинных и предгорных районах республики.</w:t>
      </w:r>
    </w:p>
    <w:p w:rsidR="00E639BE" w:rsidRPr="00E639BE" w:rsidRDefault="00E639BE" w:rsidP="00E639BE">
      <w:pPr>
        <w:tabs>
          <w:tab w:val="right" w:pos="9355"/>
        </w:tabs>
        <w:spacing w:after="0" w:line="240" w:lineRule="auto"/>
        <w:ind w:right="-1"/>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          Министерством проводится работа по освоению месторождений полезных ископаемых, которые необходимы для производства ввозимых в республику стройматериалов, таких как цемент, сухие строительные смеси, газосиликатные блоки и др. Так министерством выдана лицензия на добычу известняков, пригодных для производства цемента Буйнакскому цементному заводу, на базе которого реализуется инвестиционный проект по строительству цементного завода. Выдана лицензия ООО «</w:t>
      </w:r>
      <w:proofErr w:type="spellStart"/>
      <w:r w:rsidRPr="00E639BE">
        <w:rPr>
          <w:rFonts w:ascii="Times New Roman" w:eastAsia="Times New Roman" w:hAnsi="Times New Roman" w:cs="Times New Roman"/>
          <w:sz w:val="28"/>
          <w:szCs w:val="28"/>
          <w:lang w:eastAsia="ru-RU"/>
        </w:rPr>
        <w:t>Матис</w:t>
      </w:r>
      <w:proofErr w:type="spellEnd"/>
      <w:r w:rsidRPr="00E639BE">
        <w:rPr>
          <w:rFonts w:ascii="Times New Roman" w:eastAsia="Times New Roman" w:hAnsi="Times New Roman" w:cs="Times New Roman"/>
          <w:sz w:val="28"/>
          <w:szCs w:val="28"/>
          <w:lang w:eastAsia="ru-RU"/>
        </w:rPr>
        <w:t xml:space="preserve">» на добычу </w:t>
      </w:r>
      <w:proofErr w:type="spellStart"/>
      <w:r w:rsidRPr="00E639BE">
        <w:rPr>
          <w:rFonts w:ascii="Times New Roman" w:eastAsia="Times New Roman" w:hAnsi="Times New Roman" w:cs="Times New Roman"/>
          <w:sz w:val="28"/>
          <w:szCs w:val="28"/>
          <w:lang w:eastAsia="ru-RU"/>
        </w:rPr>
        <w:t>гипсосодержащего</w:t>
      </w:r>
      <w:proofErr w:type="spellEnd"/>
      <w:r w:rsidRPr="00E639BE">
        <w:rPr>
          <w:rFonts w:ascii="Times New Roman" w:eastAsia="Times New Roman" w:hAnsi="Times New Roman" w:cs="Times New Roman"/>
          <w:sz w:val="28"/>
          <w:szCs w:val="28"/>
          <w:lang w:eastAsia="ru-RU"/>
        </w:rPr>
        <w:t xml:space="preserve"> сырья в Ботлихском районе. Дальнейшее исследование минеральных ресур</w:t>
      </w:r>
      <w:r w:rsidRPr="00E639BE">
        <w:rPr>
          <w:rFonts w:ascii="Times New Roman" w:eastAsia="Times New Roman" w:hAnsi="Times New Roman" w:cs="Times New Roman"/>
          <w:sz w:val="28"/>
          <w:szCs w:val="28"/>
          <w:lang w:eastAsia="ru-RU"/>
        </w:rPr>
        <w:softHyphen/>
        <w:t>сов с целью расширения промышленного освоения минерально-сырьевой базы республики является приоритетным направлением деятельности министерства. Расширение объемов производства и номенклатуры современных строительных материалов может быть обеспечено за счет рационального использования местных сырьевых ресурсов и привлечения инвестиций в эту отрасль, с последующим формированием кластера по производству  строительных материалов.</w:t>
      </w:r>
    </w:p>
    <w:p w:rsidR="00E639BE" w:rsidRPr="00E639BE" w:rsidRDefault="00E639BE" w:rsidP="00E639BE">
      <w:pPr>
        <w:tabs>
          <w:tab w:val="left" w:pos="6495"/>
        </w:tabs>
        <w:spacing w:after="0" w:line="240" w:lineRule="auto"/>
        <w:ind w:firstLine="567"/>
        <w:jc w:val="both"/>
        <w:rPr>
          <w:rFonts w:ascii="Times New Roman" w:eastAsia="Times New Roman" w:hAnsi="Times New Roman" w:cs="Times New Roman"/>
          <w:color w:val="262626"/>
          <w:sz w:val="28"/>
          <w:szCs w:val="28"/>
          <w:lang w:eastAsia="ru-RU"/>
        </w:rPr>
      </w:pPr>
      <w:r w:rsidRPr="00E639BE">
        <w:rPr>
          <w:rFonts w:ascii="Times New Roman" w:eastAsia="Times New Roman" w:hAnsi="Times New Roman" w:cs="Times New Roman"/>
          <w:color w:val="262626"/>
          <w:sz w:val="28"/>
          <w:szCs w:val="28"/>
          <w:lang w:eastAsia="ru-RU"/>
        </w:rPr>
        <w:t xml:space="preserve">В целях привлечения инвестиций недропользователей на геологическое изучение участков недр с последующей разработкой месторождений (участков недр) </w:t>
      </w:r>
      <w:r w:rsidRPr="00E639BE">
        <w:rPr>
          <w:rFonts w:ascii="Times New Roman" w:eastAsia="Times New Roman" w:hAnsi="Times New Roman" w:cs="Times New Roman"/>
          <w:color w:val="262626"/>
          <w:sz w:val="28"/>
          <w:szCs w:val="28"/>
          <w:lang w:eastAsia="ru-RU"/>
        </w:rPr>
        <w:lastRenderedPageBreak/>
        <w:t xml:space="preserve">общераспространенных полезных ископаемых на сайте министерства размещен согласованный с Федеральным Агентством по недропользованию Перечень участков недр. </w:t>
      </w:r>
      <w:r w:rsidRPr="00E639BE">
        <w:rPr>
          <w:rFonts w:ascii="Times New Roman" w:eastAsia="Times New Roman" w:hAnsi="Times New Roman" w:cs="Times New Roman"/>
          <w:sz w:val="28"/>
          <w:szCs w:val="28"/>
          <w:lang w:eastAsia="ru-RU"/>
        </w:rPr>
        <w:t xml:space="preserve"> За  2017-2020 </w:t>
      </w:r>
      <w:proofErr w:type="spellStart"/>
      <w:r w:rsidRPr="00E639BE">
        <w:rPr>
          <w:rFonts w:ascii="Times New Roman" w:eastAsia="Times New Roman" w:hAnsi="Times New Roman" w:cs="Times New Roman"/>
          <w:sz w:val="28"/>
          <w:szCs w:val="28"/>
          <w:lang w:eastAsia="ru-RU"/>
        </w:rPr>
        <w:t>годысогласованы</w:t>
      </w:r>
      <w:proofErr w:type="spellEnd"/>
      <w:r w:rsidRPr="00E639BE">
        <w:rPr>
          <w:rFonts w:ascii="Times New Roman" w:eastAsia="Times New Roman" w:hAnsi="Times New Roman" w:cs="Times New Roman"/>
          <w:sz w:val="28"/>
          <w:szCs w:val="28"/>
          <w:lang w:eastAsia="ru-RU"/>
        </w:rPr>
        <w:t xml:space="preserve"> и утверждены более 130 новых участков недр местного значения.</w:t>
      </w:r>
    </w:p>
    <w:p w:rsidR="00E639BE" w:rsidRPr="00E639BE" w:rsidRDefault="00E639BE" w:rsidP="00E639BE">
      <w:pPr>
        <w:spacing w:after="0" w:line="240" w:lineRule="auto"/>
        <w:jc w:val="both"/>
        <w:rPr>
          <w:rFonts w:ascii="Times New Roman" w:eastAsia="Times New Roman" w:hAnsi="Times New Roman" w:cs="Times New Roman"/>
          <w:b/>
          <w:sz w:val="28"/>
          <w:szCs w:val="28"/>
          <w:lang w:eastAsia="ru-RU"/>
        </w:rPr>
      </w:pPr>
    </w:p>
    <w:p w:rsidR="00E639BE" w:rsidRPr="00E639BE" w:rsidRDefault="00E639BE" w:rsidP="00E639BE">
      <w:pPr>
        <w:numPr>
          <w:ilvl w:val="0"/>
          <w:numId w:val="1"/>
        </w:numPr>
        <w:spacing w:after="0" w:line="240" w:lineRule="auto"/>
        <w:jc w:val="both"/>
        <w:rPr>
          <w:rFonts w:ascii="Times New Roman" w:eastAsia="Times New Roman" w:hAnsi="Times New Roman" w:cs="Times New Roman"/>
          <w:b/>
          <w:sz w:val="28"/>
          <w:szCs w:val="28"/>
          <w:lang w:eastAsia="ru-RU"/>
        </w:rPr>
      </w:pPr>
      <w:r w:rsidRPr="00E639BE">
        <w:rPr>
          <w:rFonts w:ascii="Times New Roman" w:eastAsia="Times New Roman" w:hAnsi="Times New Roman" w:cs="Times New Roman"/>
          <w:b/>
          <w:sz w:val="28"/>
          <w:szCs w:val="28"/>
          <w:lang w:eastAsia="ru-RU"/>
        </w:rPr>
        <w:t>Твердые полезные ископаемые.</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Минерально-сырьевую базу твердых полезных ископаемых Республики Дагестан составляют </w:t>
      </w:r>
      <w:r w:rsidRPr="00E639BE">
        <w:rPr>
          <w:rFonts w:ascii="Times New Roman" w:eastAsia="Times New Roman" w:hAnsi="Times New Roman" w:cs="Times New Roman"/>
          <w:bCs/>
          <w:sz w:val="28"/>
          <w:szCs w:val="28"/>
          <w:lang w:eastAsia="ru-RU"/>
        </w:rPr>
        <w:t xml:space="preserve">месторождения </w:t>
      </w:r>
      <w:r w:rsidRPr="00E639BE">
        <w:rPr>
          <w:rFonts w:ascii="Times New Roman" w:eastAsia="Times New Roman" w:hAnsi="Times New Roman" w:cs="Times New Roman"/>
          <w:sz w:val="28"/>
          <w:szCs w:val="28"/>
          <w:lang w:eastAsia="ru-RU"/>
        </w:rPr>
        <w:t>меди, цинка, серы, серебра, золота, свинца, кобальта, формовочных песков, стекольного сырья, морской ракушки для минеральной подкормки животных и птиц, охры, гипса, глин и известняка для цементной промышленности и др. и здесь сосредоточены ресурсы:</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 </w:t>
      </w:r>
      <w:proofErr w:type="gramStart"/>
      <w:r w:rsidRPr="00E639BE">
        <w:rPr>
          <w:rFonts w:ascii="Times New Roman" w:eastAsia="Times New Roman" w:hAnsi="Times New Roman" w:cs="Times New Roman"/>
          <w:sz w:val="28"/>
          <w:szCs w:val="28"/>
          <w:lang w:eastAsia="ru-RU"/>
        </w:rPr>
        <w:t xml:space="preserve">-цветных и редких металлов на медно-колчеданном месторождении «Кизил-Дере» (медь, цинк, золото, серебро, сера, селен, теллур, галлий, германий, индий, кадмий, кобальт);     </w:t>
      </w:r>
      <w:proofErr w:type="gramEnd"/>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-стронция на месторождении «Синие Камни», «</w:t>
      </w:r>
      <w:proofErr w:type="spellStart"/>
      <w:r w:rsidRPr="00E639BE">
        <w:rPr>
          <w:rFonts w:ascii="Times New Roman" w:eastAsia="Times New Roman" w:hAnsi="Times New Roman" w:cs="Times New Roman"/>
          <w:sz w:val="28"/>
          <w:szCs w:val="28"/>
          <w:lang w:eastAsia="ru-RU"/>
        </w:rPr>
        <w:t>Вицхинское</w:t>
      </w:r>
      <w:proofErr w:type="spellEnd"/>
      <w:r w:rsidRPr="00E639BE">
        <w:rPr>
          <w:rFonts w:ascii="Times New Roman" w:eastAsia="Times New Roman" w:hAnsi="Times New Roman" w:cs="Times New Roman"/>
          <w:sz w:val="28"/>
          <w:szCs w:val="28"/>
          <w:lang w:eastAsia="ru-RU"/>
        </w:rPr>
        <w:t xml:space="preserve">» и перспективный </w:t>
      </w:r>
      <w:proofErr w:type="spellStart"/>
      <w:r w:rsidRPr="00E639BE">
        <w:rPr>
          <w:rFonts w:ascii="Times New Roman" w:eastAsia="Times New Roman" w:hAnsi="Times New Roman" w:cs="Times New Roman"/>
          <w:sz w:val="28"/>
          <w:szCs w:val="28"/>
          <w:lang w:eastAsia="ru-RU"/>
        </w:rPr>
        <w:t>Кулимеэрский</w:t>
      </w:r>
      <w:proofErr w:type="spellEnd"/>
      <w:r w:rsidRPr="00E639BE">
        <w:rPr>
          <w:rFonts w:ascii="Times New Roman" w:eastAsia="Times New Roman" w:hAnsi="Times New Roman" w:cs="Times New Roman"/>
          <w:sz w:val="28"/>
          <w:szCs w:val="28"/>
          <w:lang w:eastAsia="ru-RU"/>
        </w:rPr>
        <w:t xml:space="preserve"> участок;</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 железных рудопроявлений: месторождения сидеритов </w:t>
      </w:r>
      <w:proofErr w:type="spellStart"/>
      <w:r w:rsidRPr="00E639BE">
        <w:rPr>
          <w:rFonts w:ascii="Times New Roman" w:eastAsia="Times New Roman" w:hAnsi="Times New Roman" w:cs="Times New Roman"/>
          <w:sz w:val="28"/>
          <w:szCs w:val="28"/>
          <w:lang w:eastAsia="ru-RU"/>
        </w:rPr>
        <w:t>Присулакское</w:t>
      </w:r>
      <w:proofErr w:type="spellEnd"/>
      <w:r w:rsidRPr="00E639BE">
        <w:rPr>
          <w:rFonts w:ascii="Times New Roman" w:eastAsia="Times New Roman" w:hAnsi="Times New Roman" w:cs="Times New Roman"/>
          <w:sz w:val="28"/>
          <w:szCs w:val="28"/>
          <w:lang w:eastAsia="ru-RU"/>
        </w:rPr>
        <w:t xml:space="preserve"> и </w:t>
      </w:r>
      <w:proofErr w:type="spellStart"/>
      <w:r w:rsidRPr="00E639BE">
        <w:rPr>
          <w:rFonts w:ascii="Times New Roman" w:eastAsia="Times New Roman" w:hAnsi="Times New Roman" w:cs="Times New Roman"/>
          <w:sz w:val="28"/>
          <w:szCs w:val="28"/>
          <w:lang w:eastAsia="ru-RU"/>
        </w:rPr>
        <w:t>Присамурское</w:t>
      </w:r>
      <w:proofErr w:type="spellEnd"/>
      <w:r w:rsidRPr="00E639BE">
        <w:rPr>
          <w:rFonts w:ascii="Times New Roman" w:eastAsia="Times New Roman" w:hAnsi="Times New Roman" w:cs="Times New Roman"/>
          <w:sz w:val="28"/>
          <w:szCs w:val="28"/>
          <w:lang w:eastAsia="ru-RU"/>
        </w:rPr>
        <w:t>;</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формовочных песков на месторождениях «</w:t>
      </w:r>
      <w:proofErr w:type="spellStart"/>
      <w:r w:rsidRPr="00E639BE">
        <w:rPr>
          <w:rFonts w:ascii="Times New Roman" w:eastAsia="Times New Roman" w:hAnsi="Times New Roman" w:cs="Times New Roman"/>
          <w:sz w:val="28"/>
          <w:szCs w:val="28"/>
          <w:lang w:eastAsia="ru-RU"/>
        </w:rPr>
        <w:t>Экибулакское</w:t>
      </w:r>
      <w:proofErr w:type="spellEnd"/>
      <w:r w:rsidRPr="00E639BE">
        <w:rPr>
          <w:rFonts w:ascii="Times New Roman" w:eastAsia="Times New Roman" w:hAnsi="Times New Roman" w:cs="Times New Roman"/>
          <w:sz w:val="28"/>
          <w:szCs w:val="28"/>
          <w:lang w:eastAsia="ru-RU"/>
        </w:rPr>
        <w:t>» и «</w:t>
      </w:r>
      <w:proofErr w:type="spellStart"/>
      <w:r w:rsidRPr="00E639BE">
        <w:rPr>
          <w:rFonts w:ascii="Times New Roman" w:eastAsia="Times New Roman" w:hAnsi="Times New Roman" w:cs="Times New Roman"/>
          <w:sz w:val="28"/>
          <w:szCs w:val="28"/>
          <w:lang w:eastAsia="ru-RU"/>
        </w:rPr>
        <w:t>Капчугайское</w:t>
      </w:r>
      <w:proofErr w:type="spellEnd"/>
      <w:r w:rsidRPr="00E639BE">
        <w:rPr>
          <w:rFonts w:ascii="Times New Roman" w:eastAsia="Times New Roman" w:hAnsi="Times New Roman" w:cs="Times New Roman"/>
          <w:sz w:val="28"/>
          <w:szCs w:val="28"/>
          <w:lang w:eastAsia="ru-RU"/>
        </w:rPr>
        <w:t>»;</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 стекольного сырья   на месторождении кварцевых песков «Серное»; </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перспективные проявления доломитов: «</w:t>
      </w:r>
      <w:proofErr w:type="spellStart"/>
      <w:r w:rsidRPr="00E639BE">
        <w:rPr>
          <w:rFonts w:ascii="Times New Roman" w:eastAsia="Times New Roman" w:hAnsi="Times New Roman" w:cs="Times New Roman"/>
          <w:sz w:val="28"/>
          <w:szCs w:val="28"/>
          <w:lang w:eastAsia="ru-RU"/>
        </w:rPr>
        <w:t>Зиранинское</w:t>
      </w:r>
      <w:proofErr w:type="spellEnd"/>
      <w:r w:rsidRPr="00E639BE">
        <w:rPr>
          <w:rFonts w:ascii="Times New Roman" w:eastAsia="Times New Roman" w:hAnsi="Times New Roman" w:cs="Times New Roman"/>
          <w:sz w:val="28"/>
          <w:szCs w:val="28"/>
          <w:lang w:eastAsia="ru-RU"/>
        </w:rPr>
        <w:t xml:space="preserve">, </w:t>
      </w:r>
      <w:proofErr w:type="spellStart"/>
      <w:r w:rsidRPr="00E639BE">
        <w:rPr>
          <w:rFonts w:ascii="Times New Roman" w:eastAsia="Times New Roman" w:hAnsi="Times New Roman" w:cs="Times New Roman"/>
          <w:sz w:val="28"/>
          <w:szCs w:val="28"/>
          <w:lang w:eastAsia="ru-RU"/>
        </w:rPr>
        <w:t>Гергебильское</w:t>
      </w:r>
      <w:proofErr w:type="spellEnd"/>
      <w:r w:rsidRPr="00E639BE">
        <w:rPr>
          <w:rFonts w:ascii="Times New Roman" w:eastAsia="Times New Roman" w:hAnsi="Times New Roman" w:cs="Times New Roman"/>
          <w:sz w:val="28"/>
          <w:szCs w:val="28"/>
          <w:lang w:eastAsia="ru-RU"/>
        </w:rPr>
        <w:t xml:space="preserve">, </w:t>
      </w:r>
      <w:proofErr w:type="spellStart"/>
      <w:r w:rsidRPr="00E639BE">
        <w:rPr>
          <w:rFonts w:ascii="Times New Roman" w:eastAsia="Times New Roman" w:hAnsi="Times New Roman" w:cs="Times New Roman"/>
          <w:sz w:val="28"/>
          <w:szCs w:val="28"/>
          <w:lang w:eastAsia="ru-RU"/>
        </w:rPr>
        <w:t>Унцукульское</w:t>
      </w:r>
      <w:proofErr w:type="spellEnd"/>
      <w:r w:rsidRPr="00E639BE">
        <w:rPr>
          <w:rFonts w:ascii="Times New Roman" w:eastAsia="Times New Roman" w:hAnsi="Times New Roman" w:cs="Times New Roman"/>
          <w:sz w:val="28"/>
          <w:szCs w:val="28"/>
          <w:lang w:eastAsia="ru-RU"/>
        </w:rPr>
        <w:t xml:space="preserve">, </w:t>
      </w:r>
      <w:proofErr w:type="spellStart"/>
      <w:r w:rsidRPr="00E639BE">
        <w:rPr>
          <w:rFonts w:ascii="Times New Roman" w:eastAsia="Times New Roman" w:hAnsi="Times New Roman" w:cs="Times New Roman"/>
          <w:sz w:val="28"/>
          <w:szCs w:val="28"/>
          <w:lang w:eastAsia="ru-RU"/>
        </w:rPr>
        <w:t>Могохское</w:t>
      </w:r>
      <w:proofErr w:type="spellEnd"/>
      <w:r w:rsidRPr="00E639BE">
        <w:rPr>
          <w:rFonts w:ascii="Times New Roman" w:eastAsia="Times New Roman" w:hAnsi="Times New Roman" w:cs="Times New Roman"/>
          <w:sz w:val="28"/>
          <w:szCs w:val="28"/>
          <w:lang w:eastAsia="ru-RU"/>
        </w:rPr>
        <w:t xml:space="preserve">, </w:t>
      </w:r>
      <w:proofErr w:type="spellStart"/>
      <w:r w:rsidRPr="00E639BE">
        <w:rPr>
          <w:rFonts w:ascii="Times New Roman" w:eastAsia="Times New Roman" w:hAnsi="Times New Roman" w:cs="Times New Roman"/>
          <w:sz w:val="28"/>
          <w:szCs w:val="28"/>
          <w:lang w:eastAsia="ru-RU"/>
        </w:rPr>
        <w:t>Араканское</w:t>
      </w:r>
      <w:proofErr w:type="spellEnd"/>
      <w:r w:rsidRPr="00E639BE">
        <w:rPr>
          <w:rFonts w:ascii="Times New Roman" w:eastAsia="Times New Roman" w:hAnsi="Times New Roman" w:cs="Times New Roman"/>
          <w:sz w:val="28"/>
          <w:szCs w:val="28"/>
          <w:lang w:eastAsia="ru-RU"/>
        </w:rPr>
        <w:t xml:space="preserve">, </w:t>
      </w:r>
      <w:proofErr w:type="spellStart"/>
      <w:r w:rsidRPr="00E639BE">
        <w:rPr>
          <w:rFonts w:ascii="Times New Roman" w:eastAsia="Times New Roman" w:hAnsi="Times New Roman" w:cs="Times New Roman"/>
          <w:sz w:val="28"/>
          <w:szCs w:val="28"/>
          <w:lang w:eastAsia="ru-RU"/>
        </w:rPr>
        <w:t>Гимринское</w:t>
      </w:r>
      <w:proofErr w:type="spellEnd"/>
      <w:r w:rsidRPr="00E639BE">
        <w:rPr>
          <w:rFonts w:ascii="Times New Roman" w:eastAsia="Times New Roman" w:hAnsi="Times New Roman" w:cs="Times New Roman"/>
          <w:sz w:val="28"/>
          <w:szCs w:val="28"/>
          <w:lang w:eastAsia="ru-RU"/>
        </w:rPr>
        <w:t>, Восточно-</w:t>
      </w:r>
      <w:proofErr w:type="spellStart"/>
      <w:r w:rsidRPr="00E639BE">
        <w:rPr>
          <w:rFonts w:ascii="Times New Roman" w:eastAsia="Times New Roman" w:hAnsi="Times New Roman" w:cs="Times New Roman"/>
          <w:sz w:val="28"/>
          <w:szCs w:val="28"/>
          <w:lang w:eastAsia="ru-RU"/>
        </w:rPr>
        <w:t>Сулакское</w:t>
      </w:r>
      <w:proofErr w:type="spellEnd"/>
      <w:r w:rsidRPr="00E639BE">
        <w:rPr>
          <w:rFonts w:ascii="Times New Roman" w:eastAsia="Times New Roman" w:hAnsi="Times New Roman" w:cs="Times New Roman"/>
          <w:sz w:val="28"/>
          <w:szCs w:val="28"/>
          <w:lang w:eastAsia="ru-RU"/>
        </w:rPr>
        <w:t xml:space="preserve">, </w:t>
      </w:r>
      <w:proofErr w:type="spellStart"/>
      <w:r w:rsidRPr="00E639BE">
        <w:rPr>
          <w:rFonts w:ascii="Times New Roman" w:eastAsia="Times New Roman" w:hAnsi="Times New Roman" w:cs="Times New Roman"/>
          <w:sz w:val="28"/>
          <w:szCs w:val="28"/>
          <w:lang w:eastAsia="ru-RU"/>
        </w:rPr>
        <w:t>Царахкентское</w:t>
      </w:r>
      <w:proofErr w:type="spellEnd"/>
      <w:r w:rsidRPr="00E639BE">
        <w:rPr>
          <w:rFonts w:ascii="Times New Roman" w:eastAsia="Times New Roman" w:hAnsi="Times New Roman" w:cs="Times New Roman"/>
          <w:sz w:val="28"/>
          <w:szCs w:val="28"/>
          <w:lang w:eastAsia="ru-RU"/>
        </w:rPr>
        <w:t xml:space="preserve">, </w:t>
      </w:r>
      <w:proofErr w:type="spellStart"/>
      <w:r w:rsidRPr="00E639BE">
        <w:rPr>
          <w:rFonts w:ascii="Times New Roman" w:eastAsia="Times New Roman" w:hAnsi="Times New Roman" w:cs="Times New Roman"/>
          <w:sz w:val="28"/>
          <w:szCs w:val="28"/>
          <w:lang w:eastAsia="ru-RU"/>
        </w:rPr>
        <w:t>Сардаркентское</w:t>
      </w:r>
      <w:proofErr w:type="spellEnd"/>
      <w:r w:rsidRPr="00E639BE">
        <w:rPr>
          <w:rFonts w:ascii="Times New Roman" w:eastAsia="Times New Roman" w:hAnsi="Times New Roman" w:cs="Times New Roman"/>
          <w:sz w:val="28"/>
          <w:szCs w:val="28"/>
          <w:lang w:eastAsia="ru-RU"/>
        </w:rPr>
        <w:t xml:space="preserve">, </w:t>
      </w:r>
      <w:proofErr w:type="spellStart"/>
      <w:r w:rsidRPr="00E639BE">
        <w:rPr>
          <w:rFonts w:ascii="Times New Roman" w:eastAsia="Times New Roman" w:hAnsi="Times New Roman" w:cs="Times New Roman"/>
          <w:sz w:val="28"/>
          <w:szCs w:val="28"/>
          <w:lang w:eastAsia="ru-RU"/>
        </w:rPr>
        <w:t>Саидкентское</w:t>
      </w:r>
      <w:proofErr w:type="spellEnd"/>
      <w:r w:rsidRPr="00E639BE">
        <w:rPr>
          <w:rFonts w:ascii="Times New Roman" w:eastAsia="Times New Roman" w:hAnsi="Times New Roman" w:cs="Times New Roman"/>
          <w:sz w:val="28"/>
          <w:szCs w:val="28"/>
          <w:lang w:eastAsia="ru-RU"/>
        </w:rPr>
        <w:t>»;</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цементного сырья на месторождениях известняков «</w:t>
      </w:r>
      <w:proofErr w:type="spellStart"/>
      <w:r w:rsidRPr="00E639BE">
        <w:rPr>
          <w:rFonts w:ascii="Times New Roman" w:eastAsia="Times New Roman" w:hAnsi="Times New Roman" w:cs="Times New Roman"/>
          <w:sz w:val="28"/>
          <w:szCs w:val="28"/>
          <w:lang w:eastAsia="ru-RU"/>
        </w:rPr>
        <w:t>Таркитаусское</w:t>
      </w:r>
      <w:proofErr w:type="spellEnd"/>
      <w:r w:rsidRPr="00E639BE">
        <w:rPr>
          <w:rFonts w:ascii="Times New Roman" w:eastAsia="Times New Roman" w:hAnsi="Times New Roman" w:cs="Times New Roman"/>
          <w:sz w:val="28"/>
          <w:szCs w:val="28"/>
          <w:lang w:eastAsia="ru-RU"/>
        </w:rPr>
        <w:t>», «</w:t>
      </w:r>
      <w:proofErr w:type="spellStart"/>
      <w:r w:rsidRPr="00E639BE">
        <w:rPr>
          <w:rFonts w:ascii="Times New Roman" w:eastAsia="Times New Roman" w:hAnsi="Times New Roman" w:cs="Times New Roman"/>
          <w:sz w:val="28"/>
          <w:szCs w:val="28"/>
          <w:lang w:eastAsia="ru-RU"/>
        </w:rPr>
        <w:t>Кукур</w:t>
      </w:r>
      <w:proofErr w:type="spellEnd"/>
      <w:r w:rsidRPr="00E639BE">
        <w:rPr>
          <w:rFonts w:ascii="Times New Roman" w:eastAsia="Times New Roman" w:hAnsi="Times New Roman" w:cs="Times New Roman"/>
          <w:sz w:val="28"/>
          <w:szCs w:val="28"/>
          <w:lang w:eastAsia="ru-RU"/>
        </w:rPr>
        <w:t>-Тау», «</w:t>
      </w:r>
      <w:proofErr w:type="spellStart"/>
      <w:r w:rsidRPr="00E639BE">
        <w:rPr>
          <w:rFonts w:ascii="Times New Roman" w:eastAsia="Times New Roman" w:hAnsi="Times New Roman" w:cs="Times New Roman"/>
          <w:sz w:val="28"/>
          <w:szCs w:val="28"/>
          <w:lang w:eastAsia="ru-RU"/>
        </w:rPr>
        <w:t>Эльдамское</w:t>
      </w:r>
      <w:proofErr w:type="spellEnd"/>
      <w:r w:rsidRPr="00E639BE">
        <w:rPr>
          <w:rFonts w:ascii="Times New Roman" w:eastAsia="Times New Roman" w:hAnsi="Times New Roman" w:cs="Times New Roman"/>
          <w:sz w:val="28"/>
          <w:szCs w:val="28"/>
          <w:lang w:eastAsia="ru-RU"/>
        </w:rPr>
        <w:t>», «</w:t>
      </w:r>
      <w:proofErr w:type="spellStart"/>
      <w:r w:rsidRPr="00E639BE">
        <w:rPr>
          <w:rFonts w:ascii="Times New Roman" w:eastAsia="Times New Roman" w:hAnsi="Times New Roman" w:cs="Times New Roman"/>
          <w:sz w:val="28"/>
          <w:szCs w:val="28"/>
          <w:lang w:eastAsia="ru-RU"/>
        </w:rPr>
        <w:t>Каранайское</w:t>
      </w:r>
      <w:proofErr w:type="spellEnd"/>
      <w:r w:rsidRPr="00E639BE">
        <w:rPr>
          <w:rFonts w:ascii="Times New Roman" w:eastAsia="Times New Roman" w:hAnsi="Times New Roman" w:cs="Times New Roman"/>
          <w:sz w:val="28"/>
          <w:szCs w:val="28"/>
          <w:lang w:eastAsia="ru-RU"/>
        </w:rPr>
        <w:t xml:space="preserve">»; </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 </w:t>
      </w:r>
      <w:proofErr w:type="gramStart"/>
      <w:r w:rsidRPr="00E639BE">
        <w:rPr>
          <w:rFonts w:ascii="Times New Roman" w:eastAsia="Times New Roman" w:hAnsi="Times New Roman" w:cs="Times New Roman"/>
          <w:sz w:val="28"/>
          <w:szCs w:val="28"/>
          <w:lang w:eastAsia="ru-RU"/>
        </w:rPr>
        <w:t>месторождениях</w:t>
      </w:r>
      <w:proofErr w:type="gramEnd"/>
      <w:r w:rsidRPr="00E639BE">
        <w:rPr>
          <w:rFonts w:ascii="Times New Roman" w:eastAsia="Times New Roman" w:hAnsi="Times New Roman" w:cs="Times New Roman"/>
          <w:sz w:val="28"/>
          <w:szCs w:val="28"/>
          <w:lang w:eastAsia="ru-RU"/>
        </w:rPr>
        <w:t xml:space="preserve"> глин «</w:t>
      </w:r>
      <w:proofErr w:type="spellStart"/>
      <w:r w:rsidRPr="00E639BE">
        <w:rPr>
          <w:rFonts w:ascii="Times New Roman" w:eastAsia="Times New Roman" w:hAnsi="Times New Roman" w:cs="Times New Roman"/>
          <w:sz w:val="28"/>
          <w:szCs w:val="28"/>
          <w:lang w:eastAsia="ru-RU"/>
        </w:rPr>
        <w:t>Агачское</w:t>
      </w:r>
      <w:proofErr w:type="spellEnd"/>
      <w:r w:rsidRPr="00E639BE">
        <w:rPr>
          <w:rFonts w:ascii="Times New Roman" w:eastAsia="Times New Roman" w:hAnsi="Times New Roman" w:cs="Times New Roman"/>
          <w:sz w:val="28"/>
          <w:szCs w:val="28"/>
          <w:lang w:eastAsia="ru-RU"/>
        </w:rPr>
        <w:t>», «</w:t>
      </w:r>
      <w:proofErr w:type="spellStart"/>
      <w:r w:rsidRPr="00E639BE">
        <w:rPr>
          <w:rFonts w:ascii="Times New Roman" w:eastAsia="Times New Roman" w:hAnsi="Times New Roman" w:cs="Times New Roman"/>
          <w:sz w:val="28"/>
          <w:szCs w:val="28"/>
          <w:lang w:eastAsia="ru-RU"/>
        </w:rPr>
        <w:t>Ирганайское</w:t>
      </w:r>
      <w:proofErr w:type="spellEnd"/>
      <w:r w:rsidRPr="00E639BE">
        <w:rPr>
          <w:rFonts w:ascii="Times New Roman" w:eastAsia="Times New Roman" w:hAnsi="Times New Roman" w:cs="Times New Roman"/>
          <w:sz w:val="28"/>
          <w:szCs w:val="28"/>
          <w:lang w:eastAsia="ru-RU"/>
        </w:rPr>
        <w:t>», «</w:t>
      </w:r>
      <w:proofErr w:type="spellStart"/>
      <w:r w:rsidRPr="00E639BE">
        <w:rPr>
          <w:rFonts w:ascii="Times New Roman" w:eastAsia="Times New Roman" w:hAnsi="Times New Roman" w:cs="Times New Roman"/>
          <w:sz w:val="28"/>
          <w:szCs w:val="28"/>
          <w:lang w:eastAsia="ru-RU"/>
        </w:rPr>
        <w:t>Параульское</w:t>
      </w:r>
      <w:proofErr w:type="spellEnd"/>
      <w:r w:rsidRPr="00E639BE">
        <w:rPr>
          <w:rFonts w:ascii="Times New Roman" w:eastAsia="Times New Roman" w:hAnsi="Times New Roman" w:cs="Times New Roman"/>
          <w:sz w:val="28"/>
          <w:szCs w:val="28"/>
          <w:lang w:eastAsia="ru-RU"/>
        </w:rPr>
        <w:t>»;</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гипсового сырья на месторождениях «Карадахское-1», «Карадахское-2», «</w:t>
      </w:r>
      <w:proofErr w:type="spellStart"/>
      <w:r w:rsidRPr="00E639BE">
        <w:rPr>
          <w:rFonts w:ascii="Times New Roman" w:eastAsia="Times New Roman" w:hAnsi="Times New Roman" w:cs="Times New Roman"/>
          <w:sz w:val="28"/>
          <w:szCs w:val="28"/>
          <w:lang w:eastAsia="ru-RU"/>
        </w:rPr>
        <w:t>Араканское</w:t>
      </w:r>
      <w:proofErr w:type="spellEnd"/>
      <w:r w:rsidRPr="00E639BE">
        <w:rPr>
          <w:rFonts w:ascii="Times New Roman" w:eastAsia="Times New Roman" w:hAnsi="Times New Roman" w:cs="Times New Roman"/>
          <w:sz w:val="28"/>
          <w:szCs w:val="28"/>
          <w:lang w:eastAsia="ru-RU"/>
        </w:rPr>
        <w:t xml:space="preserve">»;  </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 известняков для производства карбида кальция на участках « </w:t>
      </w:r>
      <w:proofErr w:type="spellStart"/>
      <w:r w:rsidRPr="00E639BE">
        <w:rPr>
          <w:rFonts w:ascii="Times New Roman" w:eastAsia="Times New Roman" w:hAnsi="Times New Roman" w:cs="Times New Roman"/>
          <w:sz w:val="28"/>
          <w:szCs w:val="28"/>
          <w:lang w:eastAsia="ru-RU"/>
        </w:rPr>
        <w:t>Мекеги-Зуримахинский</w:t>
      </w:r>
      <w:proofErr w:type="spellEnd"/>
      <w:r w:rsidRPr="00E639BE">
        <w:rPr>
          <w:rFonts w:ascii="Times New Roman" w:eastAsia="Times New Roman" w:hAnsi="Times New Roman" w:cs="Times New Roman"/>
          <w:sz w:val="28"/>
          <w:szCs w:val="28"/>
          <w:lang w:eastAsia="ru-RU"/>
        </w:rPr>
        <w:t>» и «</w:t>
      </w:r>
      <w:proofErr w:type="spellStart"/>
      <w:r w:rsidRPr="00E639BE">
        <w:rPr>
          <w:rFonts w:ascii="Times New Roman" w:eastAsia="Times New Roman" w:hAnsi="Times New Roman" w:cs="Times New Roman"/>
          <w:sz w:val="28"/>
          <w:szCs w:val="28"/>
          <w:lang w:eastAsia="ru-RU"/>
        </w:rPr>
        <w:t>Эльдамский</w:t>
      </w:r>
      <w:proofErr w:type="spellEnd"/>
      <w:r w:rsidRPr="00E639BE">
        <w:rPr>
          <w:rFonts w:ascii="Times New Roman" w:eastAsia="Times New Roman" w:hAnsi="Times New Roman" w:cs="Times New Roman"/>
          <w:sz w:val="28"/>
          <w:szCs w:val="28"/>
          <w:lang w:eastAsia="ru-RU"/>
        </w:rPr>
        <w:t>»;</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 цеолитов на </w:t>
      </w:r>
      <w:proofErr w:type="spellStart"/>
      <w:r w:rsidRPr="00E639BE">
        <w:rPr>
          <w:rFonts w:ascii="Times New Roman" w:eastAsia="Times New Roman" w:hAnsi="Times New Roman" w:cs="Times New Roman"/>
          <w:sz w:val="28"/>
          <w:szCs w:val="28"/>
          <w:lang w:eastAsia="ru-RU"/>
        </w:rPr>
        <w:t>Левашинском</w:t>
      </w:r>
      <w:proofErr w:type="spellEnd"/>
      <w:r w:rsidRPr="00E639BE">
        <w:rPr>
          <w:rFonts w:ascii="Times New Roman" w:eastAsia="Times New Roman" w:hAnsi="Times New Roman" w:cs="Times New Roman"/>
          <w:sz w:val="28"/>
          <w:szCs w:val="28"/>
          <w:lang w:eastAsia="ru-RU"/>
        </w:rPr>
        <w:t xml:space="preserve"> участке;</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 морской ракушки для минеральной подкормки животных и птиц </w:t>
      </w:r>
      <w:proofErr w:type="spellStart"/>
      <w:r w:rsidRPr="00E639BE">
        <w:rPr>
          <w:rFonts w:ascii="Times New Roman" w:eastAsia="Times New Roman" w:hAnsi="Times New Roman" w:cs="Times New Roman"/>
          <w:sz w:val="28"/>
          <w:szCs w:val="28"/>
          <w:lang w:eastAsia="ru-RU"/>
        </w:rPr>
        <w:t>Новокаякентское</w:t>
      </w:r>
      <w:proofErr w:type="spellEnd"/>
      <w:r w:rsidRPr="00E639BE">
        <w:rPr>
          <w:rFonts w:ascii="Times New Roman" w:eastAsia="Times New Roman" w:hAnsi="Times New Roman" w:cs="Times New Roman"/>
          <w:sz w:val="28"/>
          <w:szCs w:val="28"/>
          <w:lang w:eastAsia="ru-RU"/>
        </w:rPr>
        <w:t xml:space="preserve">, </w:t>
      </w:r>
      <w:proofErr w:type="spellStart"/>
      <w:r w:rsidRPr="00E639BE">
        <w:rPr>
          <w:rFonts w:ascii="Times New Roman" w:eastAsia="Times New Roman" w:hAnsi="Times New Roman" w:cs="Times New Roman"/>
          <w:sz w:val="28"/>
          <w:szCs w:val="28"/>
          <w:lang w:eastAsia="ru-RU"/>
        </w:rPr>
        <w:t>Огнинское</w:t>
      </w:r>
      <w:proofErr w:type="spellEnd"/>
      <w:r w:rsidRPr="00E639BE">
        <w:rPr>
          <w:rFonts w:ascii="Times New Roman" w:eastAsia="Times New Roman" w:hAnsi="Times New Roman" w:cs="Times New Roman"/>
          <w:sz w:val="28"/>
          <w:szCs w:val="28"/>
          <w:lang w:eastAsia="ru-RU"/>
        </w:rPr>
        <w:t xml:space="preserve">, </w:t>
      </w:r>
      <w:proofErr w:type="gramStart"/>
      <w:r w:rsidRPr="00E639BE">
        <w:rPr>
          <w:rFonts w:ascii="Times New Roman" w:eastAsia="Times New Roman" w:hAnsi="Times New Roman" w:cs="Times New Roman"/>
          <w:sz w:val="28"/>
          <w:szCs w:val="28"/>
          <w:lang w:eastAsia="ru-RU"/>
        </w:rPr>
        <w:t>Промысловое</w:t>
      </w:r>
      <w:proofErr w:type="gramEnd"/>
      <w:r w:rsidRPr="00E639BE">
        <w:rPr>
          <w:rFonts w:ascii="Times New Roman" w:eastAsia="Times New Roman" w:hAnsi="Times New Roman" w:cs="Times New Roman"/>
          <w:sz w:val="28"/>
          <w:szCs w:val="28"/>
          <w:lang w:eastAsia="ru-RU"/>
        </w:rPr>
        <w:t>.</w:t>
      </w:r>
    </w:p>
    <w:p w:rsidR="00E639BE" w:rsidRPr="00E639BE" w:rsidRDefault="00E639BE" w:rsidP="00E639BE">
      <w:pPr>
        <w:spacing w:after="0" w:line="240" w:lineRule="auto"/>
        <w:ind w:firstLine="720"/>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Здесь располагаются такие крупные горнорудные районы как: </w:t>
      </w:r>
      <w:proofErr w:type="gramStart"/>
      <w:r w:rsidRPr="00E639BE">
        <w:rPr>
          <w:rFonts w:ascii="Times New Roman" w:eastAsia="Times New Roman" w:hAnsi="Times New Roman" w:cs="Times New Roman"/>
          <w:sz w:val="28"/>
          <w:szCs w:val="28"/>
          <w:lang w:eastAsia="ru-RU"/>
        </w:rPr>
        <w:t xml:space="preserve">Восточно-Дагестанский (стронций), Аваро-Андийский (медь, свинец), </w:t>
      </w:r>
      <w:proofErr w:type="spellStart"/>
      <w:r w:rsidRPr="00E639BE">
        <w:rPr>
          <w:rFonts w:ascii="Times New Roman" w:eastAsia="Times New Roman" w:hAnsi="Times New Roman" w:cs="Times New Roman"/>
          <w:sz w:val="28"/>
          <w:szCs w:val="28"/>
          <w:lang w:eastAsia="ru-RU"/>
        </w:rPr>
        <w:t>Ахтычайский</w:t>
      </w:r>
      <w:proofErr w:type="spellEnd"/>
      <w:r w:rsidRPr="00E639BE">
        <w:rPr>
          <w:rFonts w:ascii="Times New Roman" w:eastAsia="Times New Roman" w:hAnsi="Times New Roman" w:cs="Times New Roman"/>
          <w:sz w:val="28"/>
          <w:szCs w:val="28"/>
          <w:lang w:eastAsia="ru-RU"/>
        </w:rPr>
        <w:t xml:space="preserve"> (медь, свинец), </w:t>
      </w:r>
      <w:proofErr w:type="spellStart"/>
      <w:r w:rsidRPr="00E639BE">
        <w:rPr>
          <w:rFonts w:ascii="Times New Roman" w:eastAsia="Times New Roman" w:hAnsi="Times New Roman" w:cs="Times New Roman"/>
          <w:sz w:val="28"/>
          <w:szCs w:val="28"/>
          <w:lang w:eastAsia="ru-RU"/>
        </w:rPr>
        <w:t>Курушский</w:t>
      </w:r>
      <w:proofErr w:type="spellEnd"/>
      <w:r w:rsidRPr="00E639BE">
        <w:rPr>
          <w:rFonts w:ascii="Times New Roman" w:eastAsia="Times New Roman" w:hAnsi="Times New Roman" w:cs="Times New Roman"/>
          <w:sz w:val="28"/>
          <w:szCs w:val="28"/>
          <w:lang w:eastAsia="ru-RU"/>
        </w:rPr>
        <w:t xml:space="preserve"> (золото, свинец, цинк) </w:t>
      </w:r>
      <w:proofErr w:type="spellStart"/>
      <w:r w:rsidRPr="00E639BE">
        <w:rPr>
          <w:rFonts w:ascii="Times New Roman" w:eastAsia="Times New Roman" w:hAnsi="Times New Roman" w:cs="Times New Roman"/>
          <w:sz w:val="28"/>
          <w:szCs w:val="28"/>
          <w:lang w:eastAsia="ru-RU"/>
        </w:rPr>
        <w:t>Большекавказскойминерагенической</w:t>
      </w:r>
      <w:proofErr w:type="spellEnd"/>
      <w:r w:rsidRPr="00E639BE">
        <w:rPr>
          <w:rFonts w:ascii="Times New Roman" w:eastAsia="Times New Roman" w:hAnsi="Times New Roman" w:cs="Times New Roman"/>
          <w:sz w:val="28"/>
          <w:szCs w:val="28"/>
          <w:lang w:eastAsia="ru-RU"/>
        </w:rPr>
        <w:t xml:space="preserve"> провинции. </w:t>
      </w:r>
      <w:proofErr w:type="gramEnd"/>
    </w:p>
    <w:p w:rsidR="00E639BE" w:rsidRPr="00E639BE" w:rsidRDefault="00E639BE" w:rsidP="00E639BE">
      <w:pPr>
        <w:tabs>
          <w:tab w:val="left" w:pos="1440"/>
          <w:tab w:val="left" w:pos="2160"/>
          <w:tab w:val="left" w:pos="2880"/>
          <w:tab w:val="left" w:pos="3600"/>
          <w:tab w:val="left" w:pos="4320"/>
          <w:tab w:val="left" w:pos="5040"/>
          <w:tab w:val="left" w:pos="5760"/>
          <w:tab w:val="left" w:pos="6480"/>
          <w:tab w:val="left" w:pos="6944"/>
        </w:tabs>
        <w:spacing w:after="0" w:line="240" w:lineRule="auto"/>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         Промышленная освоенность минерально-сырьевой базы Республики Дагестан очень незначительна за исключением нефти, газа и строительного минерального сырья. </w:t>
      </w:r>
    </w:p>
    <w:p w:rsidR="00E639BE" w:rsidRPr="00E639BE" w:rsidRDefault="00E639BE" w:rsidP="00E639BE">
      <w:pPr>
        <w:spacing w:after="0" w:line="240" w:lineRule="auto"/>
        <w:ind w:firstLine="708"/>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В республике промышленное освоение рудного минерального сырья пока не осуществляется. </w:t>
      </w:r>
    </w:p>
    <w:p w:rsidR="00E639BE" w:rsidRPr="00E639BE" w:rsidRDefault="00E639BE" w:rsidP="00E639BE">
      <w:pPr>
        <w:spacing w:after="0" w:line="240" w:lineRule="auto"/>
        <w:ind w:firstLine="708"/>
        <w:jc w:val="both"/>
        <w:rPr>
          <w:rFonts w:ascii="Times New Roman" w:eastAsia="Times New Roman" w:hAnsi="Times New Roman" w:cs="Times New Roman"/>
          <w:sz w:val="28"/>
          <w:szCs w:val="28"/>
          <w:lang w:eastAsia="ru-RU"/>
        </w:rPr>
      </w:pPr>
      <w:proofErr w:type="gramStart"/>
      <w:r w:rsidRPr="00E639BE">
        <w:rPr>
          <w:rFonts w:ascii="Times New Roman" w:eastAsia="Times New Roman" w:hAnsi="Times New Roman" w:cs="Times New Roman"/>
          <w:sz w:val="28"/>
          <w:szCs w:val="28"/>
          <w:lang w:eastAsia="ru-RU"/>
        </w:rPr>
        <w:t xml:space="preserve">В настоящее время из недр Дагестана добываются такие виды минерального сырья как нефть, газ, подземные воды (пресные, минеральные, термальные), морская ракушка (для подкормки животных и птиц), строительные материалы (пильные и облицовочные известняки, кирпичные глины, пески, бутовый камень, песчано-гравийная смесь). </w:t>
      </w:r>
      <w:proofErr w:type="gramEnd"/>
    </w:p>
    <w:p w:rsidR="00E639BE" w:rsidRPr="00E639BE" w:rsidRDefault="00E639BE" w:rsidP="00E639BE">
      <w:pPr>
        <w:tabs>
          <w:tab w:val="left" w:pos="1440"/>
          <w:tab w:val="left" w:pos="2160"/>
          <w:tab w:val="left" w:pos="2880"/>
          <w:tab w:val="left" w:pos="3600"/>
          <w:tab w:val="left" w:pos="4320"/>
          <w:tab w:val="left" w:pos="5040"/>
          <w:tab w:val="left" w:pos="5760"/>
          <w:tab w:val="left" w:pos="6480"/>
          <w:tab w:val="left" w:pos="6944"/>
        </w:tabs>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lastRenderedPageBreak/>
        <w:t xml:space="preserve">Лицензия МАХ 14948 ТЭ предоставлена ОАО ГОК «Серное» с целевым назначением и видами работ – разработка месторождения кварцевых стекольных песчаников на участке недр Серное, расположенной в </w:t>
      </w:r>
      <w:proofErr w:type="spellStart"/>
      <w:r w:rsidRPr="00E639BE">
        <w:rPr>
          <w:rFonts w:ascii="Times New Roman" w:eastAsia="Times New Roman" w:hAnsi="Times New Roman" w:cs="Times New Roman"/>
          <w:sz w:val="28"/>
          <w:szCs w:val="28"/>
          <w:lang w:eastAsia="ru-RU"/>
        </w:rPr>
        <w:t>Кумторкалинском</w:t>
      </w:r>
      <w:proofErr w:type="spellEnd"/>
      <w:r w:rsidRPr="00E639BE">
        <w:rPr>
          <w:rFonts w:ascii="Times New Roman" w:eastAsia="Times New Roman" w:hAnsi="Times New Roman" w:cs="Times New Roman"/>
          <w:sz w:val="28"/>
          <w:szCs w:val="28"/>
          <w:lang w:eastAsia="ru-RU"/>
        </w:rPr>
        <w:t xml:space="preserve"> районе Республики Дагестан. </w:t>
      </w:r>
    </w:p>
    <w:p w:rsidR="00E639BE" w:rsidRPr="00E639BE" w:rsidRDefault="00E639BE" w:rsidP="00E639BE">
      <w:pPr>
        <w:tabs>
          <w:tab w:val="left" w:pos="1440"/>
          <w:tab w:val="left" w:pos="2160"/>
          <w:tab w:val="left" w:pos="2880"/>
          <w:tab w:val="left" w:pos="3600"/>
          <w:tab w:val="left" w:pos="4320"/>
          <w:tab w:val="left" w:pos="5040"/>
          <w:tab w:val="left" w:pos="5760"/>
          <w:tab w:val="left" w:pos="6480"/>
          <w:tab w:val="left" w:pos="6944"/>
        </w:tabs>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b/>
          <w:bCs/>
          <w:sz w:val="28"/>
          <w:szCs w:val="28"/>
          <w:lang w:eastAsia="ru-RU"/>
        </w:rPr>
        <w:t>Государственным балансом запасов полезных ископаемых запасы стекольного песка по месторождению «Серное» составляют по категориям: А-7434 тыс. тонн; В-14189 тыс. тонн; С</w:t>
      </w:r>
      <w:r w:rsidRPr="00E639BE">
        <w:rPr>
          <w:rFonts w:ascii="Times New Roman" w:eastAsia="Times New Roman" w:hAnsi="Times New Roman" w:cs="Times New Roman"/>
          <w:b/>
          <w:bCs/>
          <w:sz w:val="28"/>
          <w:szCs w:val="28"/>
          <w:vertAlign w:val="subscript"/>
          <w:lang w:eastAsia="ru-RU"/>
        </w:rPr>
        <w:t>1</w:t>
      </w:r>
      <w:r w:rsidRPr="00E639BE">
        <w:rPr>
          <w:rFonts w:ascii="Times New Roman" w:eastAsia="Times New Roman" w:hAnsi="Times New Roman" w:cs="Times New Roman"/>
          <w:b/>
          <w:bCs/>
          <w:sz w:val="28"/>
          <w:szCs w:val="28"/>
          <w:lang w:eastAsia="ru-RU"/>
        </w:rPr>
        <w:t>-35428 тыс. тонн; А+В+С</w:t>
      </w:r>
      <w:r w:rsidRPr="00E639BE">
        <w:rPr>
          <w:rFonts w:ascii="Times New Roman" w:eastAsia="Times New Roman" w:hAnsi="Times New Roman" w:cs="Times New Roman"/>
          <w:b/>
          <w:bCs/>
          <w:sz w:val="28"/>
          <w:szCs w:val="28"/>
          <w:vertAlign w:val="subscript"/>
          <w:lang w:eastAsia="ru-RU"/>
        </w:rPr>
        <w:t>1</w:t>
      </w:r>
      <w:r w:rsidRPr="00E639BE">
        <w:rPr>
          <w:rFonts w:ascii="Times New Roman" w:eastAsia="Times New Roman" w:hAnsi="Times New Roman" w:cs="Times New Roman"/>
          <w:b/>
          <w:bCs/>
          <w:sz w:val="28"/>
          <w:szCs w:val="28"/>
          <w:lang w:eastAsia="ru-RU"/>
        </w:rPr>
        <w:t>-57051 тыс. тонн; С</w:t>
      </w:r>
      <w:proofErr w:type="gramStart"/>
      <w:r w:rsidRPr="00E639BE">
        <w:rPr>
          <w:rFonts w:ascii="Times New Roman" w:eastAsia="Times New Roman" w:hAnsi="Times New Roman" w:cs="Times New Roman"/>
          <w:b/>
          <w:bCs/>
          <w:sz w:val="28"/>
          <w:szCs w:val="28"/>
          <w:vertAlign w:val="subscript"/>
          <w:lang w:eastAsia="ru-RU"/>
        </w:rPr>
        <w:t>2</w:t>
      </w:r>
      <w:proofErr w:type="gramEnd"/>
      <w:r w:rsidRPr="00E639BE">
        <w:rPr>
          <w:rFonts w:ascii="Times New Roman" w:eastAsia="Times New Roman" w:hAnsi="Times New Roman" w:cs="Times New Roman"/>
          <w:b/>
          <w:bCs/>
          <w:sz w:val="28"/>
          <w:szCs w:val="28"/>
          <w:lang w:eastAsia="ru-RU"/>
        </w:rPr>
        <w:t>- 18031 тыс. тонн (Протокол государственной комиссии запасам полезных ископаемых при Совете Министров СССР от 28.10.1996 №4998).</w:t>
      </w:r>
    </w:p>
    <w:p w:rsidR="00E639BE" w:rsidRPr="00E639BE" w:rsidRDefault="00E639BE" w:rsidP="00E639BE">
      <w:pPr>
        <w:tabs>
          <w:tab w:val="left" w:pos="1440"/>
          <w:tab w:val="left" w:pos="2160"/>
          <w:tab w:val="left" w:pos="2880"/>
          <w:tab w:val="left" w:pos="3600"/>
          <w:tab w:val="left" w:pos="4320"/>
          <w:tab w:val="left" w:pos="5040"/>
          <w:tab w:val="left" w:pos="5760"/>
          <w:tab w:val="left" w:pos="6480"/>
          <w:tab w:val="left" w:pos="6944"/>
        </w:tabs>
        <w:spacing w:after="0" w:line="240" w:lineRule="auto"/>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           С учетом полученного патента № 2392068 на новый передовой способ обогащения кварцевых песков для стекольного концентрата ОАО «ГОК </w:t>
      </w:r>
      <w:proofErr w:type="gramStart"/>
      <w:r w:rsidRPr="00E639BE">
        <w:rPr>
          <w:rFonts w:ascii="Times New Roman" w:eastAsia="Times New Roman" w:hAnsi="Times New Roman" w:cs="Times New Roman"/>
          <w:sz w:val="28"/>
          <w:szCs w:val="28"/>
          <w:lang w:eastAsia="ru-RU"/>
        </w:rPr>
        <w:t>Серное</w:t>
      </w:r>
      <w:proofErr w:type="gramEnd"/>
      <w:r w:rsidRPr="00E639BE">
        <w:rPr>
          <w:rFonts w:ascii="Times New Roman" w:eastAsia="Times New Roman" w:hAnsi="Times New Roman" w:cs="Times New Roman"/>
          <w:sz w:val="28"/>
          <w:szCs w:val="28"/>
          <w:lang w:eastAsia="ru-RU"/>
        </w:rPr>
        <w:t>» планируют добычу во второй половине 2021г.</w:t>
      </w:r>
    </w:p>
    <w:p w:rsidR="00E639BE" w:rsidRPr="00E639BE" w:rsidRDefault="00E639BE" w:rsidP="00E639BE">
      <w:pPr>
        <w:spacing w:after="0" w:line="240" w:lineRule="auto"/>
        <w:ind w:firstLine="708"/>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Длительное время не осваиваются месторождения: Кизил-Дере (еще в </w:t>
      </w:r>
      <w:smartTag w:uri="urn:schemas-microsoft-com:office:smarttags" w:element="metricconverter">
        <w:smartTagPr>
          <w:attr w:name="ProductID" w:val="1984 г"/>
        </w:smartTagPr>
        <w:r w:rsidRPr="00E639BE">
          <w:rPr>
            <w:rFonts w:ascii="Times New Roman" w:eastAsia="Times New Roman" w:hAnsi="Times New Roman" w:cs="Times New Roman"/>
            <w:sz w:val="28"/>
            <w:szCs w:val="28"/>
            <w:lang w:eastAsia="ru-RU"/>
          </w:rPr>
          <w:t>1984 г</w:t>
        </w:r>
      </w:smartTag>
      <w:r w:rsidRPr="00E639BE">
        <w:rPr>
          <w:rFonts w:ascii="Times New Roman" w:eastAsia="Times New Roman" w:hAnsi="Times New Roman" w:cs="Times New Roman"/>
          <w:sz w:val="28"/>
          <w:szCs w:val="28"/>
          <w:lang w:eastAsia="ru-RU"/>
        </w:rPr>
        <w:t xml:space="preserve">. завершена детальная разведка </w:t>
      </w:r>
      <w:proofErr w:type="gramStart"/>
      <w:r w:rsidRPr="00E639BE">
        <w:rPr>
          <w:rFonts w:ascii="Times New Roman" w:eastAsia="Times New Roman" w:hAnsi="Times New Roman" w:cs="Times New Roman"/>
          <w:sz w:val="28"/>
          <w:szCs w:val="28"/>
          <w:lang w:eastAsia="ru-RU"/>
        </w:rPr>
        <w:t>медно-колчеданного</w:t>
      </w:r>
      <w:proofErr w:type="gramEnd"/>
      <w:r w:rsidRPr="00E639BE">
        <w:rPr>
          <w:rFonts w:ascii="Times New Roman" w:eastAsia="Times New Roman" w:hAnsi="Times New Roman" w:cs="Times New Roman"/>
          <w:sz w:val="28"/>
          <w:szCs w:val="28"/>
          <w:lang w:eastAsia="ru-RU"/>
        </w:rPr>
        <w:t xml:space="preserve"> месторождения Кизил-Дере); Синие камни (стронций); </w:t>
      </w:r>
      <w:proofErr w:type="spellStart"/>
      <w:r w:rsidRPr="00E639BE">
        <w:rPr>
          <w:rFonts w:ascii="Times New Roman" w:eastAsia="Times New Roman" w:hAnsi="Times New Roman" w:cs="Times New Roman"/>
          <w:sz w:val="28"/>
          <w:szCs w:val="28"/>
          <w:lang w:eastAsia="ru-RU"/>
        </w:rPr>
        <w:t>Экибулакское</w:t>
      </w:r>
      <w:proofErr w:type="spellEnd"/>
      <w:r w:rsidRPr="00E639BE">
        <w:rPr>
          <w:rFonts w:ascii="Times New Roman" w:eastAsia="Times New Roman" w:hAnsi="Times New Roman" w:cs="Times New Roman"/>
          <w:sz w:val="28"/>
          <w:szCs w:val="28"/>
          <w:lang w:eastAsia="ru-RU"/>
        </w:rPr>
        <w:t xml:space="preserve"> (формовочные пески); перспективные месторождения цементного сырья (известняки, глины, Буйнакский, </w:t>
      </w:r>
      <w:proofErr w:type="spellStart"/>
      <w:r w:rsidRPr="00E639BE">
        <w:rPr>
          <w:rFonts w:ascii="Times New Roman" w:eastAsia="Times New Roman" w:hAnsi="Times New Roman" w:cs="Times New Roman"/>
          <w:sz w:val="28"/>
          <w:szCs w:val="28"/>
          <w:lang w:eastAsia="ru-RU"/>
        </w:rPr>
        <w:t>Карабудахкентский</w:t>
      </w:r>
      <w:proofErr w:type="spellEnd"/>
      <w:r w:rsidRPr="00E639BE">
        <w:rPr>
          <w:rFonts w:ascii="Times New Roman" w:eastAsia="Times New Roman" w:hAnsi="Times New Roman" w:cs="Times New Roman"/>
          <w:sz w:val="28"/>
          <w:szCs w:val="28"/>
          <w:lang w:eastAsia="ru-RU"/>
        </w:rPr>
        <w:t xml:space="preserve"> районы); месторождения теплоэнергетических и промышленных вод. </w:t>
      </w:r>
    </w:p>
    <w:p w:rsidR="00E639BE" w:rsidRPr="00E639BE" w:rsidRDefault="00E639BE" w:rsidP="00E639BE">
      <w:pPr>
        <w:spacing w:after="0" w:line="240" w:lineRule="auto"/>
        <w:ind w:firstLine="708"/>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В целом потенциал полезных ископаемых недр Дагестана используется недостаточно эффективно. Необходимо значительно повысить роль минеральных ресурсов в социально-экономическом развитии Республики Дагестан, особенно горной и предгорной частей, где имеются определенные перспективы промышленного освоения месторождений цветных, редких и благородных металлов, цементного сырья, гипса, цеолитсодержащих пород, доломитов.</w:t>
      </w:r>
    </w:p>
    <w:p w:rsidR="00E639BE" w:rsidRPr="00E639BE" w:rsidRDefault="00E639BE" w:rsidP="00E639BE">
      <w:pPr>
        <w:spacing w:after="0" w:line="240" w:lineRule="auto"/>
        <w:ind w:firstLine="708"/>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Запасы цементного сырья позволяет организовать собственное цементное производство с технологией, отвечающей современным экологическим требованиям. Горные породы, служащие минеральным сырьем для производства цемента достаточно развиты в Дагестане. По геологическим и географо-экономическим условиям на территории республики выделяются шесть перспективных зон компактного размещения карбонатного и глинистого компонентов: Буйнакская, </w:t>
      </w:r>
      <w:proofErr w:type="spellStart"/>
      <w:r w:rsidRPr="00E639BE">
        <w:rPr>
          <w:rFonts w:ascii="Times New Roman" w:eastAsia="Times New Roman" w:hAnsi="Times New Roman" w:cs="Times New Roman"/>
          <w:sz w:val="28"/>
          <w:szCs w:val="28"/>
          <w:lang w:eastAsia="ru-RU"/>
        </w:rPr>
        <w:t>Карабудахкентская</w:t>
      </w:r>
      <w:proofErr w:type="spellEnd"/>
      <w:r w:rsidRPr="00E639BE">
        <w:rPr>
          <w:rFonts w:ascii="Times New Roman" w:eastAsia="Times New Roman" w:hAnsi="Times New Roman" w:cs="Times New Roman"/>
          <w:sz w:val="28"/>
          <w:szCs w:val="28"/>
          <w:lang w:eastAsia="ru-RU"/>
        </w:rPr>
        <w:t xml:space="preserve">, Махачкалинская, </w:t>
      </w:r>
      <w:proofErr w:type="spellStart"/>
      <w:r w:rsidRPr="00E639BE">
        <w:rPr>
          <w:rFonts w:ascii="Times New Roman" w:eastAsia="Times New Roman" w:hAnsi="Times New Roman" w:cs="Times New Roman"/>
          <w:sz w:val="28"/>
          <w:szCs w:val="28"/>
          <w:lang w:eastAsia="ru-RU"/>
        </w:rPr>
        <w:t>Сергокалинская</w:t>
      </w:r>
      <w:proofErr w:type="spellEnd"/>
      <w:r w:rsidRPr="00E639BE">
        <w:rPr>
          <w:rFonts w:ascii="Times New Roman" w:eastAsia="Times New Roman" w:hAnsi="Times New Roman" w:cs="Times New Roman"/>
          <w:sz w:val="28"/>
          <w:szCs w:val="28"/>
          <w:lang w:eastAsia="ru-RU"/>
        </w:rPr>
        <w:t xml:space="preserve">, </w:t>
      </w:r>
      <w:proofErr w:type="spellStart"/>
      <w:r w:rsidRPr="00E639BE">
        <w:rPr>
          <w:rFonts w:ascii="Times New Roman" w:eastAsia="Times New Roman" w:hAnsi="Times New Roman" w:cs="Times New Roman"/>
          <w:sz w:val="28"/>
          <w:szCs w:val="28"/>
          <w:lang w:eastAsia="ru-RU"/>
        </w:rPr>
        <w:t>Касумкентская</w:t>
      </w:r>
      <w:proofErr w:type="spellEnd"/>
      <w:r w:rsidRPr="00E639BE">
        <w:rPr>
          <w:rFonts w:ascii="Times New Roman" w:eastAsia="Times New Roman" w:hAnsi="Times New Roman" w:cs="Times New Roman"/>
          <w:sz w:val="28"/>
          <w:szCs w:val="28"/>
          <w:lang w:eastAsia="ru-RU"/>
        </w:rPr>
        <w:t xml:space="preserve"> и Горно-</w:t>
      </w:r>
      <w:proofErr w:type="spellStart"/>
      <w:r w:rsidRPr="00E639BE">
        <w:rPr>
          <w:rFonts w:ascii="Times New Roman" w:eastAsia="Times New Roman" w:hAnsi="Times New Roman" w:cs="Times New Roman"/>
          <w:sz w:val="28"/>
          <w:szCs w:val="28"/>
          <w:lang w:eastAsia="ru-RU"/>
        </w:rPr>
        <w:t>Сулакская</w:t>
      </w:r>
      <w:proofErr w:type="spellEnd"/>
      <w:r w:rsidRPr="00E639BE">
        <w:rPr>
          <w:rFonts w:ascii="Times New Roman" w:eastAsia="Times New Roman" w:hAnsi="Times New Roman" w:cs="Times New Roman"/>
          <w:sz w:val="28"/>
          <w:szCs w:val="28"/>
          <w:lang w:eastAsia="ru-RU"/>
        </w:rPr>
        <w:t>.</w:t>
      </w:r>
    </w:p>
    <w:p w:rsidR="00E639BE" w:rsidRPr="00E639BE" w:rsidRDefault="00E639BE" w:rsidP="00E639BE">
      <w:pPr>
        <w:snapToGrid w:val="0"/>
        <w:spacing w:after="0" w:line="240" w:lineRule="auto"/>
        <w:ind w:firstLine="708"/>
        <w:jc w:val="both"/>
        <w:rPr>
          <w:rFonts w:ascii="Times New Roman" w:eastAsia="Times New Roman" w:hAnsi="Times New Roman" w:cs="Times New Roman"/>
          <w:sz w:val="28"/>
          <w:szCs w:val="28"/>
          <w:lang w:eastAsia="ru-RU"/>
        </w:rPr>
      </w:pPr>
      <w:proofErr w:type="gramStart"/>
      <w:r w:rsidRPr="00E639BE">
        <w:rPr>
          <w:rFonts w:ascii="Times New Roman" w:eastAsia="Times New Roman" w:hAnsi="Times New Roman" w:cs="Times New Roman"/>
          <w:sz w:val="28"/>
          <w:szCs w:val="28"/>
          <w:lang w:eastAsia="ru-RU"/>
        </w:rPr>
        <w:t xml:space="preserve">Для выделения участков недр с более качественным сырьем в пределах </w:t>
      </w:r>
      <w:r w:rsidRPr="00E639BE">
        <w:rPr>
          <w:rFonts w:ascii="Times New Roman" w:eastAsia="Times New Roman" w:hAnsi="Times New Roman" w:cs="Times New Roman"/>
          <w:bCs/>
          <w:iCs/>
          <w:sz w:val="28"/>
          <w:szCs w:val="28"/>
          <w:lang w:eastAsia="ru-RU"/>
        </w:rPr>
        <w:t xml:space="preserve">Махачкалинской </w:t>
      </w:r>
      <w:r w:rsidRPr="00E639BE">
        <w:rPr>
          <w:rFonts w:ascii="Times New Roman" w:eastAsia="Times New Roman" w:hAnsi="Times New Roman" w:cs="Times New Roman"/>
          <w:sz w:val="28"/>
          <w:szCs w:val="28"/>
          <w:lang w:eastAsia="ru-RU"/>
        </w:rPr>
        <w:t xml:space="preserve">и </w:t>
      </w:r>
      <w:proofErr w:type="spellStart"/>
      <w:r w:rsidRPr="00E639BE">
        <w:rPr>
          <w:rFonts w:ascii="Times New Roman" w:eastAsia="Times New Roman" w:hAnsi="Times New Roman" w:cs="Times New Roman"/>
          <w:bCs/>
          <w:iCs/>
          <w:sz w:val="28"/>
          <w:szCs w:val="28"/>
          <w:lang w:eastAsia="ru-RU"/>
        </w:rPr>
        <w:t>Карабудахкентской</w:t>
      </w:r>
      <w:proofErr w:type="spellEnd"/>
      <w:r w:rsidRPr="00E639BE">
        <w:rPr>
          <w:rFonts w:ascii="Times New Roman" w:eastAsia="Times New Roman" w:hAnsi="Times New Roman" w:cs="Times New Roman"/>
          <w:sz w:val="28"/>
          <w:szCs w:val="28"/>
          <w:lang w:eastAsia="ru-RU"/>
        </w:rPr>
        <w:t xml:space="preserve"> зон за счет средств федерального бюджета в 2008-2010 гг. проведены поисковые работы на высококачественное цементное сырье в известняковом Дагестане.</w:t>
      </w:r>
      <w:proofErr w:type="gramEnd"/>
    </w:p>
    <w:p w:rsidR="00E639BE" w:rsidRPr="00E639BE" w:rsidRDefault="00E639BE" w:rsidP="00E639BE">
      <w:pPr>
        <w:snapToGrid w:val="0"/>
        <w:spacing w:after="0" w:line="240" w:lineRule="auto"/>
        <w:ind w:firstLine="708"/>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Целесообразно разрабатывать мероприятия по эффективному освоению местных минеральных ресурсов и максимальному использованию промышленностью и сельским хозяйством различных минеральных ресурсов. </w:t>
      </w:r>
    </w:p>
    <w:p w:rsidR="00E639BE" w:rsidRPr="00E639BE" w:rsidRDefault="00E639BE" w:rsidP="00E639BE">
      <w:pPr>
        <w:spacing w:after="0" w:line="240" w:lineRule="auto"/>
        <w:ind w:firstLine="567"/>
        <w:jc w:val="both"/>
        <w:rPr>
          <w:rFonts w:ascii="Times New Roman" w:eastAsia="Times New Roman" w:hAnsi="Times New Roman" w:cs="Times New Roman"/>
          <w:b/>
          <w:sz w:val="28"/>
          <w:szCs w:val="28"/>
          <w:lang w:eastAsia="ru-RU"/>
        </w:rPr>
      </w:pPr>
    </w:p>
    <w:p w:rsidR="00E639BE" w:rsidRPr="00E639BE" w:rsidRDefault="00E639BE" w:rsidP="00E639BE">
      <w:pPr>
        <w:spacing w:after="0" w:line="240" w:lineRule="auto"/>
        <w:ind w:firstLine="567"/>
        <w:jc w:val="both"/>
        <w:rPr>
          <w:rFonts w:ascii="Times New Roman" w:eastAsia="Times New Roman" w:hAnsi="Times New Roman" w:cs="Times New Roman"/>
          <w:b/>
          <w:sz w:val="28"/>
          <w:szCs w:val="28"/>
          <w:lang w:eastAsia="ru-RU"/>
        </w:rPr>
      </w:pPr>
      <w:r w:rsidRPr="00E639BE">
        <w:rPr>
          <w:rFonts w:ascii="Times New Roman" w:eastAsia="Times New Roman" w:hAnsi="Times New Roman" w:cs="Times New Roman"/>
          <w:b/>
          <w:sz w:val="28"/>
          <w:szCs w:val="28"/>
          <w:lang w:eastAsia="ru-RU"/>
        </w:rPr>
        <w:t>2. Нефтегазодобывающая отрасль.</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Всего действующих лицензий на УВС на территории Республики </w:t>
      </w:r>
      <w:proofErr w:type="spellStart"/>
      <w:r w:rsidRPr="00E639BE">
        <w:rPr>
          <w:rFonts w:ascii="Times New Roman" w:eastAsia="Times New Roman" w:hAnsi="Times New Roman" w:cs="Times New Roman"/>
          <w:sz w:val="28"/>
          <w:szCs w:val="28"/>
          <w:lang w:eastAsia="ru-RU"/>
        </w:rPr>
        <w:t>Дагестанна</w:t>
      </w:r>
      <w:proofErr w:type="spellEnd"/>
      <w:r w:rsidRPr="00E639BE">
        <w:rPr>
          <w:rFonts w:ascii="Times New Roman" w:eastAsia="Times New Roman" w:hAnsi="Times New Roman" w:cs="Times New Roman"/>
          <w:sz w:val="28"/>
          <w:szCs w:val="28"/>
          <w:lang w:eastAsia="ru-RU"/>
        </w:rPr>
        <w:t xml:space="preserve"> 01.01.2021г -71.</w:t>
      </w:r>
    </w:p>
    <w:p w:rsidR="00E639BE" w:rsidRPr="00E639BE" w:rsidRDefault="00E639BE" w:rsidP="00E639BE">
      <w:pPr>
        <w:tabs>
          <w:tab w:val="num" w:pos="0"/>
        </w:tabs>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Недропользование осуществляют 32 компании.</w:t>
      </w:r>
    </w:p>
    <w:p w:rsidR="00E639BE" w:rsidRPr="00E639BE" w:rsidRDefault="00E639BE" w:rsidP="00E639BE">
      <w:pPr>
        <w:tabs>
          <w:tab w:val="num" w:pos="0"/>
        </w:tabs>
        <w:spacing w:after="0" w:line="240" w:lineRule="auto"/>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0"/>
          <w:lang w:eastAsia="ru-RU"/>
        </w:rPr>
        <w:tab/>
        <w:t xml:space="preserve">Основными </w:t>
      </w:r>
      <w:proofErr w:type="spellStart"/>
      <w:r w:rsidRPr="00E639BE">
        <w:rPr>
          <w:rFonts w:ascii="Times New Roman" w:eastAsia="Times New Roman" w:hAnsi="Times New Roman" w:cs="Times New Roman"/>
          <w:sz w:val="28"/>
          <w:szCs w:val="20"/>
          <w:lang w:eastAsia="ru-RU"/>
        </w:rPr>
        <w:t>недропользователями</w:t>
      </w:r>
      <w:proofErr w:type="spellEnd"/>
      <w:r w:rsidRPr="00E639BE">
        <w:rPr>
          <w:rFonts w:ascii="Times New Roman" w:eastAsia="Times New Roman" w:hAnsi="Times New Roman" w:cs="Times New Roman"/>
          <w:sz w:val="28"/>
          <w:szCs w:val="20"/>
          <w:lang w:eastAsia="ru-RU"/>
        </w:rPr>
        <w:t xml:space="preserve"> являются ПАО «НК «Роснефть» - </w:t>
      </w:r>
      <w:proofErr w:type="spellStart"/>
      <w:r w:rsidRPr="00E639BE">
        <w:rPr>
          <w:rFonts w:ascii="Times New Roman" w:eastAsia="Times New Roman" w:hAnsi="Times New Roman" w:cs="Times New Roman"/>
          <w:sz w:val="28"/>
          <w:szCs w:val="20"/>
          <w:lang w:eastAsia="ru-RU"/>
        </w:rPr>
        <w:t>Дагнефть</w:t>
      </w:r>
      <w:proofErr w:type="spellEnd"/>
      <w:r w:rsidRPr="00E639BE">
        <w:rPr>
          <w:rFonts w:ascii="Times New Roman" w:eastAsia="Times New Roman" w:hAnsi="Times New Roman" w:cs="Times New Roman"/>
          <w:sz w:val="28"/>
          <w:szCs w:val="20"/>
          <w:lang w:eastAsia="ru-RU"/>
        </w:rPr>
        <w:t>», АО «</w:t>
      </w:r>
      <w:proofErr w:type="spellStart"/>
      <w:r w:rsidRPr="00E639BE">
        <w:rPr>
          <w:rFonts w:ascii="Times New Roman" w:eastAsia="Times New Roman" w:hAnsi="Times New Roman" w:cs="Times New Roman"/>
          <w:sz w:val="28"/>
          <w:szCs w:val="20"/>
          <w:lang w:eastAsia="ru-RU"/>
        </w:rPr>
        <w:t>Дагнефтегаз</w:t>
      </w:r>
      <w:proofErr w:type="spellEnd"/>
      <w:r w:rsidRPr="00E639BE">
        <w:rPr>
          <w:rFonts w:ascii="Times New Roman" w:eastAsia="Times New Roman" w:hAnsi="Times New Roman" w:cs="Times New Roman"/>
          <w:sz w:val="28"/>
          <w:szCs w:val="20"/>
          <w:lang w:eastAsia="ru-RU"/>
        </w:rPr>
        <w:t xml:space="preserve">», </w:t>
      </w:r>
      <w:r w:rsidRPr="00E639BE">
        <w:rPr>
          <w:rFonts w:ascii="Times New Roman" w:eastAsia="Times New Roman" w:hAnsi="Times New Roman" w:cs="Times New Roman"/>
          <w:sz w:val="28"/>
          <w:szCs w:val="28"/>
          <w:lang w:eastAsia="ru-RU"/>
        </w:rPr>
        <w:t>которые добыли в 2020 году:</w:t>
      </w:r>
    </w:p>
    <w:p w:rsidR="00E639BE" w:rsidRPr="00E639BE" w:rsidRDefault="00E639BE" w:rsidP="00E639BE">
      <w:pPr>
        <w:tabs>
          <w:tab w:val="num" w:pos="0"/>
        </w:tabs>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Нефти: 122,271 </w:t>
      </w:r>
      <w:proofErr w:type="spellStart"/>
      <w:r w:rsidRPr="00E639BE">
        <w:rPr>
          <w:rFonts w:ascii="Times New Roman" w:eastAsia="Times New Roman" w:hAnsi="Times New Roman" w:cs="Times New Roman"/>
          <w:sz w:val="28"/>
          <w:szCs w:val="28"/>
          <w:lang w:eastAsia="ru-RU"/>
        </w:rPr>
        <w:t>тыс</w:t>
      </w:r>
      <w:proofErr w:type="gramStart"/>
      <w:r w:rsidRPr="00E639BE">
        <w:rPr>
          <w:rFonts w:ascii="Times New Roman" w:eastAsia="Times New Roman" w:hAnsi="Times New Roman" w:cs="Times New Roman"/>
          <w:sz w:val="28"/>
          <w:szCs w:val="28"/>
          <w:lang w:eastAsia="ru-RU"/>
        </w:rPr>
        <w:t>.т</w:t>
      </w:r>
      <w:proofErr w:type="spellEnd"/>
      <w:proofErr w:type="gramEnd"/>
      <w:r w:rsidRPr="00E639BE">
        <w:rPr>
          <w:rFonts w:ascii="Times New Roman" w:eastAsia="Times New Roman" w:hAnsi="Times New Roman" w:cs="Times New Roman"/>
          <w:sz w:val="28"/>
          <w:szCs w:val="28"/>
          <w:lang w:eastAsia="ru-RU"/>
        </w:rPr>
        <w:t xml:space="preserve">; конденсата: –1,467 </w:t>
      </w:r>
      <w:proofErr w:type="spellStart"/>
      <w:r w:rsidRPr="00E639BE">
        <w:rPr>
          <w:rFonts w:ascii="Times New Roman" w:eastAsia="Times New Roman" w:hAnsi="Times New Roman" w:cs="Times New Roman"/>
          <w:sz w:val="28"/>
          <w:szCs w:val="28"/>
          <w:lang w:eastAsia="ru-RU"/>
        </w:rPr>
        <w:t>тыс.т</w:t>
      </w:r>
      <w:proofErr w:type="spellEnd"/>
      <w:r w:rsidRPr="00E639BE">
        <w:rPr>
          <w:rFonts w:ascii="Times New Roman" w:eastAsia="Times New Roman" w:hAnsi="Times New Roman" w:cs="Times New Roman"/>
          <w:sz w:val="28"/>
          <w:szCs w:val="28"/>
          <w:lang w:eastAsia="ru-RU"/>
        </w:rPr>
        <w:t>.; газа свободного – 114,965 млн.м</w:t>
      </w:r>
      <w:r w:rsidRPr="00E639BE">
        <w:rPr>
          <w:rFonts w:ascii="Times New Roman" w:eastAsia="Times New Roman" w:hAnsi="Times New Roman" w:cs="Times New Roman"/>
          <w:sz w:val="28"/>
          <w:szCs w:val="28"/>
          <w:vertAlign w:val="superscript"/>
          <w:lang w:eastAsia="ru-RU"/>
        </w:rPr>
        <w:t>3</w:t>
      </w:r>
      <w:r w:rsidRPr="00E639BE">
        <w:rPr>
          <w:rFonts w:ascii="Times New Roman" w:eastAsia="Times New Roman" w:hAnsi="Times New Roman" w:cs="Times New Roman"/>
          <w:sz w:val="28"/>
          <w:szCs w:val="28"/>
          <w:lang w:eastAsia="ru-RU"/>
        </w:rPr>
        <w:t>; газа попутного – 22,425 млн.м</w:t>
      </w:r>
      <w:r w:rsidRPr="00E639BE">
        <w:rPr>
          <w:rFonts w:ascii="Times New Roman" w:eastAsia="Times New Roman" w:hAnsi="Times New Roman" w:cs="Times New Roman"/>
          <w:sz w:val="28"/>
          <w:szCs w:val="28"/>
          <w:vertAlign w:val="superscript"/>
          <w:lang w:eastAsia="ru-RU"/>
        </w:rPr>
        <w:t>3</w:t>
      </w:r>
      <w:r w:rsidRPr="00E639BE">
        <w:rPr>
          <w:rFonts w:ascii="Times New Roman" w:eastAsia="Times New Roman" w:hAnsi="Times New Roman" w:cs="Times New Roman"/>
          <w:sz w:val="28"/>
          <w:szCs w:val="28"/>
          <w:lang w:eastAsia="ru-RU"/>
        </w:rPr>
        <w:t>.</w:t>
      </w:r>
    </w:p>
    <w:p w:rsidR="00E639BE" w:rsidRPr="00E639BE" w:rsidRDefault="00E639BE" w:rsidP="00E639BE">
      <w:pPr>
        <w:spacing w:after="0" w:line="240" w:lineRule="auto"/>
        <w:ind w:firstLine="703"/>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lastRenderedPageBreak/>
        <w:t>Из них:</w:t>
      </w:r>
    </w:p>
    <w:p w:rsidR="00E639BE" w:rsidRPr="00E639BE" w:rsidRDefault="00E639BE" w:rsidP="00E639BE">
      <w:pPr>
        <w:spacing w:after="0" w:line="240" w:lineRule="auto"/>
        <w:ind w:firstLine="703"/>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ПАО «НК «Роснефть</w:t>
      </w:r>
      <w:proofErr w:type="gramStart"/>
      <w:r w:rsidRPr="00E639BE">
        <w:rPr>
          <w:rFonts w:ascii="Times New Roman" w:eastAsia="Times New Roman" w:hAnsi="Times New Roman" w:cs="Times New Roman"/>
          <w:sz w:val="28"/>
          <w:szCs w:val="28"/>
          <w:lang w:eastAsia="ru-RU"/>
        </w:rPr>
        <w:t>»-</w:t>
      </w:r>
      <w:proofErr w:type="spellStart"/>
      <w:proofErr w:type="gramEnd"/>
      <w:r w:rsidRPr="00E639BE">
        <w:rPr>
          <w:rFonts w:ascii="Times New Roman" w:eastAsia="Times New Roman" w:hAnsi="Times New Roman" w:cs="Times New Roman"/>
          <w:sz w:val="28"/>
          <w:szCs w:val="28"/>
          <w:lang w:eastAsia="ru-RU"/>
        </w:rPr>
        <w:t>Дагнефть</w:t>
      </w:r>
      <w:proofErr w:type="spellEnd"/>
      <w:r w:rsidRPr="00E639BE">
        <w:rPr>
          <w:rFonts w:ascii="Times New Roman" w:eastAsia="Times New Roman" w:hAnsi="Times New Roman" w:cs="Times New Roman"/>
          <w:sz w:val="28"/>
          <w:szCs w:val="28"/>
          <w:lang w:eastAsia="ru-RU"/>
        </w:rPr>
        <w:t>».</w:t>
      </w:r>
      <w:r w:rsidRPr="00E639BE">
        <w:rPr>
          <w:rFonts w:ascii="Times New Roman" w:eastAsia="Times New Roman" w:hAnsi="Times New Roman" w:cs="Times New Roman"/>
          <w:color w:val="FF0000"/>
          <w:sz w:val="28"/>
          <w:szCs w:val="28"/>
          <w:lang w:eastAsia="ru-RU"/>
        </w:rPr>
        <w:tab/>
      </w:r>
    </w:p>
    <w:p w:rsidR="00E639BE" w:rsidRPr="00E639BE" w:rsidRDefault="00E639BE" w:rsidP="00E639BE">
      <w:pPr>
        <w:kinsoku w:val="0"/>
        <w:overflowPunct w:val="0"/>
        <w:spacing w:after="0" w:line="240" w:lineRule="auto"/>
        <w:jc w:val="both"/>
        <w:textAlignment w:val="baseline"/>
        <w:rPr>
          <w:rFonts w:ascii="Times New Roman" w:eastAsia="Times New Roman" w:hAnsi="Times New Roman" w:cs="Times New Roman"/>
          <w:bCs/>
          <w:color w:val="000000"/>
          <w:kern w:val="24"/>
          <w:sz w:val="28"/>
          <w:szCs w:val="28"/>
          <w:lang w:eastAsia="ru-RU"/>
        </w:rPr>
      </w:pPr>
      <w:r w:rsidRPr="00E639BE">
        <w:rPr>
          <w:rFonts w:ascii="Times New Roman" w:eastAsia="Times New Roman" w:hAnsi="Times New Roman" w:cs="Times New Roman"/>
          <w:bCs/>
          <w:color w:val="000000"/>
          <w:kern w:val="24"/>
          <w:sz w:val="28"/>
          <w:szCs w:val="28"/>
          <w:lang w:eastAsia="ru-RU"/>
        </w:rPr>
        <w:t xml:space="preserve">ПАО «НК «Роснефть» </w:t>
      </w:r>
      <w:proofErr w:type="gramStart"/>
      <w:r w:rsidRPr="00E639BE">
        <w:rPr>
          <w:rFonts w:ascii="Times New Roman" w:eastAsia="Times New Roman" w:hAnsi="Times New Roman" w:cs="Times New Roman"/>
          <w:bCs/>
          <w:color w:val="000000"/>
          <w:kern w:val="24"/>
          <w:sz w:val="28"/>
          <w:szCs w:val="28"/>
          <w:lang w:eastAsia="ru-RU"/>
        </w:rPr>
        <w:t>-</w:t>
      </w:r>
      <w:proofErr w:type="spellStart"/>
      <w:r w:rsidRPr="00E639BE">
        <w:rPr>
          <w:rFonts w:ascii="Times New Roman" w:eastAsia="Times New Roman" w:hAnsi="Times New Roman" w:cs="Times New Roman"/>
          <w:bCs/>
          <w:color w:val="000000"/>
          <w:kern w:val="24"/>
          <w:sz w:val="28"/>
          <w:szCs w:val="28"/>
          <w:lang w:eastAsia="ru-RU"/>
        </w:rPr>
        <w:t>Д</w:t>
      </w:r>
      <w:proofErr w:type="gramEnd"/>
      <w:r w:rsidRPr="00E639BE">
        <w:rPr>
          <w:rFonts w:ascii="Times New Roman" w:eastAsia="Times New Roman" w:hAnsi="Times New Roman" w:cs="Times New Roman"/>
          <w:bCs/>
          <w:color w:val="000000"/>
          <w:kern w:val="24"/>
          <w:sz w:val="28"/>
          <w:szCs w:val="28"/>
          <w:lang w:eastAsia="ru-RU"/>
        </w:rPr>
        <w:t>агнефть</w:t>
      </w:r>
      <w:proofErr w:type="spellEnd"/>
      <w:r w:rsidRPr="00E639BE">
        <w:rPr>
          <w:rFonts w:ascii="Times New Roman" w:eastAsia="Times New Roman" w:hAnsi="Times New Roman" w:cs="Times New Roman"/>
          <w:bCs/>
          <w:color w:val="000000"/>
          <w:kern w:val="24"/>
          <w:sz w:val="28"/>
          <w:szCs w:val="28"/>
          <w:lang w:eastAsia="ru-RU"/>
        </w:rPr>
        <w:t xml:space="preserve">» по состоянию на 01.01.2020г.  </w:t>
      </w:r>
      <w:r w:rsidRPr="00E639BE">
        <w:rPr>
          <w:rFonts w:ascii="Times New Roman" w:eastAsia="Times New Roman" w:hAnsi="Times New Roman" w:cs="Times New Roman"/>
          <w:color w:val="000000"/>
          <w:kern w:val="24"/>
          <w:sz w:val="28"/>
          <w:szCs w:val="28"/>
          <w:lang w:eastAsia="ru-RU"/>
        </w:rPr>
        <w:t xml:space="preserve">владеет 21 лицензиями типа НЭ с целью добычи нефти и газа. </w:t>
      </w:r>
    </w:p>
    <w:p w:rsidR="00E639BE" w:rsidRPr="00E639BE" w:rsidRDefault="00E639BE" w:rsidP="00E639BE">
      <w:pPr>
        <w:kinsoku w:val="0"/>
        <w:overflowPunct w:val="0"/>
        <w:spacing w:after="0" w:line="240" w:lineRule="auto"/>
        <w:ind w:firstLine="720"/>
        <w:jc w:val="both"/>
        <w:textAlignment w:val="baseline"/>
        <w:rPr>
          <w:rFonts w:ascii="Times New Roman" w:eastAsia="Times New Roman" w:hAnsi="Times New Roman" w:cs="Times New Roman"/>
          <w:bCs/>
          <w:color w:val="000000"/>
          <w:kern w:val="24"/>
          <w:sz w:val="28"/>
          <w:szCs w:val="28"/>
          <w:lang w:eastAsia="ru-RU"/>
        </w:rPr>
      </w:pPr>
      <w:r w:rsidRPr="00E639BE">
        <w:rPr>
          <w:rFonts w:ascii="Times New Roman" w:eastAsia="Times New Roman" w:hAnsi="Times New Roman" w:cs="Times New Roman"/>
          <w:bCs/>
          <w:color w:val="000000"/>
          <w:kern w:val="24"/>
          <w:sz w:val="28"/>
          <w:szCs w:val="28"/>
          <w:lang w:eastAsia="ru-RU"/>
        </w:rPr>
        <w:t>Остаточные запасы нефти и газа по состоянию на 01.01.2021г. составляют:</w:t>
      </w:r>
    </w:p>
    <w:p w:rsidR="00E639BE" w:rsidRPr="00E639BE" w:rsidRDefault="00E639BE" w:rsidP="00E639BE">
      <w:pPr>
        <w:kinsoku w:val="0"/>
        <w:overflowPunct w:val="0"/>
        <w:spacing w:after="0" w:line="240" w:lineRule="auto"/>
        <w:ind w:firstLine="720"/>
        <w:jc w:val="both"/>
        <w:textAlignment w:val="baseline"/>
        <w:rPr>
          <w:rFonts w:ascii="Times New Roman" w:eastAsia="Times New Roman" w:hAnsi="Times New Roman" w:cs="Times New Roman"/>
          <w:sz w:val="28"/>
          <w:szCs w:val="28"/>
          <w:lang w:eastAsia="ru-RU"/>
        </w:rPr>
      </w:pPr>
    </w:p>
    <w:p w:rsidR="00E639BE" w:rsidRPr="00E639BE" w:rsidRDefault="00E639BE" w:rsidP="00E639BE">
      <w:pPr>
        <w:kinsoku w:val="0"/>
        <w:overflowPunct w:val="0"/>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E639BE">
        <w:rPr>
          <w:rFonts w:ascii="Times New Roman" w:eastAsia="Times New Roman" w:hAnsi="Times New Roman" w:cs="Times New Roman"/>
          <w:bCs/>
          <w:color w:val="000000"/>
          <w:kern w:val="24"/>
          <w:sz w:val="28"/>
          <w:szCs w:val="28"/>
          <w:lang w:eastAsia="ru-RU"/>
        </w:rPr>
        <w:t>нефть</w:t>
      </w:r>
      <w:r w:rsidRPr="00E639BE">
        <w:rPr>
          <w:rFonts w:ascii="Times New Roman" w:eastAsia="Times New Roman" w:hAnsi="Times New Roman" w:cs="Times New Roman"/>
          <w:color w:val="000000"/>
          <w:kern w:val="24"/>
          <w:sz w:val="28"/>
          <w:szCs w:val="28"/>
          <w:lang w:eastAsia="ru-RU"/>
        </w:rPr>
        <w:t xml:space="preserve"> - А+В</w:t>
      </w:r>
      <w:proofErr w:type="gramStart"/>
      <w:r w:rsidRPr="00E639BE">
        <w:rPr>
          <w:rFonts w:ascii="Times New Roman" w:eastAsia="Times New Roman" w:hAnsi="Times New Roman" w:cs="Times New Roman"/>
          <w:color w:val="000000"/>
          <w:kern w:val="24"/>
          <w:sz w:val="28"/>
          <w:szCs w:val="28"/>
          <w:vertAlign w:val="subscript"/>
          <w:lang w:eastAsia="ru-RU"/>
        </w:rPr>
        <w:t>1</w:t>
      </w:r>
      <w:proofErr w:type="gramEnd"/>
      <w:r w:rsidRPr="00E639BE">
        <w:rPr>
          <w:rFonts w:ascii="Times New Roman" w:eastAsia="Times New Roman" w:hAnsi="Times New Roman" w:cs="Times New Roman"/>
          <w:color w:val="000000"/>
          <w:kern w:val="24"/>
          <w:sz w:val="28"/>
          <w:szCs w:val="28"/>
          <w:lang w:eastAsia="ru-RU"/>
        </w:rPr>
        <w:t>+С</w:t>
      </w:r>
      <w:r w:rsidRPr="00E639BE">
        <w:rPr>
          <w:rFonts w:ascii="Times New Roman" w:eastAsia="Times New Roman" w:hAnsi="Times New Roman" w:cs="Times New Roman"/>
          <w:color w:val="000000"/>
          <w:kern w:val="24"/>
          <w:sz w:val="28"/>
          <w:szCs w:val="28"/>
          <w:vertAlign w:val="subscript"/>
          <w:lang w:eastAsia="ru-RU"/>
        </w:rPr>
        <w:t xml:space="preserve">1 </w:t>
      </w:r>
      <w:r w:rsidRPr="00E639BE">
        <w:rPr>
          <w:rFonts w:ascii="Times New Roman" w:eastAsia="Times New Roman" w:hAnsi="Times New Roman" w:cs="Times New Roman"/>
          <w:color w:val="000000"/>
          <w:kern w:val="24"/>
          <w:sz w:val="28"/>
          <w:szCs w:val="28"/>
          <w:lang w:eastAsia="ru-RU"/>
        </w:rPr>
        <w:t xml:space="preserve">- 3615 </w:t>
      </w:r>
      <w:proofErr w:type="spellStart"/>
      <w:r w:rsidRPr="00E639BE">
        <w:rPr>
          <w:rFonts w:ascii="Times New Roman" w:eastAsia="Times New Roman" w:hAnsi="Times New Roman" w:cs="Times New Roman"/>
          <w:color w:val="000000"/>
          <w:kern w:val="24"/>
          <w:sz w:val="28"/>
          <w:szCs w:val="28"/>
          <w:lang w:eastAsia="ru-RU"/>
        </w:rPr>
        <w:t>тыс.т</w:t>
      </w:r>
      <w:proofErr w:type="spellEnd"/>
      <w:r w:rsidRPr="00E639BE">
        <w:rPr>
          <w:rFonts w:ascii="Times New Roman" w:eastAsia="Times New Roman" w:hAnsi="Times New Roman" w:cs="Times New Roman"/>
          <w:color w:val="000000"/>
          <w:kern w:val="24"/>
          <w:sz w:val="28"/>
          <w:szCs w:val="28"/>
          <w:lang w:eastAsia="ru-RU"/>
        </w:rPr>
        <w:t>.; В</w:t>
      </w:r>
      <w:r w:rsidRPr="00E639BE">
        <w:rPr>
          <w:rFonts w:ascii="Times New Roman" w:eastAsia="Times New Roman" w:hAnsi="Times New Roman" w:cs="Times New Roman"/>
          <w:color w:val="000000"/>
          <w:kern w:val="24"/>
          <w:sz w:val="28"/>
          <w:szCs w:val="28"/>
          <w:vertAlign w:val="subscript"/>
          <w:lang w:eastAsia="ru-RU"/>
        </w:rPr>
        <w:t xml:space="preserve">2 </w:t>
      </w:r>
      <w:r w:rsidRPr="00E639BE">
        <w:rPr>
          <w:rFonts w:ascii="Times New Roman" w:eastAsia="Times New Roman" w:hAnsi="Times New Roman" w:cs="Times New Roman"/>
          <w:color w:val="000000"/>
          <w:kern w:val="24"/>
          <w:sz w:val="28"/>
          <w:szCs w:val="28"/>
          <w:lang w:eastAsia="ru-RU"/>
        </w:rPr>
        <w:t xml:space="preserve">- 643 </w:t>
      </w:r>
      <w:proofErr w:type="spellStart"/>
      <w:r w:rsidRPr="00E639BE">
        <w:rPr>
          <w:rFonts w:ascii="Times New Roman" w:eastAsia="Times New Roman" w:hAnsi="Times New Roman" w:cs="Times New Roman"/>
          <w:color w:val="000000"/>
          <w:kern w:val="24"/>
          <w:sz w:val="28"/>
          <w:szCs w:val="28"/>
          <w:lang w:eastAsia="ru-RU"/>
        </w:rPr>
        <w:t>тыс.т</w:t>
      </w:r>
      <w:proofErr w:type="spellEnd"/>
      <w:r w:rsidRPr="00E639BE">
        <w:rPr>
          <w:rFonts w:ascii="Times New Roman" w:eastAsia="Times New Roman" w:hAnsi="Times New Roman" w:cs="Times New Roman"/>
          <w:color w:val="000000"/>
          <w:kern w:val="24"/>
          <w:sz w:val="28"/>
          <w:szCs w:val="28"/>
          <w:lang w:eastAsia="ru-RU"/>
        </w:rPr>
        <w:t>.;</w:t>
      </w:r>
    </w:p>
    <w:p w:rsidR="00E639BE" w:rsidRPr="00E639BE" w:rsidRDefault="00E639BE" w:rsidP="00E639BE">
      <w:pPr>
        <w:kinsoku w:val="0"/>
        <w:overflowPunct w:val="0"/>
        <w:spacing w:after="0" w:line="240" w:lineRule="auto"/>
        <w:jc w:val="both"/>
        <w:textAlignment w:val="baseline"/>
        <w:rPr>
          <w:rFonts w:ascii="Times New Roman" w:eastAsia="Times New Roman" w:hAnsi="Times New Roman" w:cs="Times New Roman"/>
          <w:sz w:val="28"/>
          <w:szCs w:val="28"/>
          <w:lang w:eastAsia="ru-RU"/>
        </w:rPr>
      </w:pPr>
      <w:r w:rsidRPr="00E639BE">
        <w:rPr>
          <w:rFonts w:ascii="Times New Roman" w:eastAsia="Times New Roman" w:hAnsi="Times New Roman" w:cs="Times New Roman"/>
          <w:bCs/>
          <w:color w:val="000000"/>
          <w:kern w:val="24"/>
          <w:sz w:val="28"/>
          <w:szCs w:val="28"/>
          <w:lang w:eastAsia="ru-RU"/>
        </w:rPr>
        <w:t>конденса</w:t>
      </w:r>
      <w:r w:rsidRPr="00E639BE">
        <w:rPr>
          <w:rFonts w:ascii="Times New Roman" w:eastAsia="Times New Roman" w:hAnsi="Times New Roman" w:cs="Times New Roman"/>
          <w:color w:val="000000"/>
          <w:kern w:val="24"/>
          <w:sz w:val="28"/>
          <w:szCs w:val="28"/>
          <w:lang w:eastAsia="ru-RU"/>
        </w:rPr>
        <w:t>т - А+В</w:t>
      </w:r>
      <w:proofErr w:type="gramStart"/>
      <w:r w:rsidRPr="00E639BE">
        <w:rPr>
          <w:rFonts w:ascii="Times New Roman" w:eastAsia="Times New Roman" w:hAnsi="Times New Roman" w:cs="Times New Roman"/>
          <w:color w:val="000000"/>
          <w:kern w:val="24"/>
          <w:sz w:val="28"/>
          <w:szCs w:val="28"/>
          <w:vertAlign w:val="subscript"/>
          <w:lang w:eastAsia="ru-RU"/>
        </w:rPr>
        <w:t>1</w:t>
      </w:r>
      <w:proofErr w:type="gramEnd"/>
      <w:r w:rsidRPr="00E639BE">
        <w:rPr>
          <w:rFonts w:ascii="Times New Roman" w:eastAsia="Times New Roman" w:hAnsi="Times New Roman" w:cs="Times New Roman"/>
          <w:color w:val="000000"/>
          <w:kern w:val="24"/>
          <w:sz w:val="28"/>
          <w:szCs w:val="28"/>
          <w:lang w:eastAsia="ru-RU"/>
        </w:rPr>
        <w:t>+С</w:t>
      </w:r>
      <w:r w:rsidRPr="00E639BE">
        <w:rPr>
          <w:rFonts w:ascii="Times New Roman" w:eastAsia="Times New Roman" w:hAnsi="Times New Roman" w:cs="Times New Roman"/>
          <w:color w:val="000000"/>
          <w:kern w:val="24"/>
          <w:sz w:val="28"/>
          <w:szCs w:val="28"/>
          <w:vertAlign w:val="subscript"/>
          <w:lang w:eastAsia="ru-RU"/>
        </w:rPr>
        <w:t xml:space="preserve">1 </w:t>
      </w:r>
      <w:r w:rsidRPr="00E639BE">
        <w:rPr>
          <w:rFonts w:ascii="Times New Roman" w:eastAsia="Times New Roman" w:hAnsi="Times New Roman" w:cs="Times New Roman"/>
          <w:color w:val="000000"/>
          <w:kern w:val="24"/>
          <w:sz w:val="28"/>
          <w:szCs w:val="28"/>
          <w:lang w:eastAsia="ru-RU"/>
        </w:rPr>
        <w:t xml:space="preserve">- 89 </w:t>
      </w:r>
      <w:proofErr w:type="spellStart"/>
      <w:r w:rsidRPr="00E639BE">
        <w:rPr>
          <w:rFonts w:ascii="Times New Roman" w:eastAsia="Times New Roman" w:hAnsi="Times New Roman" w:cs="Times New Roman"/>
          <w:color w:val="000000"/>
          <w:kern w:val="24"/>
          <w:sz w:val="28"/>
          <w:szCs w:val="28"/>
          <w:lang w:eastAsia="ru-RU"/>
        </w:rPr>
        <w:t>тыс.т</w:t>
      </w:r>
      <w:proofErr w:type="spellEnd"/>
      <w:r w:rsidRPr="00E639BE">
        <w:rPr>
          <w:rFonts w:ascii="Times New Roman" w:eastAsia="Times New Roman" w:hAnsi="Times New Roman" w:cs="Times New Roman"/>
          <w:color w:val="000000"/>
          <w:kern w:val="24"/>
          <w:sz w:val="28"/>
          <w:szCs w:val="28"/>
          <w:lang w:eastAsia="ru-RU"/>
        </w:rPr>
        <w:t>.; В</w:t>
      </w:r>
      <w:r w:rsidRPr="00E639BE">
        <w:rPr>
          <w:rFonts w:ascii="Times New Roman" w:eastAsia="Times New Roman" w:hAnsi="Times New Roman" w:cs="Times New Roman"/>
          <w:color w:val="000000"/>
          <w:kern w:val="24"/>
          <w:position w:val="-7"/>
          <w:sz w:val="28"/>
          <w:szCs w:val="28"/>
          <w:vertAlign w:val="subscript"/>
          <w:lang w:eastAsia="ru-RU"/>
        </w:rPr>
        <w:t>2</w:t>
      </w:r>
      <w:r w:rsidRPr="00E639BE">
        <w:rPr>
          <w:rFonts w:ascii="Times New Roman" w:eastAsia="Times New Roman" w:hAnsi="Times New Roman" w:cs="Times New Roman"/>
          <w:color w:val="000000"/>
          <w:kern w:val="24"/>
          <w:sz w:val="28"/>
          <w:szCs w:val="28"/>
          <w:lang w:eastAsia="ru-RU"/>
        </w:rPr>
        <w:t xml:space="preserve">- 1 </w:t>
      </w:r>
      <w:proofErr w:type="spellStart"/>
      <w:r w:rsidRPr="00E639BE">
        <w:rPr>
          <w:rFonts w:ascii="Times New Roman" w:eastAsia="Times New Roman" w:hAnsi="Times New Roman" w:cs="Times New Roman"/>
          <w:color w:val="000000"/>
          <w:kern w:val="24"/>
          <w:sz w:val="28"/>
          <w:szCs w:val="28"/>
          <w:lang w:eastAsia="ru-RU"/>
        </w:rPr>
        <w:t>тыс.т</w:t>
      </w:r>
      <w:proofErr w:type="spellEnd"/>
      <w:r w:rsidRPr="00E639BE">
        <w:rPr>
          <w:rFonts w:ascii="Times New Roman" w:eastAsia="Times New Roman" w:hAnsi="Times New Roman" w:cs="Times New Roman"/>
          <w:color w:val="000000"/>
          <w:kern w:val="24"/>
          <w:sz w:val="28"/>
          <w:szCs w:val="28"/>
          <w:lang w:eastAsia="ru-RU"/>
        </w:rPr>
        <w:t>.</w:t>
      </w:r>
    </w:p>
    <w:p w:rsidR="00E639BE" w:rsidRPr="00E639BE" w:rsidRDefault="00E639BE" w:rsidP="00E639BE">
      <w:pPr>
        <w:kinsoku w:val="0"/>
        <w:overflowPunct w:val="0"/>
        <w:spacing w:after="0" w:line="240" w:lineRule="auto"/>
        <w:jc w:val="both"/>
        <w:textAlignment w:val="baseline"/>
        <w:rPr>
          <w:rFonts w:ascii="Times New Roman" w:eastAsia="Times New Roman" w:hAnsi="Times New Roman" w:cs="Times New Roman"/>
          <w:sz w:val="28"/>
          <w:szCs w:val="28"/>
          <w:lang w:eastAsia="ru-RU"/>
        </w:rPr>
      </w:pPr>
      <w:r w:rsidRPr="00E639BE">
        <w:rPr>
          <w:rFonts w:ascii="Times New Roman" w:eastAsia="Times New Roman" w:hAnsi="Times New Roman" w:cs="Times New Roman"/>
          <w:bCs/>
          <w:color w:val="000000"/>
          <w:kern w:val="24"/>
          <w:sz w:val="28"/>
          <w:szCs w:val="28"/>
          <w:lang w:eastAsia="ru-RU"/>
        </w:rPr>
        <w:t xml:space="preserve">газ попутный </w:t>
      </w:r>
      <w:r w:rsidRPr="00E639BE">
        <w:rPr>
          <w:rFonts w:ascii="Times New Roman" w:eastAsia="Times New Roman" w:hAnsi="Times New Roman" w:cs="Times New Roman"/>
          <w:color w:val="000000"/>
          <w:kern w:val="24"/>
          <w:sz w:val="28"/>
          <w:szCs w:val="28"/>
          <w:lang w:eastAsia="ru-RU"/>
        </w:rPr>
        <w:t>- А+В</w:t>
      </w:r>
      <w:proofErr w:type="gramStart"/>
      <w:r w:rsidRPr="00E639BE">
        <w:rPr>
          <w:rFonts w:ascii="Times New Roman" w:eastAsia="Times New Roman" w:hAnsi="Times New Roman" w:cs="Times New Roman"/>
          <w:color w:val="000000"/>
          <w:kern w:val="24"/>
          <w:sz w:val="28"/>
          <w:szCs w:val="28"/>
          <w:vertAlign w:val="subscript"/>
          <w:lang w:eastAsia="ru-RU"/>
        </w:rPr>
        <w:t>1</w:t>
      </w:r>
      <w:proofErr w:type="gramEnd"/>
      <w:r w:rsidRPr="00E639BE">
        <w:rPr>
          <w:rFonts w:ascii="Times New Roman" w:eastAsia="Times New Roman" w:hAnsi="Times New Roman" w:cs="Times New Roman"/>
          <w:color w:val="000000"/>
          <w:kern w:val="24"/>
          <w:sz w:val="28"/>
          <w:szCs w:val="28"/>
          <w:lang w:eastAsia="ru-RU"/>
        </w:rPr>
        <w:t>+С</w:t>
      </w:r>
      <w:r w:rsidRPr="00E639BE">
        <w:rPr>
          <w:rFonts w:ascii="Times New Roman" w:eastAsia="Times New Roman" w:hAnsi="Times New Roman" w:cs="Times New Roman"/>
          <w:color w:val="000000"/>
          <w:kern w:val="24"/>
          <w:sz w:val="28"/>
          <w:szCs w:val="28"/>
          <w:vertAlign w:val="subscript"/>
          <w:lang w:eastAsia="ru-RU"/>
        </w:rPr>
        <w:t xml:space="preserve">1 </w:t>
      </w:r>
      <w:r w:rsidRPr="00E639BE">
        <w:rPr>
          <w:rFonts w:ascii="Times New Roman" w:eastAsia="Times New Roman" w:hAnsi="Times New Roman" w:cs="Times New Roman"/>
          <w:color w:val="000000"/>
          <w:kern w:val="24"/>
          <w:sz w:val="28"/>
          <w:szCs w:val="28"/>
          <w:lang w:eastAsia="ru-RU"/>
        </w:rPr>
        <w:t>- 817 млн. м</w:t>
      </w:r>
      <w:r w:rsidRPr="00E639BE">
        <w:rPr>
          <w:rFonts w:ascii="Times New Roman" w:eastAsia="Times New Roman" w:hAnsi="Times New Roman" w:cs="Times New Roman"/>
          <w:color w:val="000000"/>
          <w:kern w:val="24"/>
          <w:position w:val="8"/>
          <w:sz w:val="28"/>
          <w:szCs w:val="28"/>
          <w:vertAlign w:val="superscript"/>
          <w:lang w:eastAsia="ru-RU"/>
        </w:rPr>
        <w:t>3</w:t>
      </w:r>
      <w:r w:rsidRPr="00E639BE">
        <w:rPr>
          <w:rFonts w:ascii="Times New Roman" w:eastAsia="Times New Roman" w:hAnsi="Times New Roman" w:cs="Times New Roman"/>
          <w:color w:val="000000"/>
          <w:kern w:val="24"/>
          <w:sz w:val="28"/>
          <w:szCs w:val="28"/>
          <w:lang w:eastAsia="ru-RU"/>
        </w:rPr>
        <w:t>.; В</w:t>
      </w:r>
      <w:r w:rsidRPr="00E639BE">
        <w:rPr>
          <w:rFonts w:ascii="Times New Roman" w:eastAsia="Times New Roman" w:hAnsi="Times New Roman" w:cs="Times New Roman"/>
          <w:color w:val="000000"/>
          <w:kern w:val="24"/>
          <w:position w:val="-7"/>
          <w:sz w:val="28"/>
          <w:szCs w:val="28"/>
          <w:vertAlign w:val="subscript"/>
          <w:lang w:eastAsia="ru-RU"/>
        </w:rPr>
        <w:t>2</w:t>
      </w:r>
      <w:r w:rsidRPr="00E639BE">
        <w:rPr>
          <w:rFonts w:ascii="Times New Roman" w:eastAsia="Times New Roman" w:hAnsi="Times New Roman" w:cs="Times New Roman"/>
          <w:color w:val="000000"/>
          <w:kern w:val="24"/>
          <w:sz w:val="28"/>
          <w:szCs w:val="28"/>
          <w:lang w:eastAsia="ru-RU"/>
        </w:rPr>
        <w:t>- 94 млн. м</w:t>
      </w:r>
      <w:r w:rsidRPr="00E639BE">
        <w:rPr>
          <w:rFonts w:ascii="Times New Roman" w:eastAsia="Times New Roman" w:hAnsi="Times New Roman" w:cs="Times New Roman"/>
          <w:color w:val="000000"/>
          <w:kern w:val="24"/>
          <w:position w:val="8"/>
          <w:sz w:val="28"/>
          <w:szCs w:val="28"/>
          <w:vertAlign w:val="superscript"/>
          <w:lang w:eastAsia="ru-RU"/>
        </w:rPr>
        <w:t>3</w:t>
      </w:r>
      <w:r w:rsidRPr="00E639BE">
        <w:rPr>
          <w:rFonts w:ascii="Times New Roman" w:eastAsia="Times New Roman" w:hAnsi="Times New Roman" w:cs="Times New Roman"/>
          <w:color w:val="000000"/>
          <w:kern w:val="24"/>
          <w:sz w:val="28"/>
          <w:szCs w:val="28"/>
          <w:lang w:eastAsia="ru-RU"/>
        </w:rPr>
        <w:t>.</w:t>
      </w:r>
    </w:p>
    <w:p w:rsidR="00E639BE" w:rsidRPr="00E639BE" w:rsidRDefault="00E639BE" w:rsidP="00E639BE">
      <w:pPr>
        <w:kinsoku w:val="0"/>
        <w:overflowPunct w:val="0"/>
        <w:spacing w:after="0" w:line="240" w:lineRule="auto"/>
        <w:jc w:val="both"/>
        <w:textAlignment w:val="baseline"/>
        <w:rPr>
          <w:rFonts w:ascii="Times New Roman" w:eastAsia="Times New Roman" w:hAnsi="Times New Roman" w:cs="Times New Roman"/>
          <w:bCs/>
          <w:i/>
          <w:iCs/>
          <w:color w:val="000000"/>
          <w:kern w:val="24"/>
          <w:sz w:val="28"/>
          <w:szCs w:val="28"/>
          <w:lang w:eastAsia="ru-RU"/>
        </w:rPr>
      </w:pPr>
      <w:r w:rsidRPr="00E639BE">
        <w:rPr>
          <w:rFonts w:ascii="Times New Roman" w:eastAsia="Times New Roman" w:hAnsi="Times New Roman" w:cs="Times New Roman"/>
          <w:bCs/>
          <w:color w:val="000000"/>
          <w:kern w:val="24"/>
          <w:sz w:val="28"/>
          <w:szCs w:val="28"/>
          <w:lang w:eastAsia="ru-RU"/>
        </w:rPr>
        <w:t xml:space="preserve">газ свободный </w:t>
      </w:r>
      <w:r w:rsidRPr="00E639BE">
        <w:rPr>
          <w:rFonts w:ascii="Times New Roman" w:eastAsia="Times New Roman" w:hAnsi="Times New Roman" w:cs="Times New Roman"/>
          <w:color w:val="000000"/>
          <w:kern w:val="24"/>
          <w:sz w:val="28"/>
          <w:szCs w:val="28"/>
          <w:lang w:eastAsia="ru-RU"/>
        </w:rPr>
        <w:t>- А+В</w:t>
      </w:r>
      <w:proofErr w:type="gramStart"/>
      <w:r w:rsidRPr="00E639BE">
        <w:rPr>
          <w:rFonts w:ascii="Times New Roman" w:eastAsia="Times New Roman" w:hAnsi="Times New Roman" w:cs="Times New Roman"/>
          <w:color w:val="000000"/>
          <w:kern w:val="24"/>
          <w:sz w:val="28"/>
          <w:szCs w:val="28"/>
          <w:vertAlign w:val="subscript"/>
          <w:lang w:eastAsia="ru-RU"/>
        </w:rPr>
        <w:t>1</w:t>
      </w:r>
      <w:proofErr w:type="gramEnd"/>
      <w:r w:rsidRPr="00E639BE">
        <w:rPr>
          <w:rFonts w:ascii="Times New Roman" w:eastAsia="Times New Roman" w:hAnsi="Times New Roman" w:cs="Times New Roman"/>
          <w:color w:val="000000"/>
          <w:kern w:val="24"/>
          <w:sz w:val="28"/>
          <w:szCs w:val="28"/>
          <w:lang w:eastAsia="ru-RU"/>
        </w:rPr>
        <w:t>+С</w:t>
      </w:r>
      <w:r w:rsidRPr="00E639BE">
        <w:rPr>
          <w:rFonts w:ascii="Times New Roman" w:eastAsia="Times New Roman" w:hAnsi="Times New Roman" w:cs="Times New Roman"/>
          <w:color w:val="000000"/>
          <w:kern w:val="24"/>
          <w:sz w:val="28"/>
          <w:szCs w:val="28"/>
          <w:vertAlign w:val="subscript"/>
          <w:lang w:eastAsia="ru-RU"/>
        </w:rPr>
        <w:t xml:space="preserve">1 </w:t>
      </w:r>
      <w:r w:rsidRPr="00E639BE">
        <w:rPr>
          <w:rFonts w:ascii="Times New Roman" w:eastAsia="Times New Roman" w:hAnsi="Times New Roman" w:cs="Times New Roman"/>
          <w:color w:val="000000"/>
          <w:kern w:val="24"/>
          <w:sz w:val="28"/>
          <w:szCs w:val="28"/>
          <w:lang w:eastAsia="ru-RU"/>
        </w:rPr>
        <w:t>- 965 млн. м</w:t>
      </w:r>
      <w:r w:rsidRPr="00E639BE">
        <w:rPr>
          <w:rFonts w:ascii="Times New Roman" w:eastAsia="Times New Roman" w:hAnsi="Times New Roman" w:cs="Times New Roman"/>
          <w:color w:val="000000"/>
          <w:kern w:val="24"/>
          <w:position w:val="8"/>
          <w:sz w:val="28"/>
          <w:szCs w:val="28"/>
          <w:vertAlign w:val="superscript"/>
          <w:lang w:eastAsia="ru-RU"/>
        </w:rPr>
        <w:t>3</w:t>
      </w:r>
      <w:r w:rsidRPr="00E639BE">
        <w:rPr>
          <w:rFonts w:ascii="Times New Roman" w:eastAsia="Times New Roman" w:hAnsi="Times New Roman" w:cs="Times New Roman"/>
          <w:color w:val="000000"/>
          <w:kern w:val="24"/>
          <w:sz w:val="28"/>
          <w:szCs w:val="28"/>
          <w:lang w:eastAsia="ru-RU"/>
        </w:rPr>
        <w:t>.; В</w:t>
      </w:r>
      <w:r w:rsidRPr="00E639BE">
        <w:rPr>
          <w:rFonts w:ascii="Times New Roman" w:eastAsia="Times New Roman" w:hAnsi="Times New Roman" w:cs="Times New Roman"/>
          <w:color w:val="000000"/>
          <w:kern w:val="24"/>
          <w:position w:val="-7"/>
          <w:sz w:val="28"/>
          <w:szCs w:val="28"/>
          <w:vertAlign w:val="subscript"/>
          <w:lang w:eastAsia="ru-RU"/>
        </w:rPr>
        <w:t>2</w:t>
      </w:r>
      <w:r w:rsidRPr="00E639BE">
        <w:rPr>
          <w:rFonts w:ascii="Times New Roman" w:eastAsia="Times New Roman" w:hAnsi="Times New Roman" w:cs="Times New Roman"/>
          <w:color w:val="000000"/>
          <w:kern w:val="24"/>
          <w:sz w:val="28"/>
          <w:szCs w:val="28"/>
          <w:lang w:eastAsia="ru-RU"/>
        </w:rPr>
        <w:t>- 7 млн. м</w:t>
      </w:r>
      <w:r w:rsidRPr="00E639BE">
        <w:rPr>
          <w:rFonts w:ascii="Times New Roman" w:eastAsia="Times New Roman" w:hAnsi="Times New Roman" w:cs="Times New Roman"/>
          <w:color w:val="000000"/>
          <w:kern w:val="24"/>
          <w:position w:val="8"/>
          <w:sz w:val="28"/>
          <w:szCs w:val="28"/>
          <w:vertAlign w:val="superscript"/>
          <w:lang w:eastAsia="ru-RU"/>
        </w:rPr>
        <w:t>3</w:t>
      </w:r>
      <w:r w:rsidRPr="00E639BE">
        <w:rPr>
          <w:rFonts w:ascii="Times New Roman" w:eastAsia="Times New Roman" w:hAnsi="Times New Roman" w:cs="Times New Roman"/>
          <w:color w:val="000000"/>
          <w:kern w:val="24"/>
          <w:sz w:val="28"/>
          <w:szCs w:val="28"/>
          <w:lang w:eastAsia="ru-RU"/>
        </w:rPr>
        <w:t>.</w:t>
      </w:r>
    </w:p>
    <w:p w:rsidR="00E639BE" w:rsidRPr="00E639BE" w:rsidRDefault="00E639BE" w:rsidP="00E639BE">
      <w:pPr>
        <w:kinsoku w:val="0"/>
        <w:overflowPunct w:val="0"/>
        <w:spacing w:after="0" w:line="240" w:lineRule="auto"/>
        <w:ind w:firstLine="567"/>
        <w:jc w:val="both"/>
        <w:textAlignment w:val="baseline"/>
        <w:rPr>
          <w:rFonts w:ascii="Times New Roman" w:eastAsia="Times New Roman" w:hAnsi="Times New Roman" w:cs="Times New Roman"/>
          <w:bCs/>
          <w:iCs/>
          <w:color w:val="000000"/>
          <w:kern w:val="24"/>
          <w:sz w:val="26"/>
          <w:szCs w:val="26"/>
          <w:lang w:eastAsia="ru-RU"/>
        </w:rPr>
      </w:pPr>
    </w:p>
    <w:p w:rsidR="00E639BE" w:rsidRPr="00E639BE" w:rsidRDefault="00E639BE" w:rsidP="00E639BE">
      <w:pPr>
        <w:spacing w:after="0" w:line="240" w:lineRule="auto"/>
        <w:ind w:left="1069"/>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АО «</w:t>
      </w:r>
      <w:proofErr w:type="spellStart"/>
      <w:r w:rsidRPr="00E639BE">
        <w:rPr>
          <w:rFonts w:ascii="Times New Roman" w:eastAsia="Times New Roman" w:hAnsi="Times New Roman" w:cs="Times New Roman"/>
          <w:sz w:val="28"/>
          <w:szCs w:val="28"/>
          <w:lang w:eastAsia="ru-RU"/>
        </w:rPr>
        <w:t>Дагнефтегаз</w:t>
      </w:r>
      <w:proofErr w:type="spellEnd"/>
      <w:r w:rsidRPr="00E639BE">
        <w:rPr>
          <w:rFonts w:ascii="Times New Roman" w:eastAsia="Times New Roman" w:hAnsi="Times New Roman" w:cs="Times New Roman"/>
          <w:sz w:val="28"/>
          <w:szCs w:val="28"/>
          <w:lang w:eastAsia="ru-RU"/>
        </w:rPr>
        <w:t>».</w:t>
      </w:r>
    </w:p>
    <w:p w:rsidR="00E639BE" w:rsidRPr="00E639BE"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Основным видом деятельности АО «</w:t>
      </w:r>
      <w:proofErr w:type="spellStart"/>
      <w:r w:rsidRPr="00E639BE">
        <w:rPr>
          <w:rFonts w:ascii="Times New Roman" w:eastAsia="Times New Roman" w:hAnsi="Times New Roman" w:cs="Times New Roman"/>
          <w:sz w:val="28"/>
          <w:szCs w:val="28"/>
          <w:lang w:eastAsia="ru-RU"/>
        </w:rPr>
        <w:t>Дагнефтегаз</w:t>
      </w:r>
      <w:proofErr w:type="spellEnd"/>
      <w:r w:rsidRPr="00E639BE">
        <w:rPr>
          <w:rFonts w:ascii="Times New Roman" w:eastAsia="Times New Roman" w:hAnsi="Times New Roman" w:cs="Times New Roman"/>
          <w:sz w:val="28"/>
          <w:szCs w:val="28"/>
          <w:lang w:eastAsia="ru-RU"/>
        </w:rPr>
        <w:t xml:space="preserve"> является поиск, разведка и добыча углеводородного сырья на территории Предгорного Дагестана.</w:t>
      </w:r>
    </w:p>
    <w:p w:rsidR="00E639BE" w:rsidRPr="00E639BE" w:rsidRDefault="00E639BE" w:rsidP="00E639BE">
      <w:pPr>
        <w:tabs>
          <w:tab w:val="num" w:pos="0"/>
          <w:tab w:val="left" w:pos="6200"/>
        </w:tabs>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На 01.01.2021 г.  АО «</w:t>
      </w:r>
      <w:proofErr w:type="spellStart"/>
      <w:r w:rsidRPr="00E639BE">
        <w:rPr>
          <w:rFonts w:ascii="Times New Roman" w:eastAsia="Times New Roman" w:hAnsi="Times New Roman" w:cs="Times New Roman"/>
          <w:sz w:val="28"/>
          <w:szCs w:val="28"/>
          <w:lang w:eastAsia="ru-RU"/>
        </w:rPr>
        <w:t>Дагнефтегаз</w:t>
      </w:r>
      <w:proofErr w:type="spellEnd"/>
      <w:r w:rsidRPr="00E639BE">
        <w:rPr>
          <w:rFonts w:ascii="Times New Roman" w:eastAsia="Times New Roman" w:hAnsi="Times New Roman" w:cs="Times New Roman"/>
          <w:sz w:val="28"/>
          <w:szCs w:val="28"/>
          <w:lang w:eastAsia="ru-RU"/>
        </w:rPr>
        <w:t xml:space="preserve">» владеет 12 лицензиями, в </w:t>
      </w:r>
      <w:proofErr w:type="spellStart"/>
      <w:r w:rsidRPr="00E639BE">
        <w:rPr>
          <w:rFonts w:ascii="Times New Roman" w:eastAsia="Times New Roman" w:hAnsi="Times New Roman" w:cs="Times New Roman"/>
          <w:sz w:val="28"/>
          <w:szCs w:val="28"/>
          <w:lang w:eastAsia="ru-RU"/>
        </w:rPr>
        <w:t>т.ч</w:t>
      </w:r>
      <w:proofErr w:type="spellEnd"/>
      <w:r w:rsidRPr="00E639BE">
        <w:rPr>
          <w:rFonts w:ascii="Times New Roman" w:eastAsia="Times New Roman" w:hAnsi="Times New Roman" w:cs="Times New Roman"/>
          <w:sz w:val="28"/>
          <w:szCs w:val="28"/>
          <w:lang w:eastAsia="ru-RU"/>
        </w:rPr>
        <w:t>. на геологическое изучение и добычу – 6; на добычу – 6;</w:t>
      </w:r>
    </w:p>
    <w:p w:rsidR="00E639BE" w:rsidRPr="00E639BE" w:rsidRDefault="00E639BE" w:rsidP="00E639BE">
      <w:pPr>
        <w:tabs>
          <w:tab w:val="num" w:pos="0"/>
          <w:tab w:val="left" w:pos="6200"/>
        </w:tabs>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В разработке находятся 5 месторождений: Махачкала-</w:t>
      </w:r>
      <w:proofErr w:type="spellStart"/>
      <w:r w:rsidRPr="00E639BE">
        <w:rPr>
          <w:rFonts w:ascii="Times New Roman" w:eastAsia="Times New Roman" w:hAnsi="Times New Roman" w:cs="Times New Roman"/>
          <w:sz w:val="28"/>
          <w:szCs w:val="28"/>
          <w:lang w:eastAsia="ru-RU"/>
        </w:rPr>
        <w:t>Тарки</w:t>
      </w:r>
      <w:proofErr w:type="spellEnd"/>
      <w:r w:rsidRPr="00E639BE">
        <w:rPr>
          <w:rFonts w:ascii="Times New Roman" w:eastAsia="Times New Roman" w:hAnsi="Times New Roman" w:cs="Times New Roman"/>
          <w:sz w:val="28"/>
          <w:szCs w:val="28"/>
          <w:lang w:eastAsia="ru-RU"/>
        </w:rPr>
        <w:t xml:space="preserve">, </w:t>
      </w:r>
      <w:proofErr w:type="spellStart"/>
      <w:r w:rsidRPr="00E639BE">
        <w:rPr>
          <w:rFonts w:ascii="Times New Roman" w:eastAsia="Times New Roman" w:hAnsi="Times New Roman" w:cs="Times New Roman"/>
          <w:sz w:val="28"/>
          <w:szCs w:val="28"/>
          <w:lang w:eastAsia="ru-RU"/>
        </w:rPr>
        <w:t>Димитровское</w:t>
      </w:r>
      <w:proofErr w:type="spellEnd"/>
      <w:r w:rsidRPr="00E639BE">
        <w:rPr>
          <w:rFonts w:ascii="Times New Roman" w:eastAsia="Times New Roman" w:hAnsi="Times New Roman" w:cs="Times New Roman"/>
          <w:sz w:val="28"/>
          <w:szCs w:val="28"/>
          <w:lang w:eastAsia="ru-RU"/>
        </w:rPr>
        <w:t xml:space="preserve">, Избербаш, </w:t>
      </w:r>
      <w:proofErr w:type="spellStart"/>
      <w:r w:rsidRPr="00E639BE">
        <w:rPr>
          <w:rFonts w:ascii="Times New Roman" w:eastAsia="Times New Roman" w:hAnsi="Times New Roman" w:cs="Times New Roman"/>
          <w:sz w:val="28"/>
          <w:szCs w:val="28"/>
          <w:lang w:eastAsia="ru-RU"/>
        </w:rPr>
        <w:t>Шамхал-Булак</w:t>
      </w:r>
      <w:proofErr w:type="spellEnd"/>
      <w:r w:rsidRPr="00E639BE">
        <w:rPr>
          <w:rFonts w:ascii="Times New Roman" w:eastAsia="Times New Roman" w:hAnsi="Times New Roman" w:cs="Times New Roman"/>
          <w:sz w:val="28"/>
          <w:szCs w:val="28"/>
          <w:lang w:eastAsia="ru-RU"/>
        </w:rPr>
        <w:t xml:space="preserve">, Дагестанские Огни. </w:t>
      </w:r>
    </w:p>
    <w:p w:rsidR="00E639BE" w:rsidRPr="00E639BE" w:rsidRDefault="00E639BE" w:rsidP="00E639BE">
      <w:pPr>
        <w:tabs>
          <w:tab w:val="num" w:pos="0"/>
          <w:tab w:val="left" w:pos="6200"/>
        </w:tabs>
        <w:spacing w:after="0" w:line="240" w:lineRule="auto"/>
        <w:ind w:firstLine="567"/>
        <w:jc w:val="both"/>
        <w:rPr>
          <w:rFonts w:ascii="Times New Roman" w:eastAsia="Times New Roman" w:hAnsi="Times New Roman" w:cs="Times New Roman"/>
          <w:sz w:val="28"/>
          <w:szCs w:val="28"/>
          <w:lang w:eastAsia="ru-RU"/>
        </w:rPr>
      </w:pPr>
      <w:proofErr w:type="gramStart"/>
      <w:r w:rsidRPr="00E639BE">
        <w:rPr>
          <w:rFonts w:ascii="Times New Roman" w:eastAsia="Times New Roman" w:hAnsi="Times New Roman" w:cs="Times New Roman"/>
          <w:sz w:val="28"/>
          <w:szCs w:val="28"/>
          <w:lang w:eastAsia="ru-RU"/>
        </w:rPr>
        <w:t>Запасы</w:t>
      </w:r>
      <w:proofErr w:type="gramEnd"/>
      <w:r w:rsidRPr="00E639BE">
        <w:rPr>
          <w:rFonts w:ascii="Times New Roman" w:eastAsia="Times New Roman" w:hAnsi="Times New Roman" w:cs="Times New Roman"/>
          <w:sz w:val="28"/>
          <w:szCs w:val="28"/>
          <w:lang w:eastAsia="ru-RU"/>
        </w:rPr>
        <w:t xml:space="preserve"> извлекаемые на 01.01.2021 г.:</w:t>
      </w:r>
    </w:p>
    <w:p w:rsidR="00E639BE" w:rsidRPr="00E639BE" w:rsidRDefault="00E639BE" w:rsidP="00E639BE">
      <w:pPr>
        <w:tabs>
          <w:tab w:val="num" w:pos="0"/>
          <w:tab w:val="left" w:pos="6200"/>
        </w:tabs>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Нефть  А+В</w:t>
      </w:r>
      <w:r w:rsidRPr="00E639BE">
        <w:rPr>
          <w:rFonts w:ascii="Times New Roman" w:eastAsia="Times New Roman" w:hAnsi="Times New Roman" w:cs="Times New Roman"/>
          <w:sz w:val="28"/>
          <w:szCs w:val="28"/>
          <w:vertAlign w:val="subscript"/>
          <w:lang w:eastAsia="ru-RU"/>
        </w:rPr>
        <w:t>1</w:t>
      </w:r>
      <w:r w:rsidRPr="00E639BE">
        <w:rPr>
          <w:rFonts w:ascii="Times New Roman" w:eastAsia="Times New Roman" w:hAnsi="Times New Roman" w:cs="Times New Roman"/>
          <w:sz w:val="28"/>
          <w:szCs w:val="28"/>
          <w:lang w:eastAsia="ru-RU"/>
        </w:rPr>
        <w:t>+С</w:t>
      </w:r>
      <w:r w:rsidRPr="00E639BE">
        <w:rPr>
          <w:rFonts w:ascii="Times New Roman" w:eastAsia="Times New Roman" w:hAnsi="Times New Roman" w:cs="Times New Roman"/>
          <w:sz w:val="28"/>
          <w:szCs w:val="28"/>
          <w:vertAlign w:val="subscript"/>
          <w:lang w:eastAsia="ru-RU"/>
        </w:rPr>
        <w:t>1</w:t>
      </w:r>
      <w:r w:rsidRPr="00E639BE">
        <w:rPr>
          <w:rFonts w:ascii="Times New Roman" w:eastAsia="Times New Roman" w:hAnsi="Times New Roman" w:cs="Times New Roman"/>
          <w:sz w:val="28"/>
          <w:szCs w:val="28"/>
          <w:lang w:eastAsia="ru-RU"/>
        </w:rPr>
        <w:t xml:space="preserve"> - 2680 </w:t>
      </w:r>
      <w:proofErr w:type="spellStart"/>
      <w:r w:rsidRPr="00E639BE">
        <w:rPr>
          <w:rFonts w:ascii="Times New Roman" w:eastAsia="Times New Roman" w:hAnsi="Times New Roman" w:cs="Times New Roman"/>
          <w:sz w:val="28"/>
          <w:szCs w:val="28"/>
          <w:lang w:eastAsia="ru-RU"/>
        </w:rPr>
        <w:t>тыс</w:t>
      </w:r>
      <w:proofErr w:type="gramStart"/>
      <w:r w:rsidRPr="00E639BE">
        <w:rPr>
          <w:rFonts w:ascii="Times New Roman" w:eastAsia="Times New Roman" w:hAnsi="Times New Roman" w:cs="Times New Roman"/>
          <w:sz w:val="28"/>
          <w:szCs w:val="28"/>
          <w:lang w:eastAsia="ru-RU"/>
        </w:rPr>
        <w:t>.т</w:t>
      </w:r>
      <w:proofErr w:type="spellEnd"/>
      <w:proofErr w:type="gramEnd"/>
      <w:r w:rsidRPr="00E639BE">
        <w:rPr>
          <w:rFonts w:ascii="Times New Roman" w:eastAsia="Times New Roman" w:hAnsi="Times New Roman" w:cs="Times New Roman"/>
          <w:sz w:val="28"/>
          <w:szCs w:val="28"/>
          <w:lang w:eastAsia="ru-RU"/>
        </w:rPr>
        <w:t>; В</w:t>
      </w:r>
      <w:r w:rsidRPr="00E639BE">
        <w:rPr>
          <w:rFonts w:ascii="Times New Roman" w:eastAsia="Times New Roman" w:hAnsi="Times New Roman" w:cs="Times New Roman"/>
          <w:sz w:val="28"/>
          <w:szCs w:val="28"/>
          <w:vertAlign w:val="subscript"/>
          <w:lang w:eastAsia="ru-RU"/>
        </w:rPr>
        <w:t>2</w:t>
      </w:r>
      <w:r w:rsidRPr="00E639BE">
        <w:rPr>
          <w:rFonts w:ascii="Times New Roman" w:eastAsia="Times New Roman" w:hAnsi="Times New Roman" w:cs="Times New Roman"/>
          <w:sz w:val="28"/>
          <w:szCs w:val="28"/>
          <w:lang w:eastAsia="ru-RU"/>
        </w:rPr>
        <w:t xml:space="preserve"> – 452 </w:t>
      </w:r>
      <w:proofErr w:type="spellStart"/>
      <w:r w:rsidRPr="00E639BE">
        <w:rPr>
          <w:rFonts w:ascii="Times New Roman" w:eastAsia="Times New Roman" w:hAnsi="Times New Roman" w:cs="Times New Roman"/>
          <w:sz w:val="28"/>
          <w:szCs w:val="28"/>
          <w:lang w:eastAsia="ru-RU"/>
        </w:rPr>
        <w:t>тыс.т</w:t>
      </w:r>
      <w:proofErr w:type="spellEnd"/>
      <w:r w:rsidRPr="00E639BE">
        <w:rPr>
          <w:rFonts w:ascii="Times New Roman" w:eastAsia="Times New Roman" w:hAnsi="Times New Roman" w:cs="Times New Roman"/>
          <w:sz w:val="28"/>
          <w:szCs w:val="28"/>
          <w:lang w:eastAsia="ru-RU"/>
        </w:rPr>
        <w:t>.</w:t>
      </w:r>
    </w:p>
    <w:p w:rsidR="00E639BE" w:rsidRPr="00E639BE" w:rsidRDefault="00E639BE" w:rsidP="00E639BE">
      <w:pPr>
        <w:tabs>
          <w:tab w:val="num" w:pos="0"/>
          <w:tab w:val="left" w:pos="6200"/>
        </w:tabs>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Конденсат А+В</w:t>
      </w:r>
      <w:r w:rsidRPr="00E639BE">
        <w:rPr>
          <w:rFonts w:ascii="Times New Roman" w:eastAsia="Times New Roman" w:hAnsi="Times New Roman" w:cs="Times New Roman"/>
          <w:sz w:val="28"/>
          <w:szCs w:val="28"/>
          <w:vertAlign w:val="subscript"/>
          <w:lang w:eastAsia="ru-RU"/>
        </w:rPr>
        <w:t>1</w:t>
      </w:r>
      <w:r w:rsidRPr="00E639BE">
        <w:rPr>
          <w:rFonts w:ascii="Times New Roman" w:eastAsia="Times New Roman" w:hAnsi="Times New Roman" w:cs="Times New Roman"/>
          <w:sz w:val="28"/>
          <w:szCs w:val="28"/>
          <w:lang w:eastAsia="ru-RU"/>
        </w:rPr>
        <w:t>+С</w:t>
      </w:r>
      <w:r w:rsidRPr="00E639BE">
        <w:rPr>
          <w:rFonts w:ascii="Times New Roman" w:eastAsia="Times New Roman" w:hAnsi="Times New Roman" w:cs="Times New Roman"/>
          <w:sz w:val="28"/>
          <w:szCs w:val="28"/>
          <w:vertAlign w:val="subscript"/>
          <w:lang w:eastAsia="ru-RU"/>
        </w:rPr>
        <w:t>1</w:t>
      </w:r>
      <w:r w:rsidRPr="00E639BE">
        <w:rPr>
          <w:rFonts w:ascii="Times New Roman" w:eastAsia="Times New Roman" w:hAnsi="Times New Roman" w:cs="Times New Roman"/>
          <w:sz w:val="28"/>
          <w:szCs w:val="28"/>
          <w:lang w:eastAsia="ru-RU"/>
        </w:rPr>
        <w:t xml:space="preserve"> - 3196 </w:t>
      </w:r>
      <w:proofErr w:type="spellStart"/>
      <w:r w:rsidRPr="00E639BE">
        <w:rPr>
          <w:rFonts w:ascii="Times New Roman" w:eastAsia="Times New Roman" w:hAnsi="Times New Roman" w:cs="Times New Roman"/>
          <w:sz w:val="28"/>
          <w:szCs w:val="28"/>
          <w:lang w:eastAsia="ru-RU"/>
        </w:rPr>
        <w:t>тыс</w:t>
      </w:r>
      <w:proofErr w:type="gramStart"/>
      <w:r w:rsidRPr="00E639BE">
        <w:rPr>
          <w:rFonts w:ascii="Times New Roman" w:eastAsia="Times New Roman" w:hAnsi="Times New Roman" w:cs="Times New Roman"/>
          <w:sz w:val="28"/>
          <w:szCs w:val="28"/>
          <w:lang w:eastAsia="ru-RU"/>
        </w:rPr>
        <w:t>.т</w:t>
      </w:r>
      <w:proofErr w:type="spellEnd"/>
      <w:proofErr w:type="gramEnd"/>
      <w:r w:rsidRPr="00E639BE">
        <w:rPr>
          <w:rFonts w:ascii="Times New Roman" w:eastAsia="Times New Roman" w:hAnsi="Times New Roman" w:cs="Times New Roman"/>
          <w:sz w:val="28"/>
          <w:szCs w:val="28"/>
          <w:lang w:eastAsia="ru-RU"/>
        </w:rPr>
        <w:t>; В</w:t>
      </w:r>
      <w:r w:rsidRPr="00E639BE">
        <w:rPr>
          <w:rFonts w:ascii="Times New Roman" w:eastAsia="Times New Roman" w:hAnsi="Times New Roman" w:cs="Times New Roman"/>
          <w:sz w:val="28"/>
          <w:szCs w:val="28"/>
          <w:vertAlign w:val="subscript"/>
          <w:lang w:eastAsia="ru-RU"/>
        </w:rPr>
        <w:t>2</w:t>
      </w:r>
      <w:r w:rsidRPr="00E639BE">
        <w:rPr>
          <w:rFonts w:ascii="Times New Roman" w:eastAsia="Times New Roman" w:hAnsi="Times New Roman" w:cs="Times New Roman"/>
          <w:sz w:val="28"/>
          <w:szCs w:val="28"/>
          <w:lang w:eastAsia="ru-RU"/>
        </w:rPr>
        <w:t>+С</w:t>
      </w:r>
      <w:r w:rsidRPr="00E639BE">
        <w:rPr>
          <w:rFonts w:ascii="Times New Roman" w:eastAsia="Times New Roman" w:hAnsi="Times New Roman" w:cs="Times New Roman"/>
          <w:sz w:val="28"/>
          <w:szCs w:val="28"/>
          <w:vertAlign w:val="subscript"/>
          <w:lang w:eastAsia="ru-RU"/>
        </w:rPr>
        <w:t>2</w:t>
      </w:r>
      <w:r w:rsidRPr="00E639BE">
        <w:rPr>
          <w:rFonts w:ascii="Times New Roman" w:eastAsia="Times New Roman" w:hAnsi="Times New Roman" w:cs="Times New Roman"/>
          <w:sz w:val="28"/>
          <w:szCs w:val="28"/>
          <w:lang w:eastAsia="ru-RU"/>
        </w:rPr>
        <w:t xml:space="preserve"> – 3076 </w:t>
      </w:r>
      <w:proofErr w:type="spellStart"/>
      <w:r w:rsidRPr="00E639BE">
        <w:rPr>
          <w:rFonts w:ascii="Times New Roman" w:eastAsia="Times New Roman" w:hAnsi="Times New Roman" w:cs="Times New Roman"/>
          <w:sz w:val="28"/>
          <w:szCs w:val="28"/>
          <w:lang w:eastAsia="ru-RU"/>
        </w:rPr>
        <w:t>тыс.т</w:t>
      </w:r>
      <w:proofErr w:type="spellEnd"/>
      <w:r w:rsidRPr="00E639BE">
        <w:rPr>
          <w:rFonts w:ascii="Times New Roman" w:eastAsia="Times New Roman" w:hAnsi="Times New Roman" w:cs="Times New Roman"/>
          <w:sz w:val="28"/>
          <w:szCs w:val="28"/>
          <w:lang w:eastAsia="ru-RU"/>
        </w:rPr>
        <w:t>.</w:t>
      </w:r>
    </w:p>
    <w:p w:rsidR="00E639BE" w:rsidRPr="00E639BE" w:rsidRDefault="00E639BE" w:rsidP="00E639BE">
      <w:pPr>
        <w:tabs>
          <w:tab w:val="num" w:pos="0"/>
          <w:tab w:val="left" w:pos="6200"/>
        </w:tabs>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Газ свободный А+В</w:t>
      </w:r>
      <w:r w:rsidRPr="00E639BE">
        <w:rPr>
          <w:rFonts w:ascii="Times New Roman" w:eastAsia="Times New Roman" w:hAnsi="Times New Roman" w:cs="Times New Roman"/>
          <w:sz w:val="28"/>
          <w:szCs w:val="28"/>
          <w:vertAlign w:val="subscript"/>
          <w:lang w:eastAsia="ru-RU"/>
        </w:rPr>
        <w:t>1</w:t>
      </w:r>
      <w:r w:rsidRPr="00E639BE">
        <w:rPr>
          <w:rFonts w:ascii="Times New Roman" w:eastAsia="Times New Roman" w:hAnsi="Times New Roman" w:cs="Times New Roman"/>
          <w:sz w:val="28"/>
          <w:szCs w:val="28"/>
          <w:lang w:eastAsia="ru-RU"/>
        </w:rPr>
        <w:t>+С</w:t>
      </w:r>
      <w:r w:rsidRPr="00E639BE">
        <w:rPr>
          <w:rFonts w:ascii="Times New Roman" w:eastAsia="Times New Roman" w:hAnsi="Times New Roman" w:cs="Times New Roman"/>
          <w:sz w:val="28"/>
          <w:szCs w:val="28"/>
          <w:vertAlign w:val="subscript"/>
          <w:lang w:eastAsia="ru-RU"/>
        </w:rPr>
        <w:t>1</w:t>
      </w:r>
      <w:r w:rsidRPr="00E639BE">
        <w:rPr>
          <w:rFonts w:ascii="Times New Roman" w:eastAsia="Times New Roman" w:hAnsi="Times New Roman" w:cs="Times New Roman"/>
          <w:sz w:val="28"/>
          <w:szCs w:val="28"/>
          <w:lang w:eastAsia="ru-RU"/>
        </w:rPr>
        <w:t xml:space="preserve"> – 72031 млн</w:t>
      </w:r>
      <w:proofErr w:type="gramStart"/>
      <w:r w:rsidRPr="00E639BE">
        <w:rPr>
          <w:rFonts w:ascii="Times New Roman" w:eastAsia="Times New Roman" w:hAnsi="Times New Roman" w:cs="Times New Roman"/>
          <w:sz w:val="28"/>
          <w:szCs w:val="28"/>
          <w:lang w:eastAsia="ru-RU"/>
        </w:rPr>
        <w:t>.м</w:t>
      </w:r>
      <w:proofErr w:type="gramEnd"/>
      <w:r w:rsidRPr="00E639BE">
        <w:rPr>
          <w:rFonts w:ascii="Times New Roman" w:eastAsia="Times New Roman" w:hAnsi="Times New Roman" w:cs="Times New Roman"/>
          <w:sz w:val="28"/>
          <w:szCs w:val="28"/>
          <w:vertAlign w:val="superscript"/>
          <w:lang w:eastAsia="ru-RU"/>
        </w:rPr>
        <w:t>3</w:t>
      </w:r>
      <w:r w:rsidRPr="00E639BE">
        <w:rPr>
          <w:rFonts w:ascii="Times New Roman" w:eastAsia="Times New Roman" w:hAnsi="Times New Roman" w:cs="Times New Roman"/>
          <w:sz w:val="28"/>
          <w:szCs w:val="28"/>
          <w:lang w:eastAsia="ru-RU"/>
        </w:rPr>
        <w:t>; В</w:t>
      </w:r>
      <w:r w:rsidRPr="00E639BE">
        <w:rPr>
          <w:rFonts w:ascii="Times New Roman" w:eastAsia="Times New Roman" w:hAnsi="Times New Roman" w:cs="Times New Roman"/>
          <w:sz w:val="28"/>
          <w:szCs w:val="28"/>
          <w:vertAlign w:val="subscript"/>
          <w:lang w:eastAsia="ru-RU"/>
        </w:rPr>
        <w:t>2</w:t>
      </w:r>
      <w:r w:rsidRPr="00E639BE">
        <w:rPr>
          <w:rFonts w:ascii="Times New Roman" w:eastAsia="Times New Roman" w:hAnsi="Times New Roman" w:cs="Times New Roman"/>
          <w:sz w:val="28"/>
          <w:szCs w:val="28"/>
          <w:lang w:eastAsia="ru-RU"/>
        </w:rPr>
        <w:t>+С</w:t>
      </w:r>
      <w:r w:rsidRPr="00E639BE">
        <w:rPr>
          <w:rFonts w:ascii="Times New Roman" w:eastAsia="Times New Roman" w:hAnsi="Times New Roman" w:cs="Times New Roman"/>
          <w:sz w:val="28"/>
          <w:szCs w:val="28"/>
          <w:vertAlign w:val="subscript"/>
          <w:lang w:eastAsia="ru-RU"/>
        </w:rPr>
        <w:t>2</w:t>
      </w:r>
      <w:r w:rsidRPr="00E639BE">
        <w:rPr>
          <w:rFonts w:ascii="Times New Roman" w:eastAsia="Times New Roman" w:hAnsi="Times New Roman" w:cs="Times New Roman"/>
          <w:sz w:val="28"/>
          <w:szCs w:val="28"/>
          <w:lang w:eastAsia="ru-RU"/>
        </w:rPr>
        <w:t xml:space="preserve"> – 25162 млн.м</w:t>
      </w:r>
      <w:r w:rsidRPr="00E639BE">
        <w:rPr>
          <w:rFonts w:ascii="Times New Roman" w:eastAsia="Times New Roman" w:hAnsi="Times New Roman" w:cs="Times New Roman"/>
          <w:sz w:val="28"/>
          <w:szCs w:val="28"/>
          <w:vertAlign w:val="superscript"/>
          <w:lang w:eastAsia="ru-RU"/>
        </w:rPr>
        <w:t>3</w:t>
      </w:r>
      <w:r w:rsidRPr="00E639BE">
        <w:rPr>
          <w:rFonts w:ascii="Times New Roman" w:eastAsia="Times New Roman" w:hAnsi="Times New Roman" w:cs="Times New Roman"/>
          <w:sz w:val="28"/>
          <w:szCs w:val="28"/>
          <w:lang w:eastAsia="ru-RU"/>
        </w:rPr>
        <w:t>.</w:t>
      </w:r>
    </w:p>
    <w:p w:rsidR="00E639BE" w:rsidRPr="00E639BE" w:rsidRDefault="00E639BE" w:rsidP="00E639BE">
      <w:pPr>
        <w:tabs>
          <w:tab w:val="num" w:pos="0"/>
          <w:tab w:val="left" w:pos="6200"/>
        </w:tabs>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Газ попутный А+В</w:t>
      </w:r>
      <w:r w:rsidRPr="00E639BE">
        <w:rPr>
          <w:rFonts w:ascii="Times New Roman" w:eastAsia="Times New Roman" w:hAnsi="Times New Roman" w:cs="Times New Roman"/>
          <w:sz w:val="28"/>
          <w:szCs w:val="28"/>
          <w:vertAlign w:val="subscript"/>
          <w:lang w:eastAsia="ru-RU"/>
        </w:rPr>
        <w:t>1</w:t>
      </w:r>
      <w:r w:rsidRPr="00E639BE">
        <w:rPr>
          <w:rFonts w:ascii="Times New Roman" w:eastAsia="Times New Roman" w:hAnsi="Times New Roman" w:cs="Times New Roman"/>
          <w:sz w:val="28"/>
          <w:szCs w:val="28"/>
          <w:lang w:eastAsia="ru-RU"/>
        </w:rPr>
        <w:t>+С</w:t>
      </w:r>
      <w:r w:rsidRPr="00E639BE">
        <w:rPr>
          <w:rFonts w:ascii="Times New Roman" w:eastAsia="Times New Roman" w:hAnsi="Times New Roman" w:cs="Times New Roman"/>
          <w:sz w:val="28"/>
          <w:szCs w:val="28"/>
          <w:vertAlign w:val="subscript"/>
          <w:lang w:eastAsia="ru-RU"/>
        </w:rPr>
        <w:t>1</w:t>
      </w:r>
      <w:r w:rsidRPr="00E639BE">
        <w:rPr>
          <w:rFonts w:ascii="Times New Roman" w:eastAsia="Times New Roman" w:hAnsi="Times New Roman" w:cs="Times New Roman"/>
          <w:sz w:val="28"/>
          <w:szCs w:val="28"/>
          <w:lang w:eastAsia="ru-RU"/>
        </w:rPr>
        <w:t xml:space="preserve"> – 847 млн</w:t>
      </w:r>
      <w:proofErr w:type="gramStart"/>
      <w:r w:rsidRPr="00E639BE">
        <w:rPr>
          <w:rFonts w:ascii="Times New Roman" w:eastAsia="Times New Roman" w:hAnsi="Times New Roman" w:cs="Times New Roman"/>
          <w:sz w:val="28"/>
          <w:szCs w:val="28"/>
          <w:lang w:eastAsia="ru-RU"/>
        </w:rPr>
        <w:t>.м</w:t>
      </w:r>
      <w:proofErr w:type="gramEnd"/>
      <w:r w:rsidRPr="00E639BE">
        <w:rPr>
          <w:rFonts w:ascii="Times New Roman" w:eastAsia="Times New Roman" w:hAnsi="Times New Roman" w:cs="Times New Roman"/>
          <w:sz w:val="28"/>
          <w:szCs w:val="28"/>
          <w:vertAlign w:val="superscript"/>
          <w:lang w:eastAsia="ru-RU"/>
        </w:rPr>
        <w:t>3</w:t>
      </w:r>
      <w:r w:rsidRPr="00E639BE">
        <w:rPr>
          <w:rFonts w:ascii="Times New Roman" w:eastAsia="Times New Roman" w:hAnsi="Times New Roman" w:cs="Times New Roman"/>
          <w:sz w:val="28"/>
          <w:szCs w:val="28"/>
          <w:lang w:eastAsia="ru-RU"/>
        </w:rPr>
        <w:t xml:space="preserve"> В</w:t>
      </w:r>
      <w:r w:rsidRPr="00E639BE">
        <w:rPr>
          <w:rFonts w:ascii="Times New Roman" w:eastAsia="Times New Roman" w:hAnsi="Times New Roman" w:cs="Times New Roman"/>
          <w:sz w:val="28"/>
          <w:szCs w:val="28"/>
          <w:vertAlign w:val="subscript"/>
          <w:lang w:eastAsia="ru-RU"/>
        </w:rPr>
        <w:t>2</w:t>
      </w:r>
      <w:r w:rsidRPr="00E639BE">
        <w:rPr>
          <w:rFonts w:ascii="Times New Roman" w:eastAsia="Times New Roman" w:hAnsi="Times New Roman" w:cs="Times New Roman"/>
          <w:sz w:val="28"/>
          <w:szCs w:val="28"/>
          <w:lang w:eastAsia="ru-RU"/>
        </w:rPr>
        <w:t>+С</w:t>
      </w:r>
      <w:r w:rsidRPr="00E639BE">
        <w:rPr>
          <w:rFonts w:ascii="Times New Roman" w:eastAsia="Times New Roman" w:hAnsi="Times New Roman" w:cs="Times New Roman"/>
          <w:sz w:val="28"/>
          <w:szCs w:val="28"/>
          <w:vertAlign w:val="subscript"/>
          <w:lang w:eastAsia="ru-RU"/>
        </w:rPr>
        <w:t>2</w:t>
      </w:r>
      <w:r w:rsidRPr="00E639BE">
        <w:rPr>
          <w:rFonts w:ascii="Times New Roman" w:eastAsia="Times New Roman" w:hAnsi="Times New Roman" w:cs="Times New Roman"/>
          <w:sz w:val="28"/>
          <w:szCs w:val="28"/>
          <w:lang w:eastAsia="ru-RU"/>
        </w:rPr>
        <w:t xml:space="preserve"> – 129 млн.м</w:t>
      </w:r>
      <w:r w:rsidRPr="00E639BE">
        <w:rPr>
          <w:rFonts w:ascii="Times New Roman" w:eastAsia="Times New Roman" w:hAnsi="Times New Roman" w:cs="Times New Roman"/>
          <w:sz w:val="28"/>
          <w:szCs w:val="28"/>
          <w:vertAlign w:val="superscript"/>
          <w:lang w:eastAsia="ru-RU"/>
        </w:rPr>
        <w:t>3</w:t>
      </w:r>
      <w:r w:rsidRPr="00E639BE">
        <w:rPr>
          <w:rFonts w:ascii="Times New Roman" w:eastAsia="Times New Roman" w:hAnsi="Times New Roman" w:cs="Times New Roman"/>
          <w:sz w:val="28"/>
          <w:szCs w:val="28"/>
          <w:lang w:eastAsia="ru-RU"/>
        </w:rPr>
        <w:t>.</w:t>
      </w:r>
    </w:p>
    <w:p w:rsidR="00E639BE" w:rsidRPr="00E639BE" w:rsidRDefault="00E639BE" w:rsidP="00E639BE">
      <w:pPr>
        <w:tabs>
          <w:tab w:val="num" w:pos="0"/>
          <w:tab w:val="left" w:pos="6200"/>
        </w:tabs>
        <w:spacing w:after="0" w:line="240" w:lineRule="auto"/>
        <w:ind w:firstLine="567"/>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Состояние ресурсов </w:t>
      </w:r>
      <w:r w:rsidRPr="00E639BE">
        <w:rPr>
          <w:rFonts w:ascii="Times New Roman" w:eastAsia="Times New Roman" w:hAnsi="Times New Roman" w:cs="Times New Roman"/>
          <w:sz w:val="28"/>
          <w:szCs w:val="28"/>
          <w:lang w:val="en-US" w:eastAsia="ru-RU"/>
        </w:rPr>
        <w:t>D</w:t>
      </w:r>
      <w:r w:rsidRPr="00E639BE">
        <w:rPr>
          <w:rFonts w:ascii="Times New Roman" w:eastAsia="Times New Roman" w:hAnsi="Times New Roman" w:cs="Times New Roman"/>
          <w:sz w:val="28"/>
          <w:szCs w:val="28"/>
          <w:vertAlign w:val="subscript"/>
          <w:lang w:eastAsia="ru-RU"/>
        </w:rPr>
        <w:t>0</w:t>
      </w:r>
      <w:r w:rsidRPr="00E639BE">
        <w:rPr>
          <w:rFonts w:ascii="Times New Roman" w:eastAsia="Times New Roman" w:hAnsi="Times New Roman" w:cs="Times New Roman"/>
          <w:sz w:val="28"/>
          <w:szCs w:val="28"/>
          <w:lang w:eastAsia="ru-RU"/>
        </w:rPr>
        <w:t>: нефть (</w:t>
      </w:r>
      <w:proofErr w:type="spellStart"/>
      <w:r w:rsidRPr="00E639BE">
        <w:rPr>
          <w:rFonts w:ascii="Times New Roman" w:eastAsia="Times New Roman" w:hAnsi="Times New Roman" w:cs="Times New Roman"/>
          <w:sz w:val="28"/>
          <w:szCs w:val="28"/>
          <w:lang w:eastAsia="ru-RU"/>
        </w:rPr>
        <w:t>извл</w:t>
      </w:r>
      <w:proofErr w:type="spellEnd"/>
      <w:r w:rsidRPr="00E639BE">
        <w:rPr>
          <w:rFonts w:ascii="Times New Roman" w:eastAsia="Times New Roman" w:hAnsi="Times New Roman" w:cs="Times New Roman"/>
          <w:sz w:val="28"/>
          <w:szCs w:val="28"/>
          <w:lang w:eastAsia="ru-RU"/>
        </w:rPr>
        <w:t xml:space="preserve">.) – 91 </w:t>
      </w:r>
      <w:proofErr w:type="spellStart"/>
      <w:r w:rsidRPr="00E639BE">
        <w:rPr>
          <w:rFonts w:ascii="Times New Roman" w:eastAsia="Times New Roman" w:hAnsi="Times New Roman" w:cs="Times New Roman"/>
          <w:sz w:val="28"/>
          <w:szCs w:val="28"/>
          <w:lang w:eastAsia="ru-RU"/>
        </w:rPr>
        <w:t>тыс</w:t>
      </w:r>
      <w:proofErr w:type="gramStart"/>
      <w:r w:rsidRPr="00E639BE">
        <w:rPr>
          <w:rFonts w:ascii="Times New Roman" w:eastAsia="Times New Roman" w:hAnsi="Times New Roman" w:cs="Times New Roman"/>
          <w:sz w:val="28"/>
          <w:szCs w:val="28"/>
          <w:lang w:eastAsia="ru-RU"/>
        </w:rPr>
        <w:t>.т</w:t>
      </w:r>
      <w:proofErr w:type="spellEnd"/>
      <w:proofErr w:type="gramEnd"/>
      <w:r w:rsidRPr="00E639BE">
        <w:rPr>
          <w:rFonts w:ascii="Times New Roman" w:eastAsia="Times New Roman" w:hAnsi="Times New Roman" w:cs="Times New Roman"/>
          <w:sz w:val="28"/>
          <w:szCs w:val="28"/>
          <w:lang w:eastAsia="ru-RU"/>
        </w:rPr>
        <w:t>; свободный  газ – 11772 млн.м</w:t>
      </w:r>
      <w:r w:rsidRPr="00E639BE">
        <w:rPr>
          <w:rFonts w:ascii="Times New Roman" w:eastAsia="Times New Roman" w:hAnsi="Times New Roman" w:cs="Times New Roman"/>
          <w:sz w:val="28"/>
          <w:szCs w:val="28"/>
          <w:vertAlign w:val="superscript"/>
          <w:lang w:eastAsia="ru-RU"/>
        </w:rPr>
        <w:t>3</w:t>
      </w:r>
      <w:r w:rsidRPr="00E639BE">
        <w:rPr>
          <w:rFonts w:ascii="Times New Roman" w:eastAsia="Times New Roman" w:hAnsi="Times New Roman" w:cs="Times New Roman"/>
          <w:sz w:val="28"/>
          <w:szCs w:val="28"/>
          <w:lang w:eastAsia="ru-RU"/>
        </w:rPr>
        <w:t xml:space="preserve">. </w:t>
      </w:r>
    </w:p>
    <w:p w:rsidR="00E639BE" w:rsidRPr="00E639BE" w:rsidRDefault="00E639BE" w:rsidP="00E639BE">
      <w:pPr>
        <w:spacing w:after="0" w:line="240" w:lineRule="auto"/>
        <w:ind w:firstLine="708"/>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Остальные организации, имея единичные лицензии, делают попытки ввести в повторную эксплуатацию ранее (30-50 лет назад) выработанные месторождения, на которых перспективы </w:t>
      </w:r>
      <w:proofErr w:type="spellStart"/>
      <w:r w:rsidRPr="00E639BE">
        <w:rPr>
          <w:rFonts w:ascii="Times New Roman" w:eastAsia="Times New Roman" w:hAnsi="Times New Roman" w:cs="Times New Roman"/>
          <w:sz w:val="28"/>
          <w:szCs w:val="28"/>
          <w:lang w:eastAsia="ru-RU"/>
        </w:rPr>
        <w:t>доизвлечения</w:t>
      </w:r>
      <w:proofErr w:type="spellEnd"/>
      <w:r w:rsidRPr="00E639BE">
        <w:rPr>
          <w:rFonts w:ascii="Times New Roman" w:eastAsia="Times New Roman" w:hAnsi="Times New Roman" w:cs="Times New Roman"/>
          <w:sz w:val="28"/>
          <w:szCs w:val="28"/>
          <w:lang w:eastAsia="ru-RU"/>
        </w:rPr>
        <w:t xml:space="preserve"> углеводородов связаны как с естественными процессами накопления флюидов за долгий срок, так и с применением разработанных с тех пор технологий интенсификации добычи. Кроме того, интерес недропользователей к некоторым из этих месторождений связан с возможностью прирастить запасы за счет </w:t>
      </w:r>
      <w:proofErr w:type="spellStart"/>
      <w:r w:rsidRPr="00E639BE">
        <w:rPr>
          <w:rFonts w:ascii="Times New Roman" w:eastAsia="Times New Roman" w:hAnsi="Times New Roman" w:cs="Times New Roman"/>
          <w:sz w:val="28"/>
          <w:szCs w:val="28"/>
          <w:lang w:eastAsia="ru-RU"/>
        </w:rPr>
        <w:t>доразведки</w:t>
      </w:r>
      <w:proofErr w:type="spellEnd"/>
      <w:r w:rsidRPr="00E639BE">
        <w:rPr>
          <w:rFonts w:ascii="Times New Roman" w:eastAsia="Times New Roman" w:hAnsi="Times New Roman" w:cs="Times New Roman"/>
          <w:sz w:val="28"/>
          <w:szCs w:val="28"/>
          <w:lang w:eastAsia="ru-RU"/>
        </w:rPr>
        <w:t>.</w:t>
      </w:r>
    </w:p>
    <w:p w:rsidR="00E639BE" w:rsidRPr="00E639BE" w:rsidRDefault="00E639BE" w:rsidP="00E639BE">
      <w:pPr>
        <w:spacing w:after="0" w:line="240" w:lineRule="auto"/>
        <w:ind w:firstLine="708"/>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На всех этих участках, особенно включающих выработанные месторождения, в прошлые времена выполнены большой объем сейсморазведочных, поисково-оценочных работ, промыслового бурения и т.д.</w:t>
      </w:r>
    </w:p>
    <w:p w:rsidR="00E639BE" w:rsidRPr="00E639BE" w:rsidRDefault="00E639BE" w:rsidP="00E639BE">
      <w:pPr>
        <w:spacing w:after="0" w:line="240" w:lineRule="auto"/>
        <w:ind w:firstLine="708"/>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t xml:space="preserve">Как предполагается, повторное вовлечение этих участков в разработку позволит в первую очередь, дать оценку запасов (их качестве и количестве), а также провести новое оконтуривание участков. </w:t>
      </w:r>
    </w:p>
    <w:p w:rsidR="00E639BE" w:rsidRPr="00E639BE" w:rsidRDefault="00E639BE" w:rsidP="00E639BE">
      <w:pPr>
        <w:spacing w:after="0" w:line="240" w:lineRule="auto"/>
        <w:rPr>
          <w:rFonts w:ascii="Times New Roman" w:eastAsia="Times New Roman" w:hAnsi="Times New Roman" w:cs="Times New Roman"/>
          <w:b/>
          <w:sz w:val="28"/>
          <w:szCs w:val="28"/>
          <w:lang w:eastAsia="ru-RU"/>
        </w:rPr>
      </w:pPr>
      <w:r w:rsidRPr="00E639BE">
        <w:rPr>
          <w:rFonts w:ascii="Times New Roman" w:eastAsia="Times New Roman" w:hAnsi="Times New Roman" w:cs="Times New Roman"/>
          <w:sz w:val="28"/>
          <w:szCs w:val="28"/>
          <w:lang w:eastAsia="ru-RU"/>
        </w:rPr>
        <w:t>Проведение сейсморазведки методом 3Д позволит повысить результативность проводимых работ.</w:t>
      </w:r>
      <w:r w:rsidRPr="00E639BE">
        <w:rPr>
          <w:rFonts w:ascii="Times New Roman" w:eastAsia="Times New Roman" w:hAnsi="Times New Roman" w:cs="Times New Roman"/>
          <w:b/>
          <w:sz w:val="28"/>
          <w:szCs w:val="28"/>
          <w:lang w:eastAsia="ru-RU"/>
        </w:rPr>
        <w:t xml:space="preserve"> </w:t>
      </w:r>
    </w:p>
    <w:p w:rsidR="00E639BE" w:rsidRPr="00E639BE" w:rsidRDefault="00E639BE" w:rsidP="00E639BE">
      <w:pPr>
        <w:numPr>
          <w:ilvl w:val="0"/>
          <w:numId w:val="1"/>
        </w:numPr>
        <w:spacing w:after="0" w:line="240" w:lineRule="auto"/>
        <w:rPr>
          <w:rFonts w:ascii="Times New Roman" w:eastAsia="Times New Roman" w:hAnsi="Times New Roman" w:cs="Times New Roman"/>
          <w:b/>
          <w:sz w:val="28"/>
          <w:szCs w:val="28"/>
          <w:lang w:eastAsia="ru-RU"/>
        </w:rPr>
      </w:pPr>
      <w:r w:rsidRPr="00E639BE">
        <w:rPr>
          <w:rFonts w:ascii="Times New Roman" w:eastAsia="Times New Roman" w:hAnsi="Times New Roman" w:cs="Times New Roman"/>
          <w:b/>
          <w:sz w:val="28"/>
          <w:szCs w:val="28"/>
          <w:lang w:eastAsia="ru-RU"/>
        </w:rPr>
        <w:t>Охрана недр.</w:t>
      </w:r>
    </w:p>
    <w:p w:rsidR="00E639BE" w:rsidRPr="00E639BE" w:rsidRDefault="00E639BE" w:rsidP="00E639BE">
      <w:pPr>
        <w:spacing w:after="0" w:line="240" w:lineRule="auto"/>
        <w:ind w:firstLine="708"/>
        <w:jc w:val="both"/>
        <w:rPr>
          <w:rFonts w:ascii="Times New Roman" w:eastAsia="Times New Roman" w:hAnsi="Times New Roman" w:cs="Times New Roman"/>
          <w:b/>
          <w:sz w:val="32"/>
          <w:szCs w:val="32"/>
          <w:lang w:eastAsia="ru-RU"/>
        </w:rPr>
      </w:pPr>
      <w:r w:rsidRPr="00E639BE">
        <w:rPr>
          <w:rFonts w:ascii="Times New Roman" w:eastAsia="Times New Roman" w:hAnsi="Times New Roman" w:cs="Times New Roman"/>
          <w:sz w:val="28"/>
          <w:szCs w:val="28"/>
          <w:lang w:eastAsia="ru-RU"/>
        </w:rPr>
        <w:t>Мероприятия по охране недр предусмотрены в Проектах разработки месторождений</w:t>
      </w:r>
      <w:r w:rsidRPr="00E639BE">
        <w:rPr>
          <w:rFonts w:ascii="Times New Roman" w:eastAsia="Times New Roman" w:hAnsi="Times New Roman" w:cs="Times New Roman"/>
          <w:b/>
          <w:sz w:val="32"/>
          <w:szCs w:val="32"/>
          <w:lang w:eastAsia="ru-RU"/>
        </w:rPr>
        <w:t>.</w:t>
      </w:r>
    </w:p>
    <w:p w:rsidR="00E639BE" w:rsidRPr="00E639BE" w:rsidRDefault="00E639BE" w:rsidP="00E639BE">
      <w:pPr>
        <w:spacing w:after="0" w:line="240" w:lineRule="auto"/>
        <w:ind w:firstLine="709"/>
        <w:jc w:val="both"/>
        <w:rPr>
          <w:rFonts w:ascii="Times New Roman" w:eastAsia="Times New Roman" w:hAnsi="Times New Roman" w:cs="Times New Roman"/>
          <w:sz w:val="28"/>
          <w:szCs w:val="28"/>
          <w:lang w:eastAsia="ru-RU"/>
        </w:rPr>
      </w:pPr>
      <w:proofErr w:type="spellStart"/>
      <w:r w:rsidRPr="00E639BE">
        <w:rPr>
          <w:rFonts w:ascii="Times New Roman" w:eastAsia="Times New Roman" w:hAnsi="Times New Roman" w:cs="Times New Roman"/>
          <w:sz w:val="28"/>
          <w:szCs w:val="28"/>
          <w:lang w:eastAsia="ru-RU"/>
        </w:rPr>
        <w:t>Недропользователи</w:t>
      </w:r>
      <w:proofErr w:type="spellEnd"/>
      <w:r w:rsidRPr="00E639BE">
        <w:rPr>
          <w:rFonts w:ascii="Times New Roman" w:eastAsia="Times New Roman" w:hAnsi="Times New Roman" w:cs="Times New Roman"/>
          <w:sz w:val="28"/>
          <w:szCs w:val="28"/>
          <w:lang w:eastAsia="ru-RU"/>
        </w:rPr>
        <w:t xml:space="preserve">, ведущие деятельность на территории Республики Дагестан ведут документацию по добыче  полезных ископаемых, геологическую, маркшейдерскую, промысловую и другую требуемую документацию в процессе выполнения всех видов </w:t>
      </w:r>
      <w:proofErr w:type="gramStart"/>
      <w:r w:rsidRPr="00E639BE">
        <w:rPr>
          <w:rFonts w:ascii="Times New Roman" w:eastAsia="Times New Roman" w:hAnsi="Times New Roman" w:cs="Times New Roman"/>
          <w:sz w:val="28"/>
          <w:szCs w:val="28"/>
          <w:lang w:eastAsia="ru-RU"/>
        </w:rPr>
        <w:t>работ</w:t>
      </w:r>
      <w:proofErr w:type="gramEnd"/>
      <w:r w:rsidRPr="00E639BE">
        <w:rPr>
          <w:rFonts w:ascii="Times New Roman" w:eastAsia="Times New Roman" w:hAnsi="Times New Roman" w:cs="Times New Roman"/>
          <w:sz w:val="28"/>
          <w:szCs w:val="28"/>
          <w:lang w:eastAsia="ru-RU"/>
        </w:rPr>
        <w:t xml:space="preserve"> на участке недр обеспечивая ее сохранность.</w:t>
      </w:r>
    </w:p>
    <w:p w:rsidR="00E639BE" w:rsidRDefault="00E639BE" w:rsidP="00E639BE">
      <w:pPr>
        <w:spacing w:after="0" w:line="240" w:lineRule="auto"/>
        <w:ind w:firstLine="720"/>
        <w:jc w:val="both"/>
        <w:rPr>
          <w:rFonts w:ascii="Times New Roman" w:eastAsia="Times New Roman" w:hAnsi="Times New Roman" w:cs="Times New Roman"/>
          <w:sz w:val="28"/>
          <w:szCs w:val="28"/>
          <w:lang w:eastAsia="ru-RU"/>
        </w:rPr>
      </w:pPr>
      <w:r w:rsidRPr="00E639BE">
        <w:rPr>
          <w:rFonts w:ascii="Times New Roman" w:eastAsia="Times New Roman" w:hAnsi="Times New Roman" w:cs="Times New Roman"/>
          <w:sz w:val="28"/>
          <w:szCs w:val="28"/>
          <w:lang w:eastAsia="ru-RU"/>
        </w:rPr>
        <w:lastRenderedPageBreak/>
        <w:t>В проектных документах, прошедших необходимые согласования и экспертизы установлены требования по обеспечению рационального использования и охраны недр, охраны окружающей среды и безопасного ведения работ, связанных с геологическим изучением участка недр, разведкой месторождения и добычей полезных ископаемых.</w:t>
      </w:r>
    </w:p>
    <w:p w:rsidR="003010C3" w:rsidRDefault="003010C3" w:rsidP="00E639BE">
      <w:pPr>
        <w:spacing w:after="0" w:line="240" w:lineRule="auto"/>
        <w:ind w:firstLine="720"/>
        <w:jc w:val="both"/>
        <w:rPr>
          <w:rFonts w:ascii="Times New Roman" w:eastAsia="Times New Roman" w:hAnsi="Times New Roman" w:cs="Times New Roman"/>
          <w:sz w:val="28"/>
          <w:szCs w:val="28"/>
          <w:lang w:eastAsia="ru-RU"/>
        </w:rPr>
      </w:pPr>
    </w:p>
    <w:p w:rsidR="003010C3" w:rsidRDefault="003010C3" w:rsidP="00E639BE">
      <w:pPr>
        <w:spacing w:after="0" w:line="240" w:lineRule="auto"/>
        <w:ind w:firstLine="720"/>
        <w:jc w:val="both"/>
        <w:rPr>
          <w:rFonts w:ascii="Times New Roman" w:eastAsia="Times New Roman" w:hAnsi="Times New Roman" w:cs="Times New Roman"/>
          <w:sz w:val="28"/>
          <w:szCs w:val="28"/>
          <w:lang w:eastAsia="ru-RU"/>
        </w:rPr>
      </w:pPr>
    </w:p>
    <w:p w:rsidR="003010C3" w:rsidRPr="0062506D" w:rsidRDefault="00F84AB8" w:rsidP="0062506D">
      <w:pPr>
        <w:ind w:firstLine="708"/>
        <w:rPr>
          <w:rFonts w:ascii="Times New Roman" w:hAnsi="Times New Roman" w:cs="Times New Roman"/>
          <w:b/>
          <w:color w:val="FF0000"/>
          <w:sz w:val="32"/>
          <w:szCs w:val="32"/>
        </w:rPr>
      </w:pPr>
      <w:r w:rsidRPr="0062506D">
        <w:rPr>
          <w:rFonts w:ascii="Times New Roman" w:hAnsi="Times New Roman" w:cs="Times New Roman"/>
          <w:b/>
          <w:color w:val="FF0000"/>
          <w:sz w:val="32"/>
          <w:szCs w:val="32"/>
        </w:rPr>
        <w:t>Глава</w:t>
      </w:r>
      <w:r w:rsidR="0062506D" w:rsidRPr="0062506D">
        <w:rPr>
          <w:rFonts w:ascii="Times New Roman" w:hAnsi="Times New Roman" w:cs="Times New Roman"/>
          <w:b/>
          <w:color w:val="FF0000"/>
          <w:sz w:val="32"/>
          <w:szCs w:val="32"/>
        </w:rPr>
        <w:t xml:space="preserve"> </w:t>
      </w:r>
      <w:r w:rsidR="0062506D" w:rsidRPr="0062506D">
        <w:rPr>
          <w:rFonts w:ascii="Times New Roman" w:hAnsi="Times New Roman" w:cs="Times New Roman"/>
          <w:b/>
          <w:color w:val="FF0000"/>
          <w:sz w:val="32"/>
          <w:szCs w:val="32"/>
          <w:lang w:val="en-US"/>
        </w:rPr>
        <w:t>V</w:t>
      </w:r>
      <w:r w:rsidR="0062506D" w:rsidRPr="0062506D">
        <w:rPr>
          <w:rFonts w:ascii="Times New Roman" w:hAnsi="Times New Roman" w:cs="Times New Roman"/>
          <w:b/>
          <w:color w:val="FF0000"/>
          <w:sz w:val="32"/>
          <w:szCs w:val="32"/>
        </w:rPr>
        <w:t>.</w:t>
      </w:r>
      <w:r w:rsidRPr="0062506D">
        <w:rPr>
          <w:rFonts w:ascii="Times New Roman" w:hAnsi="Times New Roman" w:cs="Times New Roman"/>
          <w:b/>
          <w:color w:val="FF0000"/>
          <w:sz w:val="32"/>
          <w:szCs w:val="32"/>
        </w:rPr>
        <w:t xml:space="preserve"> Животный мир</w:t>
      </w:r>
    </w:p>
    <w:p w:rsidR="003010C3" w:rsidRPr="00CB178F" w:rsidRDefault="003010C3" w:rsidP="003010C3">
      <w:pPr>
        <w:ind w:firstLine="708"/>
        <w:jc w:val="center"/>
        <w:rPr>
          <w:b/>
          <w:sz w:val="16"/>
          <w:szCs w:val="16"/>
        </w:rPr>
      </w:pPr>
    </w:p>
    <w:p w:rsidR="003010C3" w:rsidRPr="00A46B7D" w:rsidRDefault="003010C3" w:rsidP="003010C3">
      <w:pPr>
        <w:ind w:firstLine="567"/>
        <w:jc w:val="both"/>
        <w:rPr>
          <w:rFonts w:ascii="Times New Roman" w:hAnsi="Times New Roman" w:cs="Times New Roman"/>
          <w:sz w:val="28"/>
          <w:szCs w:val="28"/>
        </w:rPr>
      </w:pPr>
      <w:r w:rsidRPr="00A46B7D">
        <w:rPr>
          <w:rFonts w:ascii="Times New Roman" w:hAnsi="Times New Roman" w:cs="Times New Roman"/>
          <w:sz w:val="28"/>
          <w:szCs w:val="28"/>
        </w:rPr>
        <w:t>В целях оптимизации охотничьих угодий Республики Дагестан Минприроды РД разработана «Схема размещения, использования и охраны охотничьих угодий на территории Республики Дагестан» (далее – Схема), которая утверждена Указом Главы Республики Дагестан от 28 июля 2015 года № 174.</w:t>
      </w:r>
    </w:p>
    <w:p w:rsidR="003010C3" w:rsidRPr="00A46B7D" w:rsidRDefault="003010C3" w:rsidP="003010C3">
      <w:pPr>
        <w:ind w:firstLine="567"/>
        <w:jc w:val="both"/>
        <w:rPr>
          <w:rFonts w:ascii="Times New Roman" w:hAnsi="Times New Roman" w:cs="Times New Roman"/>
          <w:sz w:val="28"/>
          <w:szCs w:val="28"/>
        </w:rPr>
      </w:pPr>
      <w:proofErr w:type="gramStart"/>
      <w:r w:rsidRPr="00A46B7D">
        <w:rPr>
          <w:rFonts w:ascii="Times New Roman" w:hAnsi="Times New Roman" w:cs="Times New Roman"/>
          <w:sz w:val="28"/>
          <w:szCs w:val="28"/>
        </w:rPr>
        <w:t>Согласно</w:t>
      </w:r>
      <w:proofErr w:type="gramEnd"/>
      <w:r w:rsidRPr="00A46B7D">
        <w:rPr>
          <w:rFonts w:ascii="Times New Roman" w:hAnsi="Times New Roman" w:cs="Times New Roman"/>
          <w:sz w:val="28"/>
          <w:szCs w:val="28"/>
        </w:rPr>
        <w:t xml:space="preserve"> указанной Схемы в Республике Дагестана образованы 145 охотничьих угодий общей площадью 4413,6 тыс. га, из которых:</w:t>
      </w:r>
    </w:p>
    <w:p w:rsidR="003010C3" w:rsidRPr="00A46B7D" w:rsidRDefault="003010C3" w:rsidP="003010C3">
      <w:pPr>
        <w:ind w:firstLine="567"/>
        <w:jc w:val="both"/>
        <w:rPr>
          <w:rFonts w:ascii="Times New Roman" w:hAnsi="Times New Roman" w:cs="Times New Roman"/>
          <w:sz w:val="28"/>
          <w:szCs w:val="28"/>
        </w:rPr>
      </w:pPr>
      <w:r w:rsidRPr="00A46B7D">
        <w:rPr>
          <w:rFonts w:ascii="Times New Roman" w:hAnsi="Times New Roman" w:cs="Times New Roman"/>
          <w:sz w:val="28"/>
          <w:szCs w:val="28"/>
        </w:rPr>
        <w:t xml:space="preserve">49 участков, площадью 1837,9 тыс. га, – общедоступные, без права заключения </w:t>
      </w:r>
      <w:proofErr w:type="spellStart"/>
      <w:r w:rsidRPr="00A46B7D">
        <w:rPr>
          <w:rFonts w:ascii="Times New Roman" w:hAnsi="Times New Roman" w:cs="Times New Roman"/>
          <w:sz w:val="28"/>
          <w:szCs w:val="28"/>
        </w:rPr>
        <w:t>охотхозяйственных</w:t>
      </w:r>
      <w:proofErr w:type="spellEnd"/>
      <w:r w:rsidRPr="00A46B7D">
        <w:rPr>
          <w:rFonts w:ascii="Times New Roman" w:hAnsi="Times New Roman" w:cs="Times New Roman"/>
          <w:sz w:val="28"/>
          <w:szCs w:val="28"/>
        </w:rPr>
        <w:t xml:space="preserve"> соглашений;</w:t>
      </w:r>
    </w:p>
    <w:p w:rsidR="003010C3" w:rsidRPr="00A46B7D" w:rsidRDefault="003010C3" w:rsidP="003010C3">
      <w:pPr>
        <w:ind w:firstLine="567"/>
        <w:jc w:val="both"/>
        <w:rPr>
          <w:rFonts w:ascii="Times New Roman" w:hAnsi="Times New Roman" w:cs="Times New Roman"/>
        </w:rPr>
      </w:pPr>
      <w:r w:rsidRPr="00A46B7D">
        <w:rPr>
          <w:rFonts w:ascii="Times New Roman" w:hAnsi="Times New Roman" w:cs="Times New Roman"/>
          <w:sz w:val="28"/>
          <w:szCs w:val="28"/>
        </w:rPr>
        <w:t xml:space="preserve">96 участков, площадью 2575,7 тыс. га, – для закрепления за пользователями, из которых, по состоянию на 1 февраля 2020 года, 66 закреплены, в том числе 29 угодий – осуществляющие </w:t>
      </w:r>
      <w:proofErr w:type="spellStart"/>
      <w:r w:rsidRPr="00A46B7D">
        <w:rPr>
          <w:rFonts w:ascii="Times New Roman" w:hAnsi="Times New Roman" w:cs="Times New Roman"/>
          <w:sz w:val="28"/>
          <w:szCs w:val="28"/>
        </w:rPr>
        <w:t>охотхозяйственную</w:t>
      </w:r>
      <w:proofErr w:type="spellEnd"/>
      <w:r w:rsidRPr="00A46B7D">
        <w:rPr>
          <w:rFonts w:ascii="Times New Roman" w:hAnsi="Times New Roman" w:cs="Times New Roman"/>
          <w:sz w:val="28"/>
          <w:szCs w:val="28"/>
        </w:rPr>
        <w:t xml:space="preserve"> деятельность на основании долгосрочной лицензии и 34 юридических лиц и индивидуальных предпринимателей на основании </w:t>
      </w:r>
      <w:proofErr w:type="spellStart"/>
      <w:r w:rsidRPr="00A46B7D">
        <w:rPr>
          <w:rFonts w:ascii="Times New Roman" w:hAnsi="Times New Roman" w:cs="Times New Roman"/>
          <w:sz w:val="28"/>
          <w:szCs w:val="28"/>
        </w:rPr>
        <w:t>охотхозяйственных</w:t>
      </w:r>
      <w:proofErr w:type="spellEnd"/>
      <w:r w:rsidRPr="00A46B7D">
        <w:rPr>
          <w:rFonts w:ascii="Times New Roman" w:hAnsi="Times New Roman" w:cs="Times New Roman"/>
          <w:sz w:val="28"/>
          <w:szCs w:val="28"/>
        </w:rPr>
        <w:t xml:space="preserve"> соглашений.</w:t>
      </w:r>
    </w:p>
    <w:p w:rsidR="003010C3" w:rsidRPr="00A46B7D" w:rsidRDefault="003010C3" w:rsidP="003010C3">
      <w:pPr>
        <w:ind w:firstLine="567"/>
        <w:jc w:val="both"/>
        <w:rPr>
          <w:rFonts w:ascii="Times New Roman" w:hAnsi="Times New Roman" w:cs="Times New Roman"/>
          <w:sz w:val="28"/>
          <w:szCs w:val="28"/>
        </w:rPr>
      </w:pPr>
      <w:r w:rsidRPr="00A46B7D">
        <w:rPr>
          <w:rFonts w:ascii="Times New Roman" w:hAnsi="Times New Roman" w:cs="Times New Roman"/>
          <w:sz w:val="28"/>
          <w:szCs w:val="28"/>
        </w:rPr>
        <w:t>Охота в общедоступных и закрепленных охотничьих угодьях осуществляется в сроки, установленные Правилами охоты, утвержденными  приказом Минприроды России от 24 июля 2020 года № 477 (Правила охоты), с учетом региональных особенностей и сроков, установленных  региональными Параметрами охоты в соответствии с действующим  законодательством.</w:t>
      </w:r>
    </w:p>
    <w:p w:rsidR="003010C3" w:rsidRPr="00A46B7D" w:rsidRDefault="003010C3" w:rsidP="003010C3">
      <w:pPr>
        <w:ind w:firstLine="567"/>
        <w:jc w:val="both"/>
        <w:rPr>
          <w:rFonts w:ascii="Times New Roman" w:hAnsi="Times New Roman" w:cs="Times New Roman"/>
          <w:sz w:val="28"/>
          <w:szCs w:val="28"/>
        </w:rPr>
      </w:pPr>
      <w:r w:rsidRPr="00A46B7D">
        <w:rPr>
          <w:rFonts w:ascii="Times New Roman" w:hAnsi="Times New Roman" w:cs="Times New Roman"/>
          <w:sz w:val="28"/>
          <w:szCs w:val="28"/>
        </w:rPr>
        <w:t xml:space="preserve">В целях </w:t>
      </w:r>
      <w:r w:rsidRPr="00A46B7D">
        <w:rPr>
          <w:rFonts w:ascii="Times New Roman" w:hAnsi="Times New Roman" w:cs="Times New Roman"/>
          <w:bCs/>
          <w:sz w:val="28"/>
          <w:szCs w:val="28"/>
        </w:rPr>
        <w:t xml:space="preserve">охраны и рационального использования объектов животного </w:t>
      </w:r>
      <w:proofErr w:type="spellStart"/>
      <w:r w:rsidRPr="00A46B7D">
        <w:rPr>
          <w:rFonts w:ascii="Times New Roman" w:hAnsi="Times New Roman" w:cs="Times New Roman"/>
          <w:bCs/>
          <w:sz w:val="28"/>
          <w:szCs w:val="28"/>
        </w:rPr>
        <w:t>мира</w:t>
      </w:r>
      <w:r w:rsidRPr="00A46B7D">
        <w:rPr>
          <w:rFonts w:ascii="Times New Roman" w:hAnsi="Times New Roman" w:cs="Times New Roman"/>
          <w:sz w:val="28"/>
          <w:szCs w:val="28"/>
        </w:rPr>
        <w:t>и</w:t>
      </w:r>
      <w:proofErr w:type="spellEnd"/>
      <w:r w:rsidRPr="00A46B7D">
        <w:rPr>
          <w:rFonts w:ascii="Times New Roman" w:hAnsi="Times New Roman" w:cs="Times New Roman"/>
          <w:sz w:val="28"/>
          <w:szCs w:val="28"/>
        </w:rPr>
        <w:t xml:space="preserve"> принятия коллегиального решения при Министерстве работает постоянно действующий </w:t>
      </w:r>
      <w:proofErr w:type="spellStart"/>
      <w:r w:rsidRPr="00A46B7D">
        <w:rPr>
          <w:rFonts w:ascii="Times New Roman" w:hAnsi="Times New Roman" w:cs="Times New Roman"/>
          <w:sz w:val="28"/>
          <w:szCs w:val="28"/>
        </w:rPr>
        <w:t>Охотхозяйственный</w:t>
      </w:r>
      <w:proofErr w:type="spellEnd"/>
      <w:r w:rsidRPr="00A46B7D">
        <w:rPr>
          <w:rFonts w:ascii="Times New Roman" w:hAnsi="Times New Roman" w:cs="Times New Roman"/>
          <w:sz w:val="28"/>
          <w:szCs w:val="28"/>
        </w:rPr>
        <w:t xml:space="preserve"> совет с участием представителей охотничьего сообщества, научных и общественных учреждений.</w:t>
      </w:r>
    </w:p>
    <w:p w:rsidR="003010C3" w:rsidRPr="00A46B7D" w:rsidRDefault="003010C3" w:rsidP="003010C3">
      <w:pPr>
        <w:widowControl w:val="0"/>
        <w:autoSpaceDE w:val="0"/>
        <w:autoSpaceDN w:val="0"/>
        <w:adjustRightInd w:val="0"/>
        <w:ind w:firstLine="567"/>
        <w:jc w:val="both"/>
        <w:rPr>
          <w:rFonts w:ascii="Times New Roman" w:hAnsi="Times New Roman" w:cs="Times New Roman"/>
          <w:sz w:val="28"/>
          <w:szCs w:val="28"/>
        </w:rPr>
      </w:pPr>
      <w:r w:rsidRPr="00A46B7D">
        <w:rPr>
          <w:rFonts w:ascii="Times New Roman" w:hAnsi="Times New Roman" w:cs="Times New Roman"/>
          <w:sz w:val="28"/>
          <w:szCs w:val="28"/>
        </w:rPr>
        <w:t>Основной целью Управления охраны объектов животного мира и ООПТ является:</w:t>
      </w:r>
    </w:p>
    <w:p w:rsidR="003010C3" w:rsidRPr="00A46B7D" w:rsidRDefault="003010C3" w:rsidP="003010C3">
      <w:pPr>
        <w:widowControl w:val="0"/>
        <w:autoSpaceDE w:val="0"/>
        <w:autoSpaceDN w:val="0"/>
        <w:adjustRightInd w:val="0"/>
        <w:ind w:firstLine="567"/>
        <w:jc w:val="both"/>
        <w:rPr>
          <w:rFonts w:ascii="Times New Roman" w:hAnsi="Times New Roman" w:cs="Times New Roman"/>
          <w:sz w:val="28"/>
          <w:szCs w:val="28"/>
        </w:rPr>
      </w:pPr>
      <w:r w:rsidRPr="00A46B7D">
        <w:rPr>
          <w:rFonts w:ascii="Times New Roman" w:hAnsi="Times New Roman" w:cs="Times New Roman"/>
          <w:sz w:val="28"/>
          <w:szCs w:val="28"/>
        </w:rPr>
        <w:t>Организация и обеспечение равного доступа к охотничьим угодьям и охотничьим ресурсам, а также реализацию права граждан на охоту и рекреацию на территории Республики Дагестан;</w:t>
      </w:r>
    </w:p>
    <w:p w:rsidR="003010C3" w:rsidRPr="00A46B7D" w:rsidRDefault="003010C3" w:rsidP="003010C3">
      <w:pPr>
        <w:widowControl w:val="0"/>
        <w:autoSpaceDE w:val="0"/>
        <w:autoSpaceDN w:val="0"/>
        <w:adjustRightInd w:val="0"/>
        <w:ind w:firstLine="567"/>
        <w:jc w:val="both"/>
        <w:rPr>
          <w:rFonts w:ascii="Times New Roman" w:hAnsi="Times New Roman" w:cs="Times New Roman"/>
          <w:sz w:val="28"/>
          <w:szCs w:val="28"/>
        </w:rPr>
      </w:pPr>
      <w:r w:rsidRPr="00A46B7D">
        <w:rPr>
          <w:rFonts w:ascii="Times New Roman" w:hAnsi="Times New Roman" w:cs="Times New Roman"/>
          <w:sz w:val="28"/>
          <w:szCs w:val="28"/>
        </w:rPr>
        <w:t xml:space="preserve">исполнение функции по государственному управлению в области охраны и использования объектов животного мира, сохранения и восстановления среды их </w:t>
      </w:r>
      <w:r w:rsidRPr="00A46B7D">
        <w:rPr>
          <w:rFonts w:ascii="Times New Roman" w:hAnsi="Times New Roman" w:cs="Times New Roman"/>
          <w:sz w:val="28"/>
          <w:szCs w:val="28"/>
        </w:rPr>
        <w:lastRenderedPageBreak/>
        <w:t xml:space="preserve">обитания во взаимодействии с другими структурными подразделениями Министерства, а так же федеральными и региональными органами исполнительной власти. </w:t>
      </w:r>
    </w:p>
    <w:p w:rsidR="003010C3" w:rsidRPr="00CE699A" w:rsidRDefault="003010C3" w:rsidP="003010C3">
      <w:pPr>
        <w:ind w:firstLine="567"/>
        <w:jc w:val="center"/>
        <w:rPr>
          <w:b/>
        </w:rPr>
      </w:pPr>
      <w:r w:rsidRPr="00CE699A">
        <w:rPr>
          <w:b/>
        </w:rPr>
        <w:t>Организация выдачи разрешений, суммы уплаченных сборов и госпошлин</w:t>
      </w:r>
      <w:r>
        <w:rPr>
          <w:b/>
        </w:rPr>
        <w:t xml:space="preserve"> за 2020 год.</w:t>
      </w: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gridCol w:w="1424"/>
        <w:gridCol w:w="2352"/>
        <w:gridCol w:w="2690"/>
        <w:gridCol w:w="2690"/>
      </w:tblGrid>
      <w:tr w:rsidR="003010C3" w:rsidRPr="00CE699A" w:rsidTr="00D65639">
        <w:trPr>
          <w:trHeight w:val="516"/>
        </w:trPr>
        <w:tc>
          <w:tcPr>
            <w:tcW w:w="1057" w:type="dxa"/>
            <w:vMerge w:val="restart"/>
          </w:tcPr>
          <w:p w:rsidR="003010C3" w:rsidRPr="00CE699A" w:rsidRDefault="003010C3" w:rsidP="00D65639">
            <w:pPr>
              <w:jc w:val="center"/>
              <w:rPr>
                <w:sz w:val="18"/>
                <w:szCs w:val="18"/>
              </w:rPr>
            </w:pPr>
            <w:r w:rsidRPr="00CE699A">
              <w:rPr>
                <w:sz w:val="18"/>
                <w:szCs w:val="18"/>
              </w:rPr>
              <w:t>№</w:t>
            </w:r>
          </w:p>
          <w:p w:rsidR="003010C3" w:rsidRPr="00CE699A" w:rsidRDefault="003010C3" w:rsidP="00D65639">
            <w:pPr>
              <w:jc w:val="center"/>
              <w:rPr>
                <w:sz w:val="18"/>
                <w:szCs w:val="18"/>
              </w:rPr>
            </w:pPr>
            <w:proofErr w:type="gramStart"/>
            <w:r w:rsidRPr="00CE699A">
              <w:rPr>
                <w:sz w:val="18"/>
                <w:szCs w:val="18"/>
              </w:rPr>
              <w:t>п</w:t>
            </w:r>
            <w:proofErr w:type="gramEnd"/>
            <w:r w:rsidRPr="00CE699A">
              <w:rPr>
                <w:sz w:val="18"/>
                <w:szCs w:val="18"/>
              </w:rPr>
              <w:t>/п</w:t>
            </w:r>
          </w:p>
        </w:tc>
        <w:tc>
          <w:tcPr>
            <w:tcW w:w="1424" w:type="dxa"/>
            <w:vMerge w:val="restart"/>
          </w:tcPr>
          <w:p w:rsidR="003010C3" w:rsidRPr="00CE699A" w:rsidRDefault="003010C3" w:rsidP="00D65639">
            <w:pPr>
              <w:jc w:val="center"/>
              <w:rPr>
                <w:sz w:val="18"/>
                <w:szCs w:val="18"/>
              </w:rPr>
            </w:pPr>
            <w:r w:rsidRPr="00CE699A">
              <w:rPr>
                <w:sz w:val="18"/>
                <w:szCs w:val="18"/>
              </w:rPr>
              <w:t>Год</w:t>
            </w:r>
          </w:p>
        </w:tc>
        <w:tc>
          <w:tcPr>
            <w:tcW w:w="2352" w:type="dxa"/>
            <w:vMerge w:val="restart"/>
          </w:tcPr>
          <w:p w:rsidR="003010C3" w:rsidRPr="00CE699A" w:rsidRDefault="003010C3" w:rsidP="00D65639">
            <w:pPr>
              <w:jc w:val="center"/>
              <w:rPr>
                <w:sz w:val="18"/>
                <w:szCs w:val="18"/>
              </w:rPr>
            </w:pPr>
            <w:r w:rsidRPr="00CE699A">
              <w:rPr>
                <w:sz w:val="18"/>
                <w:szCs w:val="18"/>
              </w:rPr>
              <w:t>Уплачено сборов,</w:t>
            </w:r>
          </w:p>
          <w:p w:rsidR="003010C3" w:rsidRPr="00CE699A" w:rsidRDefault="003010C3" w:rsidP="00D65639">
            <w:pPr>
              <w:jc w:val="center"/>
              <w:rPr>
                <w:sz w:val="18"/>
                <w:szCs w:val="18"/>
              </w:rPr>
            </w:pPr>
            <w:r w:rsidRPr="00CE699A">
              <w:rPr>
                <w:sz w:val="18"/>
                <w:szCs w:val="18"/>
              </w:rPr>
              <w:t>руб.</w:t>
            </w:r>
          </w:p>
        </w:tc>
        <w:tc>
          <w:tcPr>
            <w:tcW w:w="2690" w:type="dxa"/>
            <w:vMerge w:val="restart"/>
          </w:tcPr>
          <w:p w:rsidR="003010C3" w:rsidRPr="00CE699A" w:rsidRDefault="003010C3" w:rsidP="00D65639">
            <w:pPr>
              <w:jc w:val="center"/>
              <w:rPr>
                <w:sz w:val="18"/>
                <w:szCs w:val="18"/>
              </w:rPr>
            </w:pPr>
            <w:r w:rsidRPr="00CE699A">
              <w:rPr>
                <w:sz w:val="18"/>
                <w:szCs w:val="18"/>
              </w:rPr>
              <w:t>Уплачено пошлин,</w:t>
            </w:r>
          </w:p>
          <w:p w:rsidR="003010C3" w:rsidRPr="00CE699A" w:rsidRDefault="003010C3" w:rsidP="00D65639">
            <w:pPr>
              <w:jc w:val="center"/>
              <w:rPr>
                <w:sz w:val="18"/>
                <w:szCs w:val="18"/>
              </w:rPr>
            </w:pPr>
            <w:r w:rsidRPr="00CE699A">
              <w:rPr>
                <w:sz w:val="18"/>
                <w:szCs w:val="18"/>
              </w:rPr>
              <w:t xml:space="preserve"> руб.</w:t>
            </w:r>
          </w:p>
        </w:tc>
        <w:tc>
          <w:tcPr>
            <w:tcW w:w="2690" w:type="dxa"/>
            <w:vMerge w:val="restart"/>
          </w:tcPr>
          <w:p w:rsidR="003010C3" w:rsidRPr="00CE699A" w:rsidRDefault="003010C3" w:rsidP="00D65639">
            <w:pPr>
              <w:jc w:val="center"/>
              <w:rPr>
                <w:sz w:val="18"/>
                <w:szCs w:val="18"/>
              </w:rPr>
            </w:pPr>
            <w:r w:rsidRPr="00CE699A">
              <w:rPr>
                <w:sz w:val="18"/>
                <w:szCs w:val="18"/>
              </w:rPr>
              <w:t>Итого,</w:t>
            </w:r>
          </w:p>
          <w:p w:rsidR="003010C3" w:rsidRPr="00CE699A" w:rsidRDefault="003010C3" w:rsidP="00D65639">
            <w:pPr>
              <w:jc w:val="center"/>
              <w:rPr>
                <w:sz w:val="18"/>
                <w:szCs w:val="18"/>
              </w:rPr>
            </w:pPr>
            <w:r w:rsidRPr="00CE699A">
              <w:rPr>
                <w:sz w:val="18"/>
                <w:szCs w:val="18"/>
              </w:rPr>
              <w:t>руб.</w:t>
            </w:r>
          </w:p>
        </w:tc>
      </w:tr>
      <w:tr w:rsidR="003010C3" w:rsidRPr="00CE699A" w:rsidTr="00D65639">
        <w:trPr>
          <w:trHeight w:val="453"/>
        </w:trPr>
        <w:tc>
          <w:tcPr>
            <w:tcW w:w="1057" w:type="dxa"/>
            <w:vMerge/>
          </w:tcPr>
          <w:p w:rsidR="003010C3" w:rsidRPr="00CE699A" w:rsidRDefault="003010C3" w:rsidP="00D65639">
            <w:pPr>
              <w:jc w:val="center"/>
              <w:rPr>
                <w:sz w:val="18"/>
                <w:szCs w:val="18"/>
              </w:rPr>
            </w:pPr>
          </w:p>
        </w:tc>
        <w:tc>
          <w:tcPr>
            <w:tcW w:w="1424" w:type="dxa"/>
            <w:vMerge/>
          </w:tcPr>
          <w:p w:rsidR="003010C3" w:rsidRPr="00CE699A" w:rsidRDefault="003010C3" w:rsidP="00D65639">
            <w:pPr>
              <w:jc w:val="center"/>
              <w:rPr>
                <w:sz w:val="18"/>
                <w:szCs w:val="18"/>
              </w:rPr>
            </w:pPr>
          </w:p>
        </w:tc>
        <w:tc>
          <w:tcPr>
            <w:tcW w:w="2352" w:type="dxa"/>
            <w:vMerge/>
          </w:tcPr>
          <w:p w:rsidR="003010C3" w:rsidRPr="00CE699A" w:rsidRDefault="003010C3" w:rsidP="00D65639">
            <w:pPr>
              <w:jc w:val="center"/>
              <w:rPr>
                <w:color w:val="FF0000"/>
                <w:sz w:val="18"/>
                <w:szCs w:val="18"/>
              </w:rPr>
            </w:pPr>
          </w:p>
        </w:tc>
        <w:tc>
          <w:tcPr>
            <w:tcW w:w="2690" w:type="dxa"/>
            <w:vMerge/>
          </w:tcPr>
          <w:p w:rsidR="003010C3" w:rsidRPr="00CE699A" w:rsidRDefault="003010C3" w:rsidP="00D65639">
            <w:pPr>
              <w:jc w:val="center"/>
              <w:rPr>
                <w:color w:val="FF0000"/>
                <w:sz w:val="18"/>
                <w:szCs w:val="18"/>
              </w:rPr>
            </w:pPr>
          </w:p>
        </w:tc>
        <w:tc>
          <w:tcPr>
            <w:tcW w:w="2690" w:type="dxa"/>
            <w:vMerge/>
          </w:tcPr>
          <w:p w:rsidR="003010C3" w:rsidRPr="00CE699A" w:rsidRDefault="003010C3" w:rsidP="00D65639">
            <w:pPr>
              <w:jc w:val="center"/>
              <w:rPr>
                <w:color w:val="FF0000"/>
                <w:sz w:val="18"/>
                <w:szCs w:val="18"/>
              </w:rPr>
            </w:pPr>
          </w:p>
        </w:tc>
      </w:tr>
      <w:tr w:rsidR="003010C3" w:rsidRPr="00CE699A" w:rsidTr="00D65639">
        <w:trPr>
          <w:trHeight w:val="566"/>
        </w:trPr>
        <w:tc>
          <w:tcPr>
            <w:tcW w:w="1057" w:type="dxa"/>
          </w:tcPr>
          <w:p w:rsidR="003010C3" w:rsidRPr="008E2641" w:rsidRDefault="003010C3" w:rsidP="00D65639">
            <w:pPr>
              <w:jc w:val="center"/>
              <w:rPr>
                <w:sz w:val="20"/>
                <w:szCs w:val="20"/>
              </w:rPr>
            </w:pPr>
            <w:r w:rsidRPr="008E2641">
              <w:rPr>
                <w:sz w:val="20"/>
                <w:szCs w:val="20"/>
              </w:rPr>
              <w:t>1</w:t>
            </w:r>
          </w:p>
        </w:tc>
        <w:tc>
          <w:tcPr>
            <w:tcW w:w="1424" w:type="dxa"/>
          </w:tcPr>
          <w:p w:rsidR="003010C3" w:rsidRPr="008E2641" w:rsidRDefault="003010C3" w:rsidP="00D65639">
            <w:pPr>
              <w:jc w:val="center"/>
              <w:rPr>
                <w:sz w:val="20"/>
                <w:szCs w:val="20"/>
              </w:rPr>
            </w:pPr>
            <w:r w:rsidRPr="008E2641">
              <w:rPr>
                <w:sz w:val="20"/>
                <w:szCs w:val="20"/>
              </w:rPr>
              <w:t>2019</w:t>
            </w:r>
          </w:p>
        </w:tc>
        <w:tc>
          <w:tcPr>
            <w:tcW w:w="2352" w:type="dxa"/>
          </w:tcPr>
          <w:p w:rsidR="003010C3" w:rsidRPr="008E2641" w:rsidRDefault="003010C3" w:rsidP="00D65639">
            <w:pPr>
              <w:jc w:val="center"/>
              <w:rPr>
                <w:sz w:val="20"/>
                <w:szCs w:val="20"/>
              </w:rPr>
            </w:pPr>
            <w:r w:rsidRPr="008E2641">
              <w:rPr>
                <w:sz w:val="20"/>
                <w:szCs w:val="20"/>
              </w:rPr>
              <w:t>53235</w:t>
            </w:r>
            <w:r>
              <w:rPr>
                <w:sz w:val="20"/>
                <w:szCs w:val="20"/>
              </w:rPr>
              <w:t>0</w:t>
            </w:r>
          </w:p>
        </w:tc>
        <w:tc>
          <w:tcPr>
            <w:tcW w:w="2690" w:type="dxa"/>
          </w:tcPr>
          <w:p w:rsidR="003010C3" w:rsidRPr="008E2641" w:rsidRDefault="003010C3" w:rsidP="00D65639">
            <w:pPr>
              <w:jc w:val="center"/>
              <w:rPr>
                <w:sz w:val="20"/>
                <w:szCs w:val="20"/>
              </w:rPr>
            </w:pPr>
            <w:r w:rsidRPr="008E2641">
              <w:rPr>
                <w:sz w:val="20"/>
                <w:szCs w:val="20"/>
              </w:rPr>
              <w:t>21799</w:t>
            </w:r>
            <w:r>
              <w:rPr>
                <w:sz w:val="20"/>
                <w:szCs w:val="20"/>
              </w:rPr>
              <w:t>0</w:t>
            </w:r>
          </w:p>
        </w:tc>
        <w:tc>
          <w:tcPr>
            <w:tcW w:w="2690" w:type="dxa"/>
          </w:tcPr>
          <w:p w:rsidR="003010C3" w:rsidRPr="008E2641" w:rsidRDefault="003010C3" w:rsidP="00D65639">
            <w:pPr>
              <w:jc w:val="center"/>
              <w:rPr>
                <w:sz w:val="20"/>
                <w:szCs w:val="20"/>
              </w:rPr>
            </w:pPr>
            <w:r w:rsidRPr="008E2641">
              <w:rPr>
                <w:sz w:val="20"/>
                <w:szCs w:val="20"/>
              </w:rPr>
              <w:t>75034</w:t>
            </w:r>
            <w:r>
              <w:rPr>
                <w:sz w:val="20"/>
                <w:szCs w:val="20"/>
              </w:rPr>
              <w:t>0</w:t>
            </w:r>
          </w:p>
        </w:tc>
      </w:tr>
      <w:tr w:rsidR="003010C3" w:rsidRPr="00CE699A" w:rsidTr="00D65639">
        <w:trPr>
          <w:trHeight w:val="314"/>
        </w:trPr>
        <w:tc>
          <w:tcPr>
            <w:tcW w:w="1057" w:type="dxa"/>
          </w:tcPr>
          <w:p w:rsidR="003010C3" w:rsidRPr="008E2641" w:rsidRDefault="003010C3" w:rsidP="00D65639">
            <w:pPr>
              <w:jc w:val="center"/>
              <w:rPr>
                <w:sz w:val="20"/>
                <w:szCs w:val="20"/>
              </w:rPr>
            </w:pPr>
            <w:r w:rsidRPr="008E2641">
              <w:rPr>
                <w:sz w:val="20"/>
                <w:szCs w:val="20"/>
              </w:rPr>
              <w:t>2</w:t>
            </w:r>
          </w:p>
        </w:tc>
        <w:tc>
          <w:tcPr>
            <w:tcW w:w="1424" w:type="dxa"/>
          </w:tcPr>
          <w:p w:rsidR="003010C3" w:rsidRPr="008E2641" w:rsidRDefault="003010C3" w:rsidP="00D65639">
            <w:pPr>
              <w:jc w:val="center"/>
              <w:rPr>
                <w:sz w:val="20"/>
                <w:szCs w:val="20"/>
              </w:rPr>
            </w:pPr>
            <w:r>
              <w:rPr>
                <w:sz w:val="20"/>
                <w:szCs w:val="20"/>
              </w:rPr>
              <w:t>2020</w:t>
            </w:r>
          </w:p>
        </w:tc>
        <w:tc>
          <w:tcPr>
            <w:tcW w:w="2352" w:type="dxa"/>
          </w:tcPr>
          <w:p w:rsidR="003010C3" w:rsidRPr="008E2641" w:rsidRDefault="003010C3" w:rsidP="00D65639">
            <w:pPr>
              <w:jc w:val="center"/>
              <w:rPr>
                <w:sz w:val="20"/>
                <w:szCs w:val="20"/>
              </w:rPr>
            </w:pPr>
            <w:r>
              <w:rPr>
                <w:sz w:val="20"/>
                <w:szCs w:val="20"/>
              </w:rPr>
              <w:t>788450</w:t>
            </w:r>
          </w:p>
        </w:tc>
        <w:tc>
          <w:tcPr>
            <w:tcW w:w="2690" w:type="dxa"/>
          </w:tcPr>
          <w:p w:rsidR="003010C3" w:rsidRPr="008E2641" w:rsidRDefault="003010C3" w:rsidP="00D65639">
            <w:pPr>
              <w:jc w:val="center"/>
              <w:rPr>
                <w:sz w:val="20"/>
                <w:szCs w:val="20"/>
              </w:rPr>
            </w:pPr>
            <w:r>
              <w:rPr>
                <w:sz w:val="20"/>
                <w:szCs w:val="20"/>
              </w:rPr>
              <w:t>495950</w:t>
            </w:r>
          </w:p>
        </w:tc>
        <w:tc>
          <w:tcPr>
            <w:tcW w:w="2690" w:type="dxa"/>
          </w:tcPr>
          <w:p w:rsidR="003010C3" w:rsidRPr="008E2641" w:rsidRDefault="003010C3" w:rsidP="00D65639">
            <w:pPr>
              <w:jc w:val="center"/>
              <w:rPr>
                <w:sz w:val="20"/>
                <w:szCs w:val="20"/>
              </w:rPr>
            </w:pPr>
            <w:r>
              <w:rPr>
                <w:sz w:val="20"/>
                <w:szCs w:val="20"/>
              </w:rPr>
              <w:t>1 284400</w:t>
            </w:r>
          </w:p>
        </w:tc>
      </w:tr>
    </w:tbl>
    <w:p w:rsidR="003010C3" w:rsidRPr="00CE699A" w:rsidRDefault="003010C3" w:rsidP="003010C3">
      <w:pPr>
        <w:ind w:firstLine="567"/>
        <w:jc w:val="center"/>
        <w:rPr>
          <w:b/>
        </w:rPr>
      </w:pPr>
    </w:p>
    <w:p w:rsidR="003010C3" w:rsidRPr="00CE699A" w:rsidRDefault="003010C3" w:rsidP="003010C3">
      <w:pPr>
        <w:ind w:firstLine="567"/>
        <w:jc w:val="center"/>
        <w:rPr>
          <w:b/>
        </w:rPr>
      </w:pPr>
      <w:r w:rsidRPr="00CE699A">
        <w:rPr>
          <w:b/>
        </w:rPr>
        <w:t>Выдано разрешений на добычу охотничьих ресурсов</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2"/>
        <w:gridCol w:w="3015"/>
        <w:gridCol w:w="2646"/>
        <w:gridCol w:w="3308"/>
      </w:tblGrid>
      <w:tr w:rsidR="003010C3" w:rsidRPr="00CE699A" w:rsidTr="00D65639">
        <w:trPr>
          <w:trHeight w:val="246"/>
        </w:trPr>
        <w:tc>
          <w:tcPr>
            <w:tcW w:w="10171" w:type="dxa"/>
            <w:gridSpan w:val="4"/>
          </w:tcPr>
          <w:p w:rsidR="003010C3" w:rsidRPr="00CE699A" w:rsidRDefault="003010C3" w:rsidP="00D65639">
            <w:pPr>
              <w:jc w:val="center"/>
              <w:rPr>
                <w:b/>
                <w:sz w:val="20"/>
                <w:szCs w:val="20"/>
              </w:rPr>
            </w:pPr>
            <w:r w:rsidRPr="00CE699A">
              <w:rPr>
                <w:b/>
                <w:sz w:val="20"/>
                <w:szCs w:val="20"/>
              </w:rPr>
              <w:t>Сезон 2019-2020</w:t>
            </w:r>
          </w:p>
        </w:tc>
      </w:tr>
      <w:tr w:rsidR="003010C3" w:rsidRPr="00CE699A" w:rsidTr="00D65639">
        <w:trPr>
          <w:trHeight w:val="493"/>
        </w:trPr>
        <w:tc>
          <w:tcPr>
            <w:tcW w:w="1202" w:type="dxa"/>
          </w:tcPr>
          <w:p w:rsidR="003010C3" w:rsidRPr="00CE699A" w:rsidRDefault="003010C3" w:rsidP="00D65639">
            <w:pPr>
              <w:rPr>
                <w:sz w:val="20"/>
                <w:szCs w:val="20"/>
              </w:rPr>
            </w:pPr>
            <w:r w:rsidRPr="00CE699A">
              <w:rPr>
                <w:sz w:val="20"/>
                <w:szCs w:val="20"/>
              </w:rPr>
              <w:t>№</w:t>
            </w:r>
          </w:p>
        </w:tc>
        <w:tc>
          <w:tcPr>
            <w:tcW w:w="3015" w:type="dxa"/>
          </w:tcPr>
          <w:p w:rsidR="003010C3" w:rsidRPr="00CE699A" w:rsidRDefault="003010C3" w:rsidP="00D65639">
            <w:pPr>
              <w:rPr>
                <w:sz w:val="20"/>
                <w:szCs w:val="20"/>
              </w:rPr>
            </w:pPr>
            <w:r w:rsidRPr="00CE699A">
              <w:rPr>
                <w:sz w:val="20"/>
                <w:szCs w:val="20"/>
              </w:rPr>
              <w:t>Виды</w:t>
            </w:r>
          </w:p>
        </w:tc>
        <w:tc>
          <w:tcPr>
            <w:tcW w:w="2646" w:type="dxa"/>
          </w:tcPr>
          <w:p w:rsidR="003010C3" w:rsidRPr="00CE699A" w:rsidRDefault="003010C3" w:rsidP="00D65639">
            <w:pPr>
              <w:jc w:val="center"/>
              <w:rPr>
                <w:sz w:val="20"/>
                <w:szCs w:val="20"/>
              </w:rPr>
            </w:pPr>
            <w:r w:rsidRPr="00CE699A">
              <w:rPr>
                <w:sz w:val="20"/>
                <w:szCs w:val="20"/>
              </w:rPr>
              <w:t>На ОДОУ, шт.</w:t>
            </w:r>
          </w:p>
        </w:tc>
        <w:tc>
          <w:tcPr>
            <w:tcW w:w="3308" w:type="dxa"/>
          </w:tcPr>
          <w:p w:rsidR="003010C3" w:rsidRPr="00CE699A" w:rsidRDefault="003010C3" w:rsidP="00D65639">
            <w:pPr>
              <w:jc w:val="center"/>
              <w:rPr>
                <w:sz w:val="20"/>
                <w:szCs w:val="20"/>
              </w:rPr>
            </w:pPr>
            <w:r w:rsidRPr="00CE699A">
              <w:rPr>
                <w:sz w:val="20"/>
                <w:szCs w:val="20"/>
              </w:rPr>
              <w:t>На закрепленных угодьях, шт.</w:t>
            </w:r>
          </w:p>
        </w:tc>
      </w:tr>
      <w:tr w:rsidR="003010C3" w:rsidRPr="00CE699A" w:rsidTr="00D65639">
        <w:trPr>
          <w:trHeight w:val="267"/>
        </w:trPr>
        <w:tc>
          <w:tcPr>
            <w:tcW w:w="1202" w:type="dxa"/>
          </w:tcPr>
          <w:p w:rsidR="003010C3" w:rsidRPr="004B56C8" w:rsidRDefault="003010C3" w:rsidP="003010C3">
            <w:pPr>
              <w:numPr>
                <w:ilvl w:val="0"/>
                <w:numId w:val="5"/>
              </w:numPr>
              <w:spacing w:after="0" w:line="240" w:lineRule="auto"/>
              <w:rPr>
                <w:sz w:val="20"/>
                <w:szCs w:val="20"/>
              </w:rPr>
            </w:pPr>
          </w:p>
        </w:tc>
        <w:tc>
          <w:tcPr>
            <w:tcW w:w="3015" w:type="dxa"/>
          </w:tcPr>
          <w:p w:rsidR="003010C3" w:rsidRPr="004B56C8" w:rsidRDefault="003010C3" w:rsidP="00D65639">
            <w:pPr>
              <w:rPr>
                <w:sz w:val="20"/>
                <w:szCs w:val="20"/>
              </w:rPr>
            </w:pPr>
            <w:r w:rsidRPr="004B56C8">
              <w:rPr>
                <w:sz w:val="20"/>
                <w:szCs w:val="20"/>
              </w:rPr>
              <w:t xml:space="preserve">Тур  </w:t>
            </w:r>
          </w:p>
        </w:tc>
        <w:tc>
          <w:tcPr>
            <w:tcW w:w="2646" w:type="dxa"/>
          </w:tcPr>
          <w:p w:rsidR="003010C3" w:rsidRPr="004B56C8" w:rsidRDefault="003010C3" w:rsidP="00D65639">
            <w:pPr>
              <w:jc w:val="center"/>
              <w:rPr>
                <w:sz w:val="20"/>
                <w:szCs w:val="20"/>
              </w:rPr>
            </w:pPr>
            <w:r>
              <w:rPr>
                <w:sz w:val="20"/>
                <w:szCs w:val="20"/>
              </w:rPr>
              <w:t>203</w:t>
            </w:r>
          </w:p>
        </w:tc>
        <w:tc>
          <w:tcPr>
            <w:tcW w:w="3308" w:type="dxa"/>
          </w:tcPr>
          <w:p w:rsidR="003010C3" w:rsidRPr="004B56C8" w:rsidRDefault="003010C3" w:rsidP="00D65639">
            <w:pPr>
              <w:jc w:val="center"/>
              <w:rPr>
                <w:sz w:val="20"/>
                <w:szCs w:val="20"/>
              </w:rPr>
            </w:pPr>
            <w:r>
              <w:rPr>
                <w:sz w:val="20"/>
                <w:szCs w:val="20"/>
              </w:rPr>
              <w:t>145</w:t>
            </w:r>
          </w:p>
        </w:tc>
      </w:tr>
      <w:tr w:rsidR="003010C3" w:rsidRPr="00CE699A" w:rsidTr="00D65639">
        <w:trPr>
          <w:trHeight w:val="279"/>
        </w:trPr>
        <w:tc>
          <w:tcPr>
            <w:tcW w:w="1202" w:type="dxa"/>
          </w:tcPr>
          <w:p w:rsidR="003010C3" w:rsidRPr="004B56C8" w:rsidRDefault="003010C3" w:rsidP="003010C3">
            <w:pPr>
              <w:numPr>
                <w:ilvl w:val="0"/>
                <w:numId w:val="5"/>
              </w:numPr>
              <w:spacing w:after="0" w:line="240" w:lineRule="auto"/>
              <w:rPr>
                <w:sz w:val="20"/>
                <w:szCs w:val="20"/>
              </w:rPr>
            </w:pPr>
          </w:p>
        </w:tc>
        <w:tc>
          <w:tcPr>
            <w:tcW w:w="3015" w:type="dxa"/>
          </w:tcPr>
          <w:p w:rsidR="003010C3" w:rsidRPr="004B56C8" w:rsidRDefault="003010C3" w:rsidP="00D65639">
            <w:pPr>
              <w:rPr>
                <w:sz w:val="20"/>
                <w:szCs w:val="20"/>
              </w:rPr>
            </w:pPr>
            <w:r w:rsidRPr="004B56C8">
              <w:rPr>
                <w:sz w:val="20"/>
                <w:szCs w:val="20"/>
              </w:rPr>
              <w:t xml:space="preserve">Кабан </w:t>
            </w:r>
          </w:p>
        </w:tc>
        <w:tc>
          <w:tcPr>
            <w:tcW w:w="2646" w:type="dxa"/>
          </w:tcPr>
          <w:p w:rsidR="003010C3" w:rsidRPr="004B56C8" w:rsidRDefault="003010C3" w:rsidP="00D65639">
            <w:pPr>
              <w:jc w:val="center"/>
              <w:rPr>
                <w:sz w:val="20"/>
                <w:szCs w:val="20"/>
              </w:rPr>
            </w:pPr>
            <w:r>
              <w:rPr>
                <w:sz w:val="20"/>
                <w:szCs w:val="20"/>
              </w:rPr>
              <w:t>318</w:t>
            </w:r>
          </w:p>
        </w:tc>
        <w:tc>
          <w:tcPr>
            <w:tcW w:w="3308" w:type="dxa"/>
          </w:tcPr>
          <w:p w:rsidR="003010C3" w:rsidRPr="004B56C8" w:rsidRDefault="003010C3" w:rsidP="00D65639">
            <w:pPr>
              <w:jc w:val="center"/>
              <w:rPr>
                <w:sz w:val="20"/>
                <w:szCs w:val="20"/>
              </w:rPr>
            </w:pPr>
            <w:r>
              <w:rPr>
                <w:sz w:val="20"/>
                <w:szCs w:val="20"/>
              </w:rPr>
              <w:t>420</w:t>
            </w:r>
          </w:p>
        </w:tc>
      </w:tr>
      <w:tr w:rsidR="003010C3" w:rsidRPr="00CE699A" w:rsidTr="00D65639">
        <w:trPr>
          <w:trHeight w:val="279"/>
        </w:trPr>
        <w:tc>
          <w:tcPr>
            <w:tcW w:w="1202" w:type="dxa"/>
          </w:tcPr>
          <w:p w:rsidR="003010C3" w:rsidRPr="004B56C8" w:rsidRDefault="003010C3" w:rsidP="003010C3">
            <w:pPr>
              <w:numPr>
                <w:ilvl w:val="0"/>
                <w:numId w:val="5"/>
              </w:numPr>
              <w:spacing w:after="0" w:line="240" w:lineRule="auto"/>
              <w:rPr>
                <w:sz w:val="20"/>
                <w:szCs w:val="20"/>
              </w:rPr>
            </w:pPr>
          </w:p>
        </w:tc>
        <w:tc>
          <w:tcPr>
            <w:tcW w:w="3015" w:type="dxa"/>
          </w:tcPr>
          <w:p w:rsidR="003010C3" w:rsidRPr="004B56C8" w:rsidRDefault="003010C3" w:rsidP="00D65639">
            <w:pPr>
              <w:rPr>
                <w:sz w:val="20"/>
                <w:szCs w:val="20"/>
              </w:rPr>
            </w:pPr>
            <w:r w:rsidRPr="004B56C8">
              <w:rPr>
                <w:sz w:val="20"/>
                <w:szCs w:val="20"/>
              </w:rPr>
              <w:t xml:space="preserve">Медведь </w:t>
            </w:r>
          </w:p>
        </w:tc>
        <w:tc>
          <w:tcPr>
            <w:tcW w:w="2646" w:type="dxa"/>
          </w:tcPr>
          <w:p w:rsidR="003010C3" w:rsidRPr="004B56C8" w:rsidRDefault="003010C3" w:rsidP="00D65639">
            <w:pPr>
              <w:jc w:val="center"/>
              <w:rPr>
                <w:sz w:val="20"/>
                <w:szCs w:val="20"/>
              </w:rPr>
            </w:pPr>
            <w:r>
              <w:rPr>
                <w:sz w:val="20"/>
                <w:szCs w:val="20"/>
              </w:rPr>
              <w:t>11</w:t>
            </w:r>
          </w:p>
        </w:tc>
        <w:tc>
          <w:tcPr>
            <w:tcW w:w="3308" w:type="dxa"/>
          </w:tcPr>
          <w:p w:rsidR="003010C3" w:rsidRPr="004B56C8" w:rsidRDefault="003010C3" w:rsidP="00D65639">
            <w:pPr>
              <w:jc w:val="center"/>
              <w:rPr>
                <w:sz w:val="20"/>
                <w:szCs w:val="20"/>
              </w:rPr>
            </w:pPr>
            <w:r>
              <w:rPr>
                <w:sz w:val="20"/>
                <w:szCs w:val="20"/>
              </w:rPr>
              <w:t>14</w:t>
            </w:r>
          </w:p>
        </w:tc>
      </w:tr>
      <w:tr w:rsidR="003010C3" w:rsidRPr="00CE699A" w:rsidTr="00D65639">
        <w:trPr>
          <w:trHeight w:val="393"/>
        </w:trPr>
        <w:tc>
          <w:tcPr>
            <w:tcW w:w="1202" w:type="dxa"/>
          </w:tcPr>
          <w:p w:rsidR="003010C3" w:rsidRPr="004B56C8" w:rsidRDefault="003010C3" w:rsidP="003010C3">
            <w:pPr>
              <w:numPr>
                <w:ilvl w:val="0"/>
                <w:numId w:val="5"/>
              </w:numPr>
              <w:spacing w:after="0" w:line="240" w:lineRule="auto"/>
              <w:rPr>
                <w:sz w:val="20"/>
                <w:szCs w:val="20"/>
              </w:rPr>
            </w:pPr>
          </w:p>
        </w:tc>
        <w:tc>
          <w:tcPr>
            <w:tcW w:w="3015" w:type="dxa"/>
          </w:tcPr>
          <w:p w:rsidR="003010C3" w:rsidRPr="004B56C8" w:rsidRDefault="003010C3" w:rsidP="00D65639">
            <w:pPr>
              <w:rPr>
                <w:sz w:val="20"/>
                <w:szCs w:val="20"/>
              </w:rPr>
            </w:pPr>
            <w:r w:rsidRPr="004B56C8">
              <w:rPr>
                <w:sz w:val="20"/>
                <w:szCs w:val="20"/>
              </w:rPr>
              <w:t xml:space="preserve">Косуля </w:t>
            </w:r>
          </w:p>
        </w:tc>
        <w:tc>
          <w:tcPr>
            <w:tcW w:w="2646" w:type="dxa"/>
          </w:tcPr>
          <w:p w:rsidR="003010C3" w:rsidRPr="004B56C8" w:rsidRDefault="003010C3" w:rsidP="00D65639">
            <w:pPr>
              <w:jc w:val="center"/>
              <w:rPr>
                <w:sz w:val="20"/>
                <w:szCs w:val="20"/>
              </w:rPr>
            </w:pPr>
            <w:r>
              <w:rPr>
                <w:sz w:val="20"/>
                <w:szCs w:val="20"/>
              </w:rPr>
              <w:t>14</w:t>
            </w:r>
          </w:p>
        </w:tc>
        <w:tc>
          <w:tcPr>
            <w:tcW w:w="3308" w:type="dxa"/>
          </w:tcPr>
          <w:p w:rsidR="003010C3" w:rsidRPr="004B56C8" w:rsidRDefault="003010C3" w:rsidP="00D65639">
            <w:pPr>
              <w:jc w:val="center"/>
              <w:rPr>
                <w:sz w:val="20"/>
                <w:szCs w:val="20"/>
              </w:rPr>
            </w:pPr>
            <w:r>
              <w:rPr>
                <w:sz w:val="20"/>
                <w:szCs w:val="20"/>
              </w:rPr>
              <w:t>77</w:t>
            </w:r>
          </w:p>
        </w:tc>
      </w:tr>
      <w:tr w:rsidR="003010C3" w:rsidRPr="00CE699A" w:rsidTr="00D65639">
        <w:trPr>
          <w:trHeight w:val="267"/>
        </w:trPr>
        <w:tc>
          <w:tcPr>
            <w:tcW w:w="1202" w:type="dxa"/>
          </w:tcPr>
          <w:p w:rsidR="003010C3" w:rsidRPr="004B56C8" w:rsidRDefault="003010C3" w:rsidP="003010C3">
            <w:pPr>
              <w:numPr>
                <w:ilvl w:val="0"/>
                <w:numId w:val="5"/>
              </w:numPr>
              <w:spacing w:after="0" w:line="240" w:lineRule="auto"/>
              <w:rPr>
                <w:sz w:val="20"/>
                <w:szCs w:val="20"/>
              </w:rPr>
            </w:pPr>
          </w:p>
        </w:tc>
        <w:tc>
          <w:tcPr>
            <w:tcW w:w="3015" w:type="dxa"/>
          </w:tcPr>
          <w:p w:rsidR="003010C3" w:rsidRPr="004B56C8" w:rsidRDefault="003010C3" w:rsidP="00D65639">
            <w:pPr>
              <w:rPr>
                <w:sz w:val="20"/>
                <w:szCs w:val="20"/>
              </w:rPr>
            </w:pPr>
            <w:r w:rsidRPr="004B56C8">
              <w:rPr>
                <w:sz w:val="20"/>
                <w:szCs w:val="20"/>
              </w:rPr>
              <w:t xml:space="preserve">Фазан </w:t>
            </w:r>
          </w:p>
        </w:tc>
        <w:tc>
          <w:tcPr>
            <w:tcW w:w="2646" w:type="dxa"/>
          </w:tcPr>
          <w:p w:rsidR="003010C3" w:rsidRPr="004B56C8" w:rsidRDefault="003010C3" w:rsidP="00D65639">
            <w:pPr>
              <w:jc w:val="center"/>
              <w:rPr>
                <w:sz w:val="20"/>
                <w:szCs w:val="20"/>
              </w:rPr>
            </w:pPr>
            <w:r>
              <w:rPr>
                <w:sz w:val="20"/>
                <w:szCs w:val="20"/>
              </w:rPr>
              <w:t>420</w:t>
            </w:r>
          </w:p>
        </w:tc>
        <w:tc>
          <w:tcPr>
            <w:tcW w:w="3308" w:type="dxa"/>
          </w:tcPr>
          <w:p w:rsidR="003010C3" w:rsidRPr="004B56C8" w:rsidRDefault="003010C3" w:rsidP="00D65639">
            <w:pPr>
              <w:jc w:val="center"/>
              <w:rPr>
                <w:sz w:val="20"/>
                <w:szCs w:val="20"/>
              </w:rPr>
            </w:pPr>
            <w:r>
              <w:rPr>
                <w:sz w:val="20"/>
                <w:szCs w:val="20"/>
              </w:rPr>
              <w:t>520</w:t>
            </w:r>
          </w:p>
        </w:tc>
      </w:tr>
      <w:tr w:rsidR="003010C3" w:rsidRPr="00CE699A" w:rsidTr="00D65639">
        <w:trPr>
          <w:trHeight w:val="537"/>
        </w:trPr>
        <w:tc>
          <w:tcPr>
            <w:tcW w:w="1202" w:type="dxa"/>
          </w:tcPr>
          <w:p w:rsidR="003010C3" w:rsidRPr="004B56C8" w:rsidRDefault="003010C3" w:rsidP="003010C3">
            <w:pPr>
              <w:numPr>
                <w:ilvl w:val="0"/>
                <w:numId w:val="5"/>
              </w:numPr>
              <w:spacing w:after="0" w:line="240" w:lineRule="auto"/>
              <w:rPr>
                <w:sz w:val="20"/>
                <w:szCs w:val="20"/>
              </w:rPr>
            </w:pPr>
          </w:p>
        </w:tc>
        <w:tc>
          <w:tcPr>
            <w:tcW w:w="3015" w:type="dxa"/>
          </w:tcPr>
          <w:p w:rsidR="003010C3" w:rsidRPr="004B56C8" w:rsidRDefault="003010C3" w:rsidP="00D65639">
            <w:pPr>
              <w:rPr>
                <w:sz w:val="20"/>
                <w:szCs w:val="20"/>
              </w:rPr>
            </w:pPr>
            <w:r w:rsidRPr="004B56C8">
              <w:rPr>
                <w:sz w:val="20"/>
                <w:szCs w:val="20"/>
              </w:rPr>
              <w:t xml:space="preserve">Пернатая дичь </w:t>
            </w:r>
          </w:p>
        </w:tc>
        <w:tc>
          <w:tcPr>
            <w:tcW w:w="2646" w:type="dxa"/>
          </w:tcPr>
          <w:p w:rsidR="003010C3" w:rsidRPr="004B56C8" w:rsidRDefault="003010C3" w:rsidP="00D65639">
            <w:pPr>
              <w:jc w:val="center"/>
              <w:rPr>
                <w:sz w:val="20"/>
                <w:szCs w:val="20"/>
              </w:rPr>
            </w:pPr>
            <w:r>
              <w:rPr>
                <w:sz w:val="20"/>
                <w:szCs w:val="20"/>
              </w:rPr>
              <w:t>1325</w:t>
            </w:r>
          </w:p>
        </w:tc>
        <w:tc>
          <w:tcPr>
            <w:tcW w:w="3308" w:type="dxa"/>
          </w:tcPr>
          <w:p w:rsidR="003010C3" w:rsidRPr="004B56C8" w:rsidRDefault="003010C3" w:rsidP="00D65639">
            <w:pPr>
              <w:jc w:val="center"/>
              <w:rPr>
                <w:sz w:val="20"/>
                <w:szCs w:val="20"/>
              </w:rPr>
            </w:pPr>
            <w:r>
              <w:rPr>
                <w:sz w:val="20"/>
                <w:szCs w:val="20"/>
              </w:rPr>
              <w:t>3900</w:t>
            </w:r>
          </w:p>
        </w:tc>
      </w:tr>
      <w:tr w:rsidR="003010C3" w:rsidRPr="00CE699A" w:rsidTr="00D65639">
        <w:trPr>
          <w:trHeight w:val="546"/>
        </w:trPr>
        <w:tc>
          <w:tcPr>
            <w:tcW w:w="1202" w:type="dxa"/>
          </w:tcPr>
          <w:p w:rsidR="003010C3" w:rsidRPr="004B56C8" w:rsidRDefault="003010C3" w:rsidP="003010C3">
            <w:pPr>
              <w:numPr>
                <w:ilvl w:val="0"/>
                <w:numId w:val="5"/>
              </w:numPr>
              <w:spacing w:after="0" w:line="240" w:lineRule="auto"/>
              <w:rPr>
                <w:sz w:val="20"/>
                <w:szCs w:val="20"/>
              </w:rPr>
            </w:pPr>
          </w:p>
        </w:tc>
        <w:tc>
          <w:tcPr>
            <w:tcW w:w="3015" w:type="dxa"/>
          </w:tcPr>
          <w:p w:rsidR="003010C3" w:rsidRPr="004B56C8" w:rsidRDefault="003010C3" w:rsidP="00D65639">
            <w:pPr>
              <w:rPr>
                <w:sz w:val="20"/>
                <w:szCs w:val="20"/>
              </w:rPr>
            </w:pPr>
            <w:r w:rsidRPr="004B56C8">
              <w:rPr>
                <w:sz w:val="20"/>
                <w:szCs w:val="20"/>
              </w:rPr>
              <w:t xml:space="preserve">Пушной зверь </w:t>
            </w:r>
          </w:p>
        </w:tc>
        <w:tc>
          <w:tcPr>
            <w:tcW w:w="2646" w:type="dxa"/>
          </w:tcPr>
          <w:p w:rsidR="003010C3" w:rsidRPr="004B56C8" w:rsidRDefault="003010C3" w:rsidP="00D65639">
            <w:pPr>
              <w:jc w:val="center"/>
              <w:rPr>
                <w:sz w:val="20"/>
                <w:szCs w:val="20"/>
              </w:rPr>
            </w:pPr>
            <w:r>
              <w:rPr>
                <w:sz w:val="20"/>
                <w:szCs w:val="20"/>
              </w:rPr>
              <w:t>1977</w:t>
            </w:r>
          </w:p>
        </w:tc>
        <w:tc>
          <w:tcPr>
            <w:tcW w:w="3308" w:type="dxa"/>
          </w:tcPr>
          <w:p w:rsidR="003010C3" w:rsidRPr="004B56C8" w:rsidRDefault="003010C3" w:rsidP="00D65639">
            <w:pPr>
              <w:jc w:val="center"/>
              <w:rPr>
                <w:sz w:val="20"/>
                <w:szCs w:val="20"/>
              </w:rPr>
            </w:pPr>
            <w:r>
              <w:rPr>
                <w:sz w:val="20"/>
                <w:szCs w:val="20"/>
              </w:rPr>
              <w:t>1676</w:t>
            </w:r>
          </w:p>
        </w:tc>
      </w:tr>
      <w:tr w:rsidR="003010C3" w:rsidRPr="00CE699A" w:rsidTr="00D65639">
        <w:trPr>
          <w:trHeight w:val="267"/>
        </w:trPr>
        <w:tc>
          <w:tcPr>
            <w:tcW w:w="1202" w:type="dxa"/>
          </w:tcPr>
          <w:p w:rsidR="003010C3" w:rsidRPr="004B56C8" w:rsidRDefault="003010C3" w:rsidP="003010C3">
            <w:pPr>
              <w:numPr>
                <w:ilvl w:val="0"/>
                <w:numId w:val="5"/>
              </w:numPr>
              <w:spacing w:after="0" w:line="240" w:lineRule="auto"/>
              <w:rPr>
                <w:sz w:val="20"/>
                <w:szCs w:val="20"/>
              </w:rPr>
            </w:pPr>
          </w:p>
        </w:tc>
        <w:tc>
          <w:tcPr>
            <w:tcW w:w="3015" w:type="dxa"/>
          </w:tcPr>
          <w:p w:rsidR="003010C3" w:rsidRPr="004B56C8" w:rsidRDefault="003010C3" w:rsidP="00D65639">
            <w:pPr>
              <w:rPr>
                <w:b/>
                <w:sz w:val="20"/>
                <w:szCs w:val="20"/>
              </w:rPr>
            </w:pPr>
            <w:r w:rsidRPr="004B56C8">
              <w:rPr>
                <w:b/>
                <w:sz w:val="20"/>
                <w:szCs w:val="20"/>
              </w:rPr>
              <w:t xml:space="preserve">Итого </w:t>
            </w:r>
          </w:p>
        </w:tc>
        <w:tc>
          <w:tcPr>
            <w:tcW w:w="2646" w:type="dxa"/>
          </w:tcPr>
          <w:p w:rsidR="003010C3" w:rsidRPr="004B56C8" w:rsidRDefault="003010C3" w:rsidP="00D65639">
            <w:pPr>
              <w:jc w:val="center"/>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4268</w:t>
            </w:r>
            <w:r>
              <w:rPr>
                <w:b/>
                <w:sz w:val="20"/>
                <w:szCs w:val="20"/>
              </w:rPr>
              <w:fldChar w:fldCharType="end"/>
            </w:r>
          </w:p>
        </w:tc>
        <w:tc>
          <w:tcPr>
            <w:tcW w:w="3308" w:type="dxa"/>
          </w:tcPr>
          <w:p w:rsidR="003010C3" w:rsidRPr="004B56C8" w:rsidRDefault="003010C3" w:rsidP="00D65639">
            <w:pPr>
              <w:jc w:val="center"/>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6752</w:t>
            </w:r>
            <w:r>
              <w:rPr>
                <w:b/>
                <w:sz w:val="20"/>
                <w:szCs w:val="20"/>
              </w:rPr>
              <w:fldChar w:fldCharType="end"/>
            </w:r>
          </w:p>
        </w:tc>
      </w:tr>
    </w:tbl>
    <w:p w:rsidR="003010C3" w:rsidRDefault="003010C3" w:rsidP="003010C3">
      <w:pPr>
        <w:pStyle w:val="ConsPlusTitle"/>
        <w:ind w:firstLine="426"/>
        <w:jc w:val="both"/>
        <w:rPr>
          <w:rFonts w:ascii="Times New Roman" w:hAnsi="Times New Roman" w:cs="Times New Roman"/>
          <w:b w:val="0"/>
          <w:sz w:val="28"/>
          <w:szCs w:val="28"/>
        </w:rPr>
      </w:pPr>
    </w:p>
    <w:p w:rsidR="003010C3" w:rsidRDefault="003010C3" w:rsidP="003010C3">
      <w:pPr>
        <w:pStyle w:val="ConsPlusTitle"/>
        <w:ind w:firstLine="426"/>
        <w:jc w:val="both"/>
        <w:rPr>
          <w:rFonts w:ascii="Times New Roman" w:hAnsi="Times New Roman" w:cs="Times New Roman"/>
          <w:b w:val="0"/>
          <w:sz w:val="28"/>
          <w:szCs w:val="28"/>
        </w:rPr>
      </w:pPr>
      <w:r>
        <w:rPr>
          <w:rFonts w:ascii="Times New Roman" w:hAnsi="Times New Roman" w:cs="Times New Roman"/>
          <w:b w:val="0"/>
          <w:sz w:val="28"/>
          <w:szCs w:val="28"/>
        </w:rPr>
        <w:t xml:space="preserve">Кроме того, Минприроды РД ежегодно, проводит мероприятия </w:t>
      </w:r>
      <w:r w:rsidRPr="005E1DC1">
        <w:rPr>
          <w:rFonts w:ascii="Times New Roman" w:hAnsi="Times New Roman" w:cs="Times New Roman"/>
          <w:b w:val="0"/>
          <w:sz w:val="28"/>
          <w:szCs w:val="28"/>
        </w:rPr>
        <w:t>по регулированию численности волка</w:t>
      </w:r>
      <w:r>
        <w:rPr>
          <w:rFonts w:ascii="Times New Roman" w:hAnsi="Times New Roman" w:cs="Times New Roman"/>
          <w:b w:val="0"/>
          <w:sz w:val="28"/>
          <w:szCs w:val="28"/>
        </w:rPr>
        <w:t xml:space="preserve">, шакала и лисицы в рамках предотвращения распространения опасных эпизоотий и приведения численности этих объектов животного мира к </w:t>
      </w:r>
      <w:r w:rsidRPr="005E1DC1">
        <w:rPr>
          <w:rFonts w:ascii="Times New Roman" w:hAnsi="Times New Roman" w:cs="Times New Roman"/>
          <w:b w:val="0"/>
          <w:sz w:val="28"/>
          <w:szCs w:val="28"/>
        </w:rPr>
        <w:t>установленны</w:t>
      </w:r>
      <w:r>
        <w:rPr>
          <w:rFonts w:ascii="Times New Roman" w:hAnsi="Times New Roman" w:cs="Times New Roman"/>
          <w:b w:val="0"/>
          <w:sz w:val="28"/>
          <w:szCs w:val="28"/>
        </w:rPr>
        <w:t>м нормативам</w:t>
      </w:r>
      <w:r w:rsidRPr="005E1DC1">
        <w:rPr>
          <w:rFonts w:ascii="Times New Roman" w:hAnsi="Times New Roman" w:cs="Times New Roman"/>
          <w:b w:val="0"/>
          <w:sz w:val="28"/>
          <w:szCs w:val="28"/>
        </w:rPr>
        <w:t xml:space="preserve"> показател</w:t>
      </w:r>
      <w:r>
        <w:rPr>
          <w:rFonts w:ascii="Times New Roman" w:hAnsi="Times New Roman" w:cs="Times New Roman"/>
          <w:b w:val="0"/>
          <w:sz w:val="28"/>
          <w:szCs w:val="28"/>
        </w:rPr>
        <w:t>ей</w:t>
      </w:r>
      <w:r w:rsidRPr="005E1DC1">
        <w:rPr>
          <w:rFonts w:ascii="Times New Roman" w:hAnsi="Times New Roman" w:cs="Times New Roman"/>
          <w:b w:val="0"/>
          <w:sz w:val="28"/>
          <w:szCs w:val="28"/>
        </w:rPr>
        <w:t xml:space="preserve"> максимал</w:t>
      </w:r>
      <w:r>
        <w:rPr>
          <w:rFonts w:ascii="Times New Roman" w:hAnsi="Times New Roman" w:cs="Times New Roman"/>
          <w:b w:val="0"/>
          <w:sz w:val="28"/>
          <w:szCs w:val="28"/>
        </w:rPr>
        <w:t>ьной численности данного вида на единицу площади</w:t>
      </w:r>
      <w:r w:rsidRPr="005E1DC1">
        <w:rPr>
          <w:rFonts w:ascii="Times New Roman" w:hAnsi="Times New Roman" w:cs="Times New Roman"/>
          <w:b w:val="0"/>
          <w:sz w:val="28"/>
          <w:szCs w:val="28"/>
        </w:rPr>
        <w:t xml:space="preserve"> на территори</w:t>
      </w:r>
      <w:r>
        <w:rPr>
          <w:rFonts w:ascii="Times New Roman" w:hAnsi="Times New Roman" w:cs="Times New Roman"/>
          <w:b w:val="0"/>
          <w:sz w:val="28"/>
          <w:szCs w:val="28"/>
        </w:rPr>
        <w:t>и Республики Дагестан.</w:t>
      </w:r>
    </w:p>
    <w:p w:rsidR="003010C3" w:rsidRDefault="003010C3" w:rsidP="003010C3">
      <w:pPr>
        <w:pStyle w:val="ConsPlusTitle"/>
        <w:ind w:firstLine="426"/>
        <w:jc w:val="both"/>
        <w:rPr>
          <w:rFonts w:ascii="Times New Roman" w:hAnsi="Times New Roman" w:cs="Times New Roman"/>
          <w:b w:val="0"/>
          <w:sz w:val="28"/>
          <w:szCs w:val="28"/>
        </w:rPr>
      </w:pPr>
      <w:r w:rsidRPr="00EA70BE">
        <w:rPr>
          <w:rFonts w:ascii="Times New Roman" w:hAnsi="Times New Roman" w:cs="Times New Roman"/>
          <w:b w:val="0"/>
          <w:sz w:val="28"/>
          <w:szCs w:val="28"/>
        </w:rPr>
        <w:t xml:space="preserve">В целях упорядочения работы по предоставлению государственных услуг, выдаче охотничьих билетов, разрешений на добычу объектов животного мира и ведению административной практики Минприроды РД </w:t>
      </w:r>
      <w:r>
        <w:rPr>
          <w:rFonts w:ascii="Times New Roman" w:hAnsi="Times New Roman" w:cs="Times New Roman"/>
          <w:b w:val="0"/>
          <w:sz w:val="28"/>
          <w:szCs w:val="28"/>
        </w:rPr>
        <w:t xml:space="preserve">успешно реализуется </w:t>
      </w:r>
      <w:r w:rsidRPr="00EA70BE">
        <w:rPr>
          <w:rFonts w:ascii="Times New Roman" w:hAnsi="Times New Roman" w:cs="Times New Roman"/>
          <w:b w:val="0"/>
          <w:sz w:val="28"/>
          <w:szCs w:val="28"/>
        </w:rPr>
        <w:t xml:space="preserve"> программно</w:t>
      </w:r>
      <w:r>
        <w:rPr>
          <w:rFonts w:ascii="Times New Roman" w:hAnsi="Times New Roman" w:cs="Times New Roman"/>
          <w:b w:val="0"/>
          <w:sz w:val="28"/>
          <w:szCs w:val="28"/>
        </w:rPr>
        <w:t xml:space="preserve">е обеспечение – </w:t>
      </w:r>
      <w:r w:rsidRPr="00EA70BE">
        <w:rPr>
          <w:rFonts w:ascii="Times New Roman" w:hAnsi="Times New Roman" w:cs="Times New Roman"/>
          <w:b w:val="0"/>
          <w:sz w:val="28"/>
          <w:szCs w:val="28"/>
        </w:rPr>
        <w:t xml:space="preserve">продукт «АИС </w:t>
      </w:r>
      <w:proofErr w:type="spellStart"/>
      <w:r w:rsidRPr="00EA70BE">
        <w:rPr>
          <w:rFonts w:ascii="Times New Roman" w:hAnsi="Times New Roman" w:cs="Times New Roman"/>
          <w:b w:val="0"/>
          <w:sz w:val="28"/>
          <w:szCs w:val="28"/>
        </w:rPr>
        <w:t>Охотуправление</w:t>
      </w:r>
      <w:proofErr w:type="spellEnd"/>
      <w:r w:rsidRPr="00EA70BE">
        <w:rPr>
          <w:rFonts w:ascii="Times New Roman" w:hAnsi="Times New Roman" w:cs="Times New Roman"/>
          <w:b w:val="0"/>
          <w:sz w:val="28"/>
          <w:szCs w:val="28"/>
        </w:rPr>
        <w:t xml:space="preserve">» по автоматизации </w:t>
      </w:r>
      <w:r>
        <w:rPr>
          <w:rFonts w:ascii="Times New Roman" w:hAnsi="Times New Roman" w:cs="Times New Roman"/>
          <w:b w:val="0"/>
          <w:sz w:val="28"/>
          <w:szCs w:val="28"/>
        </w:rPr>
        <w:t xml:space="preserve">государственных услуг и мониторинга </w:t>
      </w:r>
      <w:proofErr w:type="gramStart"/>
      <w:r>
        <w:rPr>
          <w:rFonts w:ascii="Times New Roman" w:hAnsi="Times New Roman" w:cs="Times New Roman"/>
          <w:b w:val="0"/>
          <w:sz w:val="28"/>
          <w:szCs w:val="28"/>
        </w:rPr>
        <w:t>деятельности Управления охраны объектов животного мира</w:t>
      </w:r>
      <w:proofErr w:type="gramEnd"/>
      <w:r>
        <w:rPr>
          <w:rFonts w:ascii="Times New Roman" w:hAnsi="Times New Roman" w:cs="Times New Roman"/>
          <w:b w:val="0"/>
          <w:sz w:val="28"/>
          <w:szCs w:val="28"/>
        </w:rPr>
        <w:t xml:space="preserve"> и ООПТ Минприроды РД</w:t>
      </w:r>
      <w:r w:rsidRPr="00EA70BE">
        <w:rPr>
          <w:rFonts w:ascii="Times New Roman" w:hAnsi="Times New Roman" w:cs="Times New Roman"/>
          <w:b w:val="0"/>
          <w:sz w:val="28"/>
          <w:szCs w:val="28"/>
        </w:rPr>
        <w:t>.</w:t>
      </w:r>
    </w:p>
    <w:p w:rsidR="003010C3" w:rsidRPr="00A46B7D" w:rsidRDefault="003010C3" w:rsidP="003010C3">
      <w:pPr>
        <w:ind w:firstLine="567"/>
        <w:jc w:val="both"/>
        <w:rPr>
          <w:rFonts w:ascii="Times New Roman" w:hAnsi="Times New Roman" w:cs="Times New Roman"/>
          <w:sz w:val="28"/>
          <w:szCs w:val="28"/>
        </w:rPr>
      </w:pPr>
      <w:proofErr w:type="gramStart"/>
      <w:r w:rsidRPr="00A46B7D">
        <w:rPr>
          <w:rFonts w:ascii="Times New Roman" w:hAnsi="Times New Roman" w:cs="Times New Roman"/>
          <w:sz w:val="28"/>
          <w:szCs w:val="28"/>
        </w:rPr>
        <w:t xml:space="preserve">Сотрудниками министерства природных ресурсов и экологии Республики Дагестан совместно с ГКУ «Дирекция ООПТ, охраны животного мира и водных биоресурсов» в рамках проводимых рейдовых мероприятий в области охраны объектов животного мира и водных биоресурсов за период 2019 год по 2020 год </w:t>
      </w:r>
      <w:r w:rsidRPr="00A46B7D">
        <w:rPr>
          <w:rFonts w:ascii="Times New Roman" w:hAnsi="Times New Roman" w:cs="Times New Roman"/>
          <w:sz w:val="28"/>
          <w:szCs w:val="28"/>
        </w:rPr>
        <w:lastRenderedPageBreak/>
        <w:t>выявлены административные правонарушения в области охоты и сохранения охотничьих ресурсов и указаны в таблице:</w:t>
      </w:r>
      <w:proofErr w:type="gramEnd"/>
    </w:p>
    <w:p w:rsidR="003010C3" w:rsidRDefault="003010C3" w:rsidP="003010C3">
      <w:pPr>
        <w:ind w:firstLine="567"/>
        <w:jc w:val="both"/>
        <w:rPr>
          <w:sz w:val="28"/>
          <w:szCs w:val="28"/>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
        <w:gridCol w:w="4840"/>
        <w:gridCol w:w="2420"/>
        <w:gridCol w:w="2492"/>
      </w:tblGrid>
      <w:tr w:rsidR="003010C3" w:rsidRPr="00B93249" w:rsidTr="00D65639">
        <w:trPr>
          <w:trHeight w:val="287"/>
        </w:trPr>
        <w:tc>
          <w:tcPr>
            <w:tcW w:w="5355" w:type="dxa"/>
            <w:gridSpan w:val="2"/>
          </w:tcPr>
          <w:p w:rsidR="003010C3" w:rsidRPr="00B93249" w:rsidRDefault="003010C3" w:rsidP="00D65639">
            <w:pPr>
              <w:jc w:val="center"/>
              <w:rPr>
                <w:b/>
                <w:sz w:val="20"/>
                <w:szCs w:val="20"/>
              </w:rPr>
            </w:pPr>
            <w:r w:rsidRPr="00B93249">
              <w:rPr>
                <w:b/>
                <w:sz w:val="20"/>
                <w:szCs w:val="20"/>
              </w:rPr>
              <w:t>Деятельность</w:t>
            </w:r>
          </w:p>
        </w:tc>
        <w:tc>
          <w:tcPr>
            <w:tcW w:w="2420" w:type="dxa"/>
          </w:tcPr>
          <w:p w:rsidR="003010C3" w:rsidRPr="00B93249" w:rsidRDefault="003010C3" w:rsidP="00D65639">
            <w:pPr>
              <w:jc w:val="center"/>
              <w:rPr>
                <w:b/>
                <w:sz w:val="20"/>
                <w:szCs w:val="20"/>
              </w:rPr>
            </w:pPr>
            <w:r w:rsidRPr="00B93249">
              <w:rPr>
                <w:b/>
                <w:sz w:val="20"/>
                <w:szCs w:val="20"/>
              </w:rPr>
              <w:t>2019 г.</w:t>
            </w:r>
          </w:p>
        </w:tc>
        <w:tc>
          <w:tcPr>
            <w:tcW w:w="2492" w:type="dxa"/>
          </w:tcPr>
          <w:p w:rsidR="003010C3" w:rsidRPr="00B93249" w:rsidRDefault="003010C3" w:rsidP="00D65639">
            <w:pPr>
              <w:jc w:val="center"/>
              <w:rPr>
                <w:b/>
                <w:sz w:val="20"/>
                <w:szCs w:val="20"/>
              </w:rPr>
            </w:pPr>
            <w:r>
              <w:rPr>
                <w:b/>
                <w:sz w:val="20"/>
                <w:szCs w:val="20"/>
              </w:rPr>
              <w:t>2020 г.</w:t>
            </w:r>
          </w:p>
        </w:tc>
      </w:tr>
      <w:tr w:rsidR="003010C3" w:rsidRPr="00B93249" w:rsidTr="00D65639">
        <w:trPr>
          <w:trHeight w:val="311"/>
        </w:trPr>
        <w:tc>
          <w:tcPr>
            <w:tcW w:w="515" w:type="dxa"/>
          </w:tcPr>
          <w:p w:rsidR="003010C3" w:rsidRPr="00B93249" w:rsidRDefault="003010C3" w:rsidP="00D65639">
            <w:pPr>
              <w:rPr>
                <w:b/>
                <w:sz w:val="20"/>
                <w:szCs w:val="20"/>
              </w:rPr>
            </w:pPr>
            <w:r w:rsidRPr="00B93249">
              <w:rPr>
                <w:b/>
                <w:sz w:val="20"/>
                <w:szCs w:val="20"/>
              </w:rPr>
              <w:t>№</w:t>
            </w:r>
          </w:p>
        </w:tc>
        <w:tc>
          <w:tcPr>
            <w:tcW w:w="4840" w:type="dxa"/>
          </w:tcPr>
          <w:p w:rsidR="003010C3" w:rsidRPr="00B93249" w:rsidRDefault="003010C3" w:rsidP="00D65639">
            <w:pPr>
              <w:rPr>
                <w:b/>
                <w:i/>
                <w:sz w:val="20"/>
                <w:szCs w:val="20"/>
              </w:rPr>
            </w:pPr>
            <w:r w:rsidRPr="00B93249">
              <w:rPr>
                <w:b/>
                <w:sz w:val="20"/>
                <w:szCs w:val="20"/>
              </w:rPr>
              <w:t>Выявлено административных правонарушений</w:t>
            </w:r>
          </w:p>
        </w:tc>
        <w:tc>
          <w:tcPr>
            <w:tcW w:w="2420" w:type="dxa"/>
          </w:tcPr>
          <w:p w:rsidR="003010C3" w:rsidRPr="00772586" w:rsidRDefault="003010C3" w:rsidP="00D65639">
            <w:pPr>
              <w:jc w:val="center"/>
              <w:rPr>
                <w:color w:val="000000" w:themeColor="text1"/>
                <w:sz w:val="20"/>
                <w:szCs w:val="20"/>
              </w:rPr>
            </w:pPr>
            <w:r w:rsidRPr="00772586">
              <w:rPr>
                <w:color w:val="000000" w:themeColor="text1"/>
                <w:sz w:val="20"/>
                <w:szCs w:val="20"/>
              </w:rPr>
              <w:t>125</w:t>
            </w:r>
          </w:p>
        </w:tc>
        <w:tc>
          <w:tcPr>
            <w:tcW w:w="2492" w:type="dxa"/>
          </w:tcPr>
          <w:p w:rsidR="003010C3" w:rsidRPr="00B93249" w:rsidRDefault="003010C3" w:rsidP="00D65639">
            <w:pPr>
              <w:jc w:val="center"/>
              <w:rPr>
                <w:sz w:val="20"/>
                <w:szCs w:val="20"/>
              </w:rPr>
            </w:pPr>
            <w:r>
              <w:rPr>
                <w:sz w:val="20"/>
                <w:szCs w:val="20"/>
              </w:rPr>
              <w:t>167</w:t>
            </w:r>
          </w:p>
        </w:tc>
      </w:tr>
      <w:tr w:rsidR="003010C3" w:rsidRPr="00B93249" w:rsidTr="00D65639">
        <w:trPr>
          <w:trHeight w:val="325"/>
        </w:trPr>
        <w:tc>
          <w:tcPr>
            <w:tcW w:w="515" w:type="dxa"/>
          </w:tcPr>
          <w:p w:rsidR="003010C3" w:rsidRPr="00B93249" w:rsidRDefault="003010C3" w:rsidP="00D65639">
            <w:pPr>
              <w:rPr>
                <w:b/>
                <w:sz w:val="20"/>
                <w:szCs w:val="20"/>
              </w:rPr>
            </w:pPr>
            <w:r w:rsidRPr="00B93249">
              <w:rPr>
                <w:b/>
                <w:sz w:val="20"/>
                <w:szCs w:val="20"/>
              </w:rPr>
              <w:t>1</w:t>
            </w:r>
          </w:p>
        </w:tc>
        <w:tc>
          <w:tcPr>
            <w:tcW w:w="4840" w:type="dxa"/>
          </w:tcPr>
          <w:p w:rsidR="003010C3" w:rsidRPr="00B93249" w:rsidRDefault="003010C3" w:rsidP="00D65639">
            <w:pPr>
              <w:rPr>
                <w:b/>
                <w:i/>
                <w:sz w:val="20"/>
                <w:szCs w:val="20"/>
              </w:rPr>
            </w:pPr>
            <w:r w:rsidRPr="00B93249">
              <w:rPr>
                <w:b/>
                <w:sz w:val="20"/>
                <w:szCs w:val="20"/>
              </w:rPr>
              <w:t>Наложено административных штрафов</w:t>
            </w:r>
          </w:p>
        </w:tc>
        <w:tc>
          <w:tcPr>
            <w:tcW w:w="2420" w:type="dxa"/>
          </w:tcPr>
          <w:p w:rsidR="003010C3" w:rsidRPr="00772586" w:rsidRDefault="003010C3" w:rsidP="00D65639">
            <w:pPr>
              <w:jc w:val="center"/>
              <w:rPr>
                <w:color w:val="000000" w:themeColor="text1"/>
                <w:sz w:val="20"/>
                <w:szCs w:val="20"/>
              </w:rPr>
            </w:pPr>
            <w:r w:rsidRPr="00772586">
              <w:rPr>
                <w:color w:val="000000" w:themeColor="text1"/>
                <w:sz w:val="20"/>
                <w:szCs w:val="20"/>
              </w:rPr>
              <w:t>205000</w:t>
            </w:r>
          </w:p>
        </w:tc>
        <w:tc>
          <w:tcPr>
            <w:tcW w:w="2492" w:type="dxa"/>
          </w:tcPr>
          <w:p w:rsidR="003010C3" w:rsidRPr="00B93249" w:rsidRDefault="003010C3" w:rsidP="00D65639">
            <w:pPr>
              <w:jc w:val="center"/>
              <w:rPr>
                <w:sz w:val="20"/>
                <w:szCs w:val="20"/>
              </w:rPr>
            </w:pPr>
            <w:r>
              <w:rPr>
                <w:sz w:val="20"/>
                <w:szCs w:val="20"/>
              </w:rPr>
              <w:t>596100</w:t>
            </w:r>
          </w:p>
        </w:tc>
      </w:tr>
      <w:tr w:rsidR="003010C3" w:rsidRPr="00B93249" w:rsidTr="00D65639">
        <w:trPr>
          <w:trHeight w:val="325"/>
        </w:trPr>
        <w:tc>
          <w:tcPr>
            <w:tcW w:w="515" w:type="dxa"/>
          </w:tcPr>
          <w:p w:rsidR="003010C3" w:rsidRPr="00B93249" w:rsidRDefault="003010C3" w:rsidP="00D65639">
            <w:pPr>
              <w:rPr>
                <w:b/>
                <w:sz w:val="20"/>
                <w:szCs w:val="20"/>
              </w:rPr>
            </w:pPr>
            <w:r w:rsidRPr="00B93249">
              <w:rPr>
                <w:b/>
                <w:sz w:val="20"/>
                <w:szCs w:val="20"/>
              </w:rPr>
              <w:t>2</w:t>
            </w:r>
          </w:p>
        </w:tc>
        <w:tc>
          <w:tcPr>
            <w:tcW w:w="4840" w:type="dxa"/>
          </w:tcPr>
          <w:p w:rsidR="003010C3" w:rsidRPr="00B93249" w:rsidRDefault="003010C3" w:rsidP="00D65639">
            <w:pPr>
              <w:rPr>
                <w:b/>
                <w:sz w:val="20"/>
                <w:szCs w:val="20"/>
              </w:rPr>
            </w:pPr>
            <w:r w:rsidRPr="00B93249">
              <w:rPr>
                <w:b/>
                <w:sz w:val="20"/>
                <w:szCs w:val="20"/>
              </w:rPr>
              <w:t>Взыскано</w:t>
            </w:r>
          </w:p>
        </w:tc>
        <w:tc>
          <w:tcPr>
            <w:tcW w:w="2420" w:type="dxa"/>
          </w:tcPr>
          <w:p w:rsidR="003010C3" w:rsidRPr="00772586" w:rsidRDefault="003010C3" w:rsidP="00D65639">
            <w:pPr>
              <w:jc w:val="center"/>
              <w:rPr>
                <w:color w:val="000000" w:themeColor="text1"/>
                <w:sz w:val="20"/>
                <w:szCs w:val="20"/>
              </w:rPr>
            </w:pPr>
            <w:r w:rsidRPr="00772586">
              <w:rPr>
                <w:color w:val="000000" w:themeColor="text1"/>
                <w:sz w:val="20"/>
                <w:szCs w:val="20"/>
              </w:rPr>
              <w:t>75500</w:t>
            </w:r>
          </w:p>
        </w:tc>
        <w:tc>
          <w:tcPr>
            <w:tcW w:w="2492" w:type="dxa"/>
          </w:tcPr>
          <w:p w:rsidR="003010C3" w:rsidRPr="00B93249" w:rsidRDefault="003010C3" w:rsidP="00D65639">
            <w:pPr>
              <w:jc w:val="center"/>
              <w:rPr>
                <w:sz w:val="20"/>
                <w:szCs w:val="20"/>
              </w:rPr>
            </w:pPr>
            <w:r>
              <w:rPr>
                <w:sz w:val="20"/>
                <w:szCs w:val="20"/>
              </w:rPr>
              <w:t>160100</w:t>
            </w:r>
          </w:p>
        </w:tc>
      </w:tr>
      <w:tr w:rsidR="003010C3" w:rsidRPr="00B93249" w:rsidTr="00D65639">
        <w:trPr>
          <w:trHeight w:val="325"/>
        </w:trPr>
        <w:tc>
          <w:tcPr>
            <w:tcW w:w="515" w:type="dxa"/>
          </w:tcPr>
          <w:p w:rsidR="003010C3" w:rsidRPr="00B93249" w:rsidRDefault="003010C3" w:rsidP="00D65639">
            <w:pPr>
              <w:rPr>
                <w:b/>
                <w:sz w:val="20"/>
                <w:szCs w:val="20"/>
              </w:rPr>
            </w:pPr>
            <w:r w:rsidRPr="00B93249">
              <w:rPr>
                <w:b/>
                <w:sz w:val="20"/>
                <w:szCs w:val="20"/>
              </w:rPr>
              <w:t>3</w:t>
            </w:r>
          </w:p>
        </w:tc>
        <w:tc>
          <w:tcPr>
            <w:tcW w:w="4840" w:type="dxa"/>
          </w:tcPr>
          <w:p w:rsidR="003010C3" w:rsidRPr="00B93249" w:rsidRDefault="003010C3" w:rsidP="00D65639">
            <w:pPr>
              <w:rPr>
                <w:b/>
                <w:i/>
                <w:sz w:val="20"/>
                <w:szCs w:val="20"/>
              </w:rPr>
            </w:pPr>
            <w:r w:rsidRPr="00B93249">
              <w:rPr>
                <w:b/>
                <w:sz w:val="20"/>
                <w:szCs w:val="20"/>
              </w:rPr>
              <w:t>Передано в мировые суды</w:t>
            </w:r>
          </w:p>
        </w:tc>
        <w:tc>
          <w:tcPr>
            <w:tcW w:w="2420" w:type="dxa"/>
          </w:tcPr>
          <w:p w:rsidR="003010C3" w:rsidRPr="00772586" w:rsidRDefault="003010C3" w:rsidP="00D65639">
            <w:pPr>
              <w:jc w:val="center"/>
              <w:rPr>
                <w:color w:val="000000" w:themeColor="text1"/>
                <w:sz w:val="20"/>
                <w:szCs w:val="20"/>
              </w:rPr>
            </w:pPr>
            <w:r w:rsidRPr="00772586">
              <w:rPr>
                <w:color w:val="000000" w:themeColor="text1"/>
                <w:sz w:val="20"/>
                <w:szCs w:val="20"/>
              </w:rPr>
              <w:t>6</w:t>
            </w:r>
          </w:p>
        </w:tc>
        <w:tc>
          <w:tcPr>
            <w:tcW w:w="2492" w:type="dxa"/>
          </w:tcPr>
          <w:p w:rsidR="003010C3" w:rsidRPr="00B93249" w:rsidRDefault="003010C3" w:rsidP="00D65639">
            <w:pPr>
              <w:jc w:val="center"/>
              <w:rPr>
                <w:sz w:val="20"/>
                <w:szCs w:val="20"/>
              </w:rPr>
            </w:pPr>
            <w:r>
              <w:rPr>
                <w:sz w:val="20"/>
                <w:szCs w:val="20"/>
              </w:rPr>
              <w:t>8</w:t>
            </w:r>
          </w:p>
        </w:tc>
      </w:tr>
      <w:tr w:rsidR="003010C3" w:rsidRPr="00B93249" w:rsidTr="00D65639">
        <w:trPr>
          <w:trHeight w:val="458"/>
        </w:trPr>
        <w:tc>
          <w:tcPr>
            <w:tcW w:w="515" w:type="dxa"/>
          </w:tcPr>
          <w:p w:rsidR="003010C3" w:rsidRPr="00B93249" w:rsidRDefault="003010C3" w:rsidP="00D65639">
            <w:pPr>
              <w:rPr>
                <w:b/>
                <w:sz w:val="20"/>
                <w:szCs w:val="20"/>
              </w:rPr>
            </w:pPr>
            <w:r w:rsidRPr="00B93249">
              <w:rPr>
                <w:b/>
                <w:sz w:val="20"/>
                <w:szCs w:val="20"/>
              </w:rPr>
              <w:t>4</w:t>
            </w:r>
          </w:p>
        </w:tc>
        <w:tc>
          <w:tcPr>
            <w:tcW w:w="4840" w:type="dxa"/>
          </w:tcPr>
          <w:p w:rsidR="003010C3" w:rsidRPr="00B93249" w:rsidRDefault="003010C3" w:rsidP="00D65639">
            <w:pPr>
              <w:rPr>
                <w:b/>
                <w:i/>
                <w:sz w:val="20"/>
                <w:szCs w:val="20"/>
              </w:rPr>
            </w:pPr>
            <w:r w:rsidRPr="00B93249">
              <w:rPr>
                <w:b/>
                <w:sz w:val="20"/>
                <w:szCs w:val="20"/>
              </w:rPr>
              <w:t>Направлено в службу судебных приставов</w:t>
            </w:r>
          </w:p>
        </w:tc>
        <w:tc>
          <w:tcPr>
            <w:tcW w:w="2420" w:type="dxa"/>
          </w:tcPr>
          <w:p w:rsidR="003010C3" w:rsidRPr="00772586" w:rsidRDefault="003010C3" w:rsidP="00D65639">
            <w:pPr>
              <w:jc w:val="center"/>
              <w:rPr>
                <w:color w:val="000000" w:themeColor="text1"/>
                <w:sz w:val="20"/>
                <w:szCs w:val="20"/>
              </w:rPr>
            </w:pPr>
            <w:r w:rsidRPr="00772586">
              <w:rPr>
                <w:color w:val="000000" w:themeColor="text1"/>
                <w:sz w:val="20"/>
                <w:szCs w:val="20"/>
              </w:rPr>
              <w:t>33</w:t>
            </w:r>
          </w:p>
        </w:tc>
        <w:tc>
          <w:tcPr>
            <w:tcW w:w="2492" w:type="dxa"/>
          </w:tcPr>
          <w:p w:rsidR="003010C3" w:rsidRPr="00B93249" w:rsidRDefault="003010C3" w:rsidP="00D65639">
            <w:pPr>
              <w:jc w:val="center"/>
              <w:rPr>
                <w:sz w:val="20"/>
                <w:szCs w:val="20"/>
              </w:rPr>
            </w:pPr>
            <w:r>
              <w:rPr>
                <w:sz w:val="20"/>
                <w:szCs w:val="20"/>
              </w:rPr>
              <w:t>27</w:t>
            </w:r>
          </w:p>
        </w:tc>
      </w:tr>
    </w:tbl>
    <w:p w:rsidR="003010C3" w:rsidRDefault="003010C3" w:rsidP="003010C3">
      <w:pPr>
        <w:ind w:firstLine="567"/>
        <w:jc w:val="both"/>
        <w:rPr>
          <w:sz w:val="28"/>
          <w:szCs w:val="28"/>
        </w:rPr>
      </w:pPr>
    </w:p>
    <w:p w:rsidR="003010C3" w:rsidRPr="00A46B7D" w:rsidRDefault="003010C3" w:rsidP="003010C3">
      <w:pPr>
        <w:ind w:firstLine="567"/>
        <w:jc w:val="both"/>
        <w:rPr>
          <w:rFonts w:ascii="Times New Roman" w:hAnsi="Times New Roman" w:cs="Times New Roman"/>
          <w:sz w:val="28"/>
          <w:szCs w:val="28"/>
        </w:rPr>
      </w:pPr>
      <w:r w:rsidRPr="00A46B7D">
        <w:rPr>
          <w:rFonts w:ascii="Times New Roman" w:hAnsi="Times New Roman" w:cs="Times New Roman"/>
          <w:sz w:val="28"/>
          <w:szCs w:val="28"/>
        </w:rPr>
        <w:t>Кроме того, в рамках государс</w:t>
      </w:r>
      <w:r w:rsidR="00F84AB8" w:rsidRPr="00A46B7D">
        <w:rPr>
          <w:rFonts w:ascii="Times New Roman" w:hAnsi="Times New Roman" w:cs="Times New Roman"/>
          <w:sz w:val="28"/>
          <w:szCs w:val="28"/>
        </w:rPr>
        <w:t>т</w:t>
      </w:r>
      <w:r w:rsidRPr="00A46B7D">
        <w:rPr>
          <w:rFonts w:ascii="Times New Roman" w:hAnsi="Times New Roman" w:cs="Times New Roman"/>
          <w:sz w:val="28"/>
          <w:szCs w:val="28"/>
        </w:rPr>
        <w:t>венного мониторинга охотничьих ресурсов, определена численность охотничьих ресурсов на территории охотничьих угодий и иной среды обитания, за исключением федеральных ООПТ и представлена в таблицах 1 и 2.</w:t>
      </w:r>
    </w:p>
    <w:p w:rsidR="003010C3" w:rsidRPr="00A46B7D" w:rsidRDefault="003010C3" w:rsidP="003010C3">
      <w:pPr>
        <w:ind w:firstLine="567"/>
        <w:jc w:val="both"/>
        <w:rPr>
          <w:rFonts w:ascii="Times New Roman" w:hAnsi="Times New Roman" w:cs="Times New Roman"/>
          <w:sz w:val="28"/>
          <w:szCs w:val="28"/>
        </w:rPr>
      </w:pPr>
      <w:r w:rsidRPr="00A46B7D">
        <w:rPr>
          <w:rFonts w:ascii="Times New Roman" w:hAnsi="Times New Roman" w:cs="Times New Roman"/>
          <w:sz w:val="28"/>
          <w:szCs w:val="28"/>
        </w:rPr>
        <w:t xml:space="preserve"> </w:t>
      </w:r>
    </w:p>
    <w:p w:rsidR="003010C3" w:rsidRDefault="003010C3" w:rsidP="003010C3">
      <w:pPr>
        <w:ind w:firstLine="567"/>
        <w:jc w:val="both"/>
        <w:rPr>
          <w:sz w:val="28"/>
          <w:szCs w:val="28"/>
        </w:rPr>
      </w:pPr>
    </w:p>
    <w:p w:rsidR="003010C3" w:rsidRDefault="003010C3" w:rsidP="003010C3">
      <w:pPr>
        <w:ind w:firstLine="567"/>
        <w:jc w:val="both"/>
        <w:rPr>
          <w:sz w:val="28"/>
          <w:szCs w:val="28"/>
        </w:rPr>
      </w:pPr>
    </w:p>
    <w:p w:rsidR="003010C3" w:rsidRDefault="003010C3" w:rsidP="003010C3">
      <w:pPr>
        <w:ind w:firstLine="567"/>
        <w:jc w:val="both"/>
        <w:rPr>
          <w:sz w:val="28"/>
          <w:szCs w:val="28"/>
        </w:rPr>
      </w:pPr>
    </w:p>
    <w:p w:rsidR="003010C3" w:rsidRDefault="003010C3" w:rsidP="003010C3">
      <w:pPr>
        <w:ind w:firstLine="567"/>
        <w:jc w:val="both"/>
        <w:rPr>
          <w:sz w:val="28"/>
          <w:szCs w:val="28"/>
        </w:rPr>
      </w:pPr>
    </w:p>
    <w:p w:rsidR="003010C3" w:rsidRDefault="003010C3" w:rsidP="003010C3">
      <w:pPr>
        <w:ind w:firstLine="567"/>
        <w:jc w:val="both"/>
        <w:rPr>
          <w:sz w:val="28"/>
          <w:szCs w:val="28"/>
        </w:rPr>
      </w:pPr>
    </w:p>
    <w:p w:rsidR="003010C3" w:rsidRDefault="003010C3" w:rsidP="003010C3">
      <w:pPr>
        <w:ind w:firstLine="567"/>
        <w:jc w:val="both"/>
        <w:rPr>
          <w:sz w:val="28"/>
          <w:szCs w:val="28"/>
        </w:rPr>
      </w:pPr>
    </w:p>
    <w:p w:rsidR="003010C3" w:rsidRDefault="003010C3" w:rsidP="003010C3">
      <w:pPr>
        <w:ind w:firstLine="567"/>
        <w:jc w:val="both"/>
        <w:rPr>
          <w:sz w:val="28"/>
          <w:szCs w:val="28"/>
        </w:rPr>
      </w:pPr>
    </w:p>
    <w:p w:rsidR="003010C3" w:rsidRDefault="003010C3" w:rsidP="003010C3">
      <w:pPr>
        <w:ind w:firstLine="567"/>
        <w:jc w:val="both"/>
        <w:rPr>
          <w:sz w:val="28"/>
          <w:szCs w:val="28"/>
        </w:rPr>
      </w:pPr>
    </w:p>
    <w:p w:rsidR="003010C3" w:rsidRDefault="003010C3" w:rsidP="003010C3">
      <w:pPr>
        <w:jc w:val="center"/>
        <w:rPr>
          <w:b/>
          <w:sz w:val="28"/>
          <w:szCs w:val="28"/>
        </w:rPr>
        <w:sectPr w:rsidR="003010C3" w:rsidSect="001121AA">
          <w:pgSz w:w="11906" w:h="16838"/>
          <w:pgMar w:top="709" w:right="851" w:bottom="425" w:left="851" w:header="709" w:footer="709" w:gutter="0"/>
          <w:cols w:space="708"/>
          <w:docGrid w:linePitch="360"/>
        </w:sectPr>
      </w:pPr>
    </w:p>
    <w:p w:rsidR="003010C3" w:rsidRDefault="003010C3" w:rsidP="003010C3">
      <w:pPr>
        <w:jc w:val="right"/>
        <w:rPr>
          <w:b/>
          <w:sz w:val="28"/>
          <w:szCs w:val="28"/>
        </w:rPr>
      </w:pPr>
      <w:r>
        <w:rPr>
          <w:b/>
          <w:sz w:val="28"/>
          <w:szCs w:val="28"/>
        </w:rPr>
        <w:lastRenderedPageBreak/>
        <w:t>Таблица 1:</w:t>
      </w:r>
    </w:p>
    <w:p w:rsidR="003010C3" w:rsidRPr="0009293E" w:rsidRDefault="003010C3" w:rsidP="003010C3">
      <w:pPr>
        <w:jc w:val="center"/>
        <w:rPr>
          <w:b/>
          <w:sz w:val="28"/>
          <w:szCs w:val="28"/>
        </w:rPr>
      </w:pPr>
      <w:r w:rsidRPr="0009293E">
        <w:rPr>
          <w:b/>
          <w:sz w:val="28"/>
          <w:szCs w:val="28"/>
        </w:rPr>
        <w:t>Сведения о размещении охотничьих ресурсов в среде обитания (млекопитающие) в 20</w:t>
      </w:r>
      <w:r>
        <w:rPr>
          <w:b/>
          <w:sz w:val="28"/>
          <w:szCs w:val="28"/>
        </w:rPr>
        <w:t>20</w:t>
      </w:r>
      <w:r w:rsidRPr="0009293E">
        <w:rPr>
          <w:b/>
          <w:sz w:val="28"/>
          <w:szCs w:val="28"/>
        </w:rPr>
        <w:t xml:space="preserve"> г.</w:t>
      </w:r>
      <w:r>
        <w:rPr>
          <w:b/>
          <w:sz w:val="28"/>
          <w:szCs w:val="28"/>
        </w:rPr>
        <w:t xml:space="preserve"> </w:t>
      </w:r>
    </w:p>
    <w:tbl>
      <w:tblPr>
        <w:tblpPr w:leftFromText="180" w:rightFromText="180" w:vertAnchor="text" w:tblpX="433" w:tblpY="1"/>
        <w:tblOverlap w:val="never"/>
        <w:tblW w:w="15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236"/>
        <w:gridCol w:w="68"/>
        <w:gridCol w:w="950"/>
        <w:gridCol w:w="68"/>
        <w:gridCol w:w="2802"/>
        <w:gridCol w:w="68"/>
        <w:gridCol w:w="2805"/>
        <w:gridCol w:w="68"/>
        <w:gridCol w:w="2805"/>
        <w:gridCol w:w="68"/>
        <w:gridCol w:w="2874"/>
      </w:tblGrid>
      <w:tr w:rsidR="003010C3" w:rsidRPr="0009293E" w:rsidTr="00D65639">
        <w:trPr>
          <w:trHeight w:val="88"/>
        </w:trPr>
        <w:tc>
          <w:tcPr>
            <w:tcW w:w="565" w:type="dxa"/>
            <w:vMerge w:val="restart"/>
            <w:vAlign w:val="center"/>
          </w:tcPr>
          <w:p w:rsidR="003010C3" w:rsidRPr="0009293E" w:rsidRDefault="003010C3" w:rsidP="00D65639">
            <w:pPr>
              <w:jc w:val="center"/>
              <w:rPr>
                <w:b/>
                <w:sz w:val="20"/>
                <w:szCs w:val="20"/>
              </w:rPr>
            </w:pPr>
            <w:r w:rsidRPr="0009293E">
              <w:rPr>
                <w:b/>
                <w:sz w:val="20"/>
                <w:szCs w:val="20"/>
              </w:rPr>
              <w:t xml:space="preserve">№ </w:t>
            </w:r>
            <w:proofErr w:type="gramStart"/>
            <w:r w:rsidRPr="0009293E">
              <w:rPr>
                <w:b/>
                <w:sz w:val="20"/>
                <w:szCs w:val="20"/>
              </w:rPr>
              <w:t>п</w:t>
            </w:r>
            <w:proofErr w:type="gramEnd"/>
            <w:r w:rsidRPr="0009293E">
              <w:rPr>
                <w:b/>
                <w:sz w:val="20"/>
                <w:szCs w:val="20"/>
              </w:rPr>
              <w:t>/п</w:t>
            </w:r>
          </w:p>
        </w:tc>
        <w:tc>
          <w:tcPr>
            <w:tcW w:w="2304" w:type="dxa"/>
            <w:gridSpan w:val="2"/>
            <w:vMerge w:val="restart"/>
            <w:vAlign w:val="center"/>
          </w:tcPr>
          <w:p w:rsidR="003010C3" w:rsidRPr="0009293E" w:rsidRDefault="003010C3" w:rsidP="00D65639">
            <w:pPr>
              <w:jc w:val="center"/>
              <w:rPr>
                <w:b/>
                <w:sz w:val="20"/>
                <w:szCs w:val="20"/>
              </w:rPr>
            </w:pPr>
            <w:r w:rsidRPr="0009293E">
              <w:rPr>
                <w:b/>
                <w:sz w:val="20"/>
                <w:szCs w:val="20"/>
              </w:rPr>
              <w:t>Вид</w:t>
            </w:r>
          </w:p>
          <w:p w:rsidR="003010C3" w:rsidRPr="0009293E" w:rsidRDefault="003010C3" w:rsidP="00D65639">
            <w:pPr>
              <w:jc w:val="center"/>
              <w:rPr>
                <w:b/>
                <w:sz w:val="20"/>
                <w:szCs w:val="20"/>
              </w:rPr>
            </w:pPr>
            <w:r w:rsidRPr="0009293E">
              <w:rPr>
                <w:b/>
                <w:sz w:val="20"/>
                <w:szCs w:val="20"/>
              </w:rPr>
              <w:t>охотничьих</w:t>
            </w:r>
          </w:p>
          <w:p w:rsidR="003010C3" w:rsidRPr="0009293E" w:rsidRDefault="003010C3" w:rsidP="00D65639">
            <w:pPr>
              <w:jc w:val="center"/>
              <w:rPr>
                <w:b/>
                <w:sz w:val="20"/>
                <w:szCs w:val="20"/>
              </w:rPr>
            </w:pPr>
            <w:r w:rsidRPr="0009293E">
              <w:rPr>
                <w:b/>
                <w:sz w:val="20"/>
                <w:szCs w:val="20"/>
              </w:rPr>
              <w:t>ресурсов</w:t>
            </w:r>
          </w:p>
        </w:tc>
        <w:tc>
          <w:tcPr>
            <w:tcW w:w="12508" w:type="dxa"/>
            <w:gridSpan w:val="9"/>
            <w:vAlign w:val="center"/>
          </w:tcPr>
          <w:p w:rsidR="003010C3" w:rsidRPr="0009293E" w:rsidRDefault="003010C3" w:rsidP="00D65639">
            <w:pPr>
              <w:jc w:val="center"/>
              <w:rPr>
                <w:b/>
                <w:sz w:val="20"/>
                <w:szCs w:val="20"/>
              </w:rPr>
            </w:pPr>
            <w:r w:rsidRPr="0009293E">
              <w:rPr>
                <w:b/>
                <w:sz w:val="20"/>
                <w:szCs w:val="20"/>
              </w:rPr>
              <w:t>Размещение в среде обитания, особей</w:t>
            </w:r>
          </w:p>
        </w:tc>
      </w:tr>
      <w:tr w:rsidR="003010C3" w:rsidRPr="0009293E" w:rsidTr="00D65639">
        <w:trPr>
          <w:cantSplit/>
          <w:trHeight w:val="682"/>
        </w:trPr>
        <w:tc>
          <w:tcPr>
            <w:tcW w:w="565" w:type="dxa"/>
            <w:vMerge/>
            <w:vAlign w:val="center"/>
          </w:tcPr>
          <w:p w:rsidR="003010C3" w:rsidRPr="0009293E" w:rsidRDefault="003010C3" w:rsidP="00D65639">
            <w:pPr>
              <w:jc w:val="center"/>
              <w:rPr>
                <w:b/>
                <w:sz w:val="20"/>
                <w:szCs w:val="20"/>
              </w:rPr>
            </w:pPr>
          </w:p>
        </w:tc>
        <w:tc>
          <w:tcPr>
            <w:tcW w:w="2304" w:type="dxa"/>
            <w:gridSpan w:val="2"/>
            <w:vMerge/>
            <w:vAlign w:val="center"/>
          </w:tcPr>
          <w:p w:rsidR="003010C3" w:rsidRPr="0009293E" w:rsidRDefault="003010C3" w:rsidP="00D65639">
            <w:pPr>
              <w:jc w:val="center"/>
              <w:rPr>
                <w:b/>
                <w:sz w:val="20"/>
                <w:szCs w:val="20"/>
              </w:rPr>
            </w:pPr>
          </w:p>
        </w:tc>
        <w:tc>
          <w:tcPr>
            <w:tcW w:w="1018" w:type="dxa"/>
            <w:gridSpan w:val="2"/>
            <w:vAlign w:val="center"/>
          </w:tcPr>
          <w:p w:rsidR="003010C3" w:rsidRPr="0009293E" w:rsidRDefault="003010C3" w:rsidP="00D65639">
            <w:pPr>
              <w:jc w:val="center"/>
              <w:rPr>
                <w:b/>
                <w:sz w:val="20"/>
                <w:szCs w:val="20"/>
              </w:rPr>
            </w:pPr>
            <w:r w:rsidRPr="0009293E">
              <w:rPr>
                <w:b/>
                <w:sz w:val="20"/>
                <w:szCs w:val="20"/>
              </w:rPr>
              <w:t>Всего</w:t>
            </w:r>
          </w:p>
        </w:tc>
        <w:tc>
          <w:tcPr>
            <w:tcW w:w="2870" w:type="dxa"/>
            <w:gridSpan w:val="2"/>
            <w:vAlign w:val="center"/>
          </w:tcPr>
          <w:p w:rsidR="003010C3" w:rsidRPr="0009293E" w:rsidRDefault="003010C3" w:rsidP="00D65639">
            <w:pPr>
              <w:jc w:val="center"/>
              <w:rPr>
                <w:b/>
                <w:sz w:val="20"/>
                <w:szCs w:val="20"/>
              </w:rPr>
            </w:pPr>
            <w:r w:rsidRPr="0009293E">
              <w:rPr>
                <w:b/>
                <w:sz w:val="20"/>
                <w:szCs w:val="20"/>
              </w:rPr>
              <w:t>Общедоступные охотничьи угодья</w:t>
            </w:r>
          </w:p>
        </w:tc>
        <w:tc>
          <w:tcPr>
            <w:tcW w:w="2873" w:type="dxa"/>
            <w:gridSpan w:val="2"/>
            <w:vAlign w:val="center"/>
          </w:tcPr>
          <w:p w:rsidR="003010C3" w:rsidRPr="0009293E" w:rsidRDefault="003010C3" w:rsidP="00D65639">
            <w:pPr>
              <w:jc w:val="center"/>
              <w:rPr>
                <w:b/>
                <w:sz w:val="20"/>
                <w:szCs w:val="20"/>
              </w:rPr>
            </w:pPr>
            <w:r w:rsidRPr="0009293E">
              <w:rPr>
                <w:b/>
                <w:snapToGrid w:val="0"/>
                <w:sz w:val="20"/>
                <w:szCs w:val="20"/>
              </w:rPr>
              <w:t>Вновь созданные охотничьи угодья*</w:t>
            </w:r>
          </w:p>
        </w:tc>
        <w:tc>
          <w:tcPr>
            <w:tcW w:w="2873" w:type="dxa"/>
            <w:gridSpan w:val="2"/>
            <w:vAlign w:val="center"/>
          </w:tcPr>
          <w:p w:rsidR="003010C3" w:rsidRPr="0009293E" w:rsidRDefault="003010C3" w:rsidP="00D65639">
            <w:pPr>
              <w:jc w:val="center"/>
              <w:rPr>
                <w:b/>
                <w:sz w:val="20"/>
                <w:szCs w:val="20"/>
              </w:rPr>
            </w:pPr>
            <w:r w:rsidRPr="0009293E">
              <w:rPr>
                <w:b/>
                <w:sz w:val="20"/>
                <w:szCs w:val="20"/>
              </w:rPr>
              <w:t>Закрепленные охотничьи угодья</w:t>
            </w:r>
          </w:p>
        </w:tc>
        <w:tc>
          <w:tcPr>
            <w:tcW w:w="2874" w:type="dxa"/>
            <w:vAlign w:val="center"/>
          </w:tcPr>
          <w:p w:rsidR="003010C3" w:rsidRPr="0009293E" w:rsidRDefault="003010C3" w:rsidP="00D65639">
            <w:pPr>
              <w:jc w:val="center"/>
              <w:rPr>
                <w:b/>
                <w:snapToGrid w:val="0"/>
                <w:sz w:val="20"/>
                <w:szCs w:val="20"/>
              </w:rPr>
            </w:pPr>
            <w:r w:rsidRPr="0009293E">
              <w:rPr>
                <w:b/>
                <w:snapToGrid w:val="0"/>
                <w:sz w:val="20"/>
                <w:szCs w:val="20"/>
              </w:rPr>
              <w:t>Региональные</w:t>
            </w:r>
          </w:p>
          <w:p w:rsidR="003010C3" w:rsidRPr="0009293E" w:rsidRDefault="003010C3" w:rsidP="00D65639">
            <w:pPr>
              <w:jc w:val="center"/>
              <w:rPr>
                <w:b/>
                <w:sz w:val="20"/>
                <w:szCs w:val="20"/>
              </w:rPr>
            </w:pPr>
            <w:r w:rsidRPr="0009293E">
              <w:rPr>
                <w:b/>
                <w:snapToGrid w:val="0"/>
                <w:sz w:val="20"/>
                <w:szCs w:val="20"/>
              </w:rPr>
              <w:t>заказники</w:t>
            </w:r>
          </w:p>
        </w:tc>
      </w:tr>
      <w:tr w:rsidR="003010C3" w:rsidRPr="0009293E" w:rsidTr="00D65639">
        <w:trPr>
          <w:cantSplit/>
          <w:trHeight w:val="93"/>
        </w:trPr>
        <w:tc>
          <w:tcPr>
            <w:tcW w:w="565" w:type="dxa"/>
          </w:tcPr>
          <w:p w:rsidR="003010C3" w:rsidRPr="0009293E" w:rsidRDefault="003010C3" w:rsidP="00D65639">
            <w:pPr>
              <w:jc w:val="center"/>
              <w:rPr>
                <w:b/>
              </w:rPr>
            </w:pPr>
            <w:r w:rsidRPr="0009293E">
              <w:rPr>
                <w:b/>
              </w:rPr>
              <w:t>1</w:t>
            </w:r>
          </w:p>
        </w:tc>
        <w:tc>
          <w:tcPr>
            <w:tcW w:w="2304" w:type="dxa"/>
            <w:gridSpan w:val="2"/>
          </w:tcPr>
          <w:p w:rsidR="003010C3" w:rsidRPr="0009293E" w:rsidRDefault="003010C3" w:rsidP="00D65639">
            <w:pPr>
              <w:jc w:val="center"/>
              <w:rPr>
                <w:b/>
              </w:rPr>
            </w:pPr>
            <w:r w:rsidRPr="0009293E">
              <w:rPr>
                <w:b/>
              </w:rPr>
              <w:t>2</w:t>
            </w:r>
          </w:p>
        </w:tc>
        <w:tc>
          <w:tcPr>
            <w:tcW w:w="1018" w:type="dxa"/>
            <w:gridSpan w:val="2"/>
          </w:tcPr>
          <w:p w:rsidR="003010C3" w:rsidRPr="0009293E" w:rsidRDefault="003010C3" w:rsidP="00D65639">
            <w:pPr>
              <w:jc w:val="center"/>
              <w:rPr>
                <w:b/>
              </w:rPr>
            </w:pPr>
            <w:r w:rsidRPr="0009293E">
              <w:rPr>
                <w:b/>
              </w:rPr>
              <w:t>3</w:t>
            </w:r>
          </w:p>
        </w:tc>
        <w:tc>
          <w:tcPr>
            <w:tcW w:w="2870" w:type="dxa"/>
            <w:gridSpan w:val="2"/>
          </w:tcPr>
          <w:p w:rsidR="003010C3" w:rsidRPr="0009293E" w:rsidRDefault="003010C3" w:rsidP="00D65639">
            <w:pPr>
              <w:jc w:val="center"/>
              <w:rPr>
                <w:b/>
              </w:rPr>
            </w:pPr>
            <w:r w:rsidRPr="0009293E">
              <w:rPr>
                <w:b/>
              </w:rPr>
              <w:t>4</w:t>
            </w:r>
          </w:p>
        </w:tc>
        <w:tc>
          <w:tcPr>
            <w:tcW w:w="2873" w:type="dxa"/>
            <w:gridSpan w:val="2"/>
          </w:tcPr>
          <w:p w:rsidR="003010C3" w:rsidRPr="0009293E" w:rsidRDefault="003010C3" w:rsidP="00D65639">
            <w:pPr>
              <w:jc w:val="center"/>
              <w:rPr>
                <w:b/>
              </w:rPr>
            </w:pPr>
            <w:r w:rsidRPr="0009293E">
              <w:rPr>
                <w:b/>
              </w:rPr>
              <w:t>5</w:t>
            </w:r>
          </w:p>
        </w:tc>
        <w:tc>
          <w:tcPr>
            <w:tcW w:w="2873" w:type="dxa"/>
            <w:gridSpan w:val="2"/>
          </w:tcPr>
          <w:p w:rsidR="003010C3" w:rsidRPr="0009293E" w:rsidRDefault="003010C3" w:rsidP="00D65639">
            <w:pPr>
              <w:jc w:val="center"/>
              <w:rPr>
                <w:b/>
              </w:rPr>
            </w:pPr>
            <w:r w:rsidRPr="0009293E">
              <w:rPr>
                <w:b/>
              </w:rPr>
              <w:t>6</w:t>
            </w:r>
          </w:p>
        </w:tc>
        <w:tc>
          <w:tcPr>
            <w:tcW w:w="2874" w:type="dxa"/>
          </w:tcPr>
          <w:p w:rsidR="003010C3" w:rsidRPr="0009293E" w:rsidRDefault="003010C3" w:rsidP="00D65639">
            <w:pPr>
              <w:jc w:val="center"/>
              <w:rPr>
                <w:b/>
              </w:rPr>
            </w:pPr>
            <w:r w:rsidRPr="0009293E">
              <w:rPr>
                <w:b/>
              </w:rPr>
              <w:t>7</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1</w:t>
            </w:r>
          </w:p>
        </w:tc>
        <w:tc>
          <w:tcPr>
            <w:tcW w:w="2304" w:type="dxa"/>
            <w:gridSpan w:val="2"/>
          </w:tcPr>
          <w:p w:rsidR="003010C3" w:rsidRPr="0009293E" w:rsidRDefault="003010C3" w:rsidP="00D65639">
            <w:pPr>
              <w:jc w:val="center"/>
            </w:pPr>
            <w:r w:rsidRPr="0009293E">
              <w:t>Волк</w:t>
            </w:r>
          </w:p>
        </w:tc>
        <w:tc>
          <w:tcPr>
            <w:tcW w:w="1018" w:type="dxa"/>
            <w:gridSpan w:val="2"/>
          </w:tcPr>
          <w:p w:rsidR="003010C3" w:rsidRPr="0009293E" w:rsidRDefault="003010C3" w:rsidP="00D65639">
            <w:pPr>
              <w:jc w:val="center"/>
              <w:rPr>
                <w:b/>
                <w:snapToGrid w:val="0"/>
              </w:rPr>
            </w:pPr>
            <w:r>
              <w:rPr>
                <w:b/>
                <w:snapToGrid w:val="0"/>
              </w:rPr>
              <w:t>2350</w:t>
            </w:r>
          </w:p>
        </w:tc>
        <w:tc>
          <w:tcPr>
            <w:tcW w:w="2870" w:type="dxa"/>
            <w:gridSpan w:val="2"/>
          </w:tcPr>
          <w:p w:rsidR="003010C3" w:rsidRPr="0009293E" w:rsidRDefault="003010C3" w:rsidP="00D65639">
            <w:pPr>
              <w:jc w:val="center"/>
            </w:pPr>
            <w:r>
              <w:t>542</w:t>
            </w:r>
          </w:p>
        </w:tc>
        <w:tc>
          <w:tcPr>
            <w:tcW w:w="2873" w:type="dxa"/>
            <w:gridSpan w:val="2"/>
          </w:tcPr>
          <w:p w:rsidR="003010C3" w:rsidRPr="0009293E" w:rsidRDefault="003010C3" w:rsidP="00D65639">
            <w:pPr>
              <w:jc w:val="center"/>
            </w:pPr>
            <w:r>
              <w:t>366</w:t>
            </w:r>
          </w:p>
        </w:tc>
        <w:tc>
          <w:tcPr>
            <w:tcW w:w="2873" w:type="dxa"/>
            <w:gridSpan w:val="2"/>
          </w:tcPr>
          <w:p w:rsidR="003010C3" w:rsidRPr="0009293E" w:rsidRDefault="003010C3" w:rsidP="00D65639">
            <w:pPr>
              <w:jc w:val="center"/>
              <w:rPr>
                <w:snapToGrid w:val="0"/>
              </w:rPr>
            </w:pPr>
            <w:r>
              <w:rPr>
                <w:snapToGrid w:val="0"/>
              </w:rPr>
              <w:t>1278</w:t>
            </w:r>
          </w:p>
        </w:tc>
        <w:tc>
          <w:tcPr>
            <w:tcW w:w="2874" w:type="dxa"/>
          </w:tcPr>
          <w:p w:rsidR="003010C3" w:rsidRPr="0009293E" w:rsidRDefault="003010C3" w:rsidP="00D65639">
            <w:pPr>
              <w:jc w:val="center"/>
            </w:pPr>
            <w:r>
              <w:t>164</w:t>
            </w:r>
          </w:p>
        </w:tc>
      </w:tr>
      <w:tr w:rsidR="003010C3" w:rsidRPr="0009293E" w:rsidTr="00D65639">
        <w:trPr>
          <w:cantSplit/>
          <w:trHeight w:val="202"/>
        </w:trPr>
        <w:tc>
          <w:tcPr>
            <w:tcW w:w="565" w:type="dxa"/>
          </w:tcPr>
          <w:p w:rsidR="003010C3" w:rsidRPr="0009293E" w:rsidRDefault="003010C3" w:rsidP="00D65639">
            <w:pPr>
              <w:jc w:val="center"/>
              <w:rPr>
                <w:b/>
                <w:snapToGrid w:val="0"/>
              </w:rPr>
            </w:pPr>
            <w:r w:rsidRPr="0009293E">
              <w:rPr>
                <w:b/>
                <w:snapToGrid w:val="0"/>
              </w:rPr>
              <w:t>2</w:t>
            </w:r>
          </w:p>
        </w:tc>
        <w:tc>
          <w:tcPr>
            <w:tcW w:w="2304" w:type="dxa"/>
            <w:gridSpan w:val="2"/>
          </w:tcPr>
          <w:p w:rsidR="003010C3" w:rsidRPr="0009293E" w:rsidRDefault="003010C3" w:rsidP="00D65639">
            <w:pPr>
              <w:jc w:val="center"/>
            </w:pPr>
            <w:r w:rsidRPr="0009293E">
              <w:t>Шакал</w:t>
            </w:r>
          </w:p>
        </w:tc>
        <w:tc>
          <w:tcPr>
            <w:tcW w:w="1018" w:type="dxa"/>
            <w:gridSpan w:val="2"/>
          </w:tcPr>
          <w:p w:rsidR="003010C3" w:rsidRPr="0009293E" w:rsidRDefault="003010C3" w:rsidP="00D65639">
            <w:pPr>
              <w:jc w:val="center"/>
              <w:rPr>
                <w:b/>
              </w:rPr>
            </w:pPr>
            <w:r>
              <w:rPr>
                <w:b/>
              </w:rPr>
              <w:t>4624</w:t>
            </w:r>
          </w:p>
        </w:tc>
        <w:tc>
          <w:tcPr>
            <w:tcW w:w="2870" w:type="dxa"/>
            <w:gridSpan w:val="2"/>
          </w:tcPr>
          <w:p w:rsidR="003010C3" w:rsidRPr="0009293E" w:rsidRDefault="003010C3" w:rsidP="00D65639">
            <w:pPr>
              <w:jc w:val="center"/>
            </w:pPr>
            <w:r>
              <w:t>1177</w:t>
            </w:r>
          </w:p>
        </w:tc>
        <w:tc>
          <w:tcPr>
            <w:tcW w:w="2873" w:type="dxa"/>
            <w:gridSpan w:val="2"/>
          </w:tcPr>
          <w:p w:rsidR="003010C3" w:rsidRPr="0009293E" w:rsidRDefault="003010C3" w:rsidP="00D65639">
            <w:pPr>
              <w:jc w:val="center"/>
            </w:pPr>
            <w:r>
              <w:t>563</w:t>
            </w:r>
          </w:p>
        </w:tc>
        <w:tc>
          <w:tcPr>
            <w:tcW w:w="2873" w:type="dxa"/>
            <w:gridSpan w:val="2"/>
          </w:tcPr>
          <w:p w:rsidR="003010C3" w:rsidRPr="0009293E" w:rsidRDefault="003010C3" w:rsidP="00D65639">
            <w:pPr>
              <w:jc w:val="center"/>
              <w:rPr>
                <w:snapToGrid w:val="0"/>
              </w:rPr>
            </w:pPr>
            <w:r>
              <w:rPr>
                <w:snapToGrid w:val="0"/>
              </w:rPr>
              <w:t>2634</w:t>
            </w:r>
          </w:p>
        </w:tc>
        <w:tc>
          <w:tcPr>
            <w:tcW w:w="2874" w:type="dxa"/>
          </w:tcPr>
          <w:p w:rsidR="003010C3" w:rsidRPr="0009293E" w:rsidRDefault="003010C3" w:rsidP="00D65639">
            <w:pPr>
              <w:jc w:val="center"/>
            </w:pPr>
            <w:r>
              <w:t>250</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3</w:t>
            </w:r>
          </w:p>
        </w:tc>
        <w:tc>
          <w:tcPr>
            <w:tcW w:w="2304" w:type="dxa"/>
            <w:gridSpan w:val="2"/>
          </w:tcPr>
          <w:p w:rsidR="003010C3" w:rsidRPr="0009293E" w:rsidRDefault="003010C3" w:rsidP="00D65639">
            <w:pPr>
              <w:jc w:val="center"/>
            </w:pPr>
            <w:r w:rsidRPr="0009293E">
              <w:t>Лисица</w:t>
            </w:r>
          </w:p>
          <w:p w:rsidR="003010C3" w:rsidRPr="0009293E" w:rsidRDefault="003010C3" w:rsidP="00D65639">
            <w:pPr>
              <w:jc w:val="center"/>
            </w:pPr>
            <w:r w:rsidRPr="0009293E">
              <w:t>обыкновенная</w:t>
            </w:r>
          </w:p>
        </w:tc>
        <w:tc>
          <w:tcPr>
            <w:tcW w:w="1018" w:type="dxa"/>
            <w:gridSpan w:val="2"/>
          </w:tcPr>
          <w:p w:rsidR="003010C3" w:rsidRPr="0009293E" w:rsidRDefault="003010C3" w:rsidP="00D65639">
            <w:pPr>
              <w:jc w:val="center"/>
              <w:rPr>
                <w:b/>
              </w:rPr>
            </w:pPr>
            <w:r>
              <w:rPr>
                <w:b/>
              </w:rPr>
              <w:t>4377</w:t>
            </w:r>
          </w:p>
        </w:tc>
        <w:tc>
          <w:tcPr>
            <w:tcW w:w="2870" w:type="dxa"/>
            <w:gridSpan w:val="2"/>
          </w:tcPr>
          <w:p w:rsidR="003010C3" w:rsidRPr="0009293E" w:rsidRDefault="003010C3" w:rsidP="00D65639">
            <w:pPr>
              <w:jc w:val="center"/>
            </w:pPr>
            <w:r>
              <w:t>1172</w:t>
            </w:r>
          </w:p>
        </w:tc>
        <w:tc>
          <w:tcPr>
            <w:tcW w:w="2873" w:type="dxa"/>
            <w:gridSpan w:val="2"/>
          </w:tcPr>
          <w:p w:rsidR="003010C3" w:rsidRPr="0009293E" w:rsidRDefault="003010C3" w:rsidP="00D65639">
            <w:pPr>
              <w:jc w:val="center"/>
            </w:pPr>
            <w:r>
              <w:t>575</w:t>
            </w:r>
          </w:p>
        </w:tc>
        <w:tc>
          <w:tcPr>
            <w:tcW w:w="2873" w:type="dxa"/>
            <w:gridSpan w:val="2"/>
          </w:tcPr>
          <w:p w:rsidR="003010C3" w:rsidRPr="0009293E" w:rsidRDefault="003010C3" w:rsidP="00D65639">
            <w:pPr>
              <w:jc w:val="center"/>
            </w:pPr>
            <w:r>
              <w:t>2376</w:t>
            </w:r>
          </w:p>
        </w:tc>
        <w:tc>
          <w:tcPr>
            <w:tcW w:w="2874" w:type="dxa"/>
          </w:tcPr>
          <w:p w:rsidR="003010C3" w:rsidRPr="0009293E" w:rsidRDefault="003010C3" w:rsidP="00D65639">
            <w:pPr>
              <w:jc w:val="center"/>
            </w:pPr>
            <w:r>
              <w:t>254</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4</w:t>
            </w:r>
          </w:p>
        </w:tc>
        <w:tc>
          <w:tcPr>
            <w:tcW w:w="2304" w:type="dxa"/>
            <w:gridSpan w:val="2"/>
          </w:tcPr>
          <w:p w:rsidR="003010C3" w:rsidRPr="0009293E" w:rsidRDefault="003010C3" w:rsidP="00D65639">
            <w:pPr>
              <w:jc w:val="center"/>
            </w:pPr>
            <w:r w:rsidRPr="0009293E">
              <w:t>Корсак</w:t>
            </w:r>
          </w:p>
        </w:tc>
        <w:tc>
          <w:tcPr>
            <w:tcW w:w="1018" w:type="dxa"/>
            <w:gridSpan w:val="2"/>
          </w:tcPr>
          <w:p w:rsidR="003010C3" w:rsidRPr="0009293E" w:rsidRDefault="003010C3" w:rsidP="00D65639">
            <w:pPr>
              <w:jc w:val="center"/>
              <w:rPr>
                <w:b/>
              </w:rPr>
            </w:pPr>
            <w:r>
              <w:rPr>
                <w:b/>
              </w:rPr>
              <w:t>1225</w:t>
            </w:r>
          </w:p>
        </w:tc>
        <w:tc>
          <w:tcPr>
            <w:tcW w:w="2870" w:type="dxa"/>
            <w:gridSpan w:val="2"/>
          </w:tcPr>
          <w:p w:rsidR="003010C3" w:rsidRPr="0009293E" w:rsidRDefault="003010C3" w:rsidP="00D65639">
            <w:pPr>
              <w:jc w:val="center"/>
            </w:pPr>
            <w:r>
              <w:t>257</w:t>
            </w:r>
          </w:p>
        </w:tc>
        <w:tc>
          <w:tcPr>
            <w:tcW w:w="2873" w:type="dxa"/>
            <w:gridSpan w:val="2"/>
          </w:tcPr>
          <w:p w:rsidR="003010C3" w:rsidRPr="0009293E" w:rsidRDefault="003010C3" w:rsidP="00D65639">
            <w:pPr>
              <w:jc w:val="center"/>
            </w:pPr>
            <w:r>
              <w:t>191</w:t>
            </w:r>
          </w:p>
        </w:tc>
        <w:tc>
          <w:tcPr>
            <w:tcW w:w="2873" w:type="dxa"/>
            <w:gridSpan w:val="2"/>
          </w:tcPr>
          <w:p w:rsidR="003010C3" w:rsidRPr="0009293E" w:rsidRDefault="003010C3" w:rsidP="00D65639">
            <w:pPr>
              <w:jc w:val="center"/>
            </w:pPr>
            <w:r>
              <w:t>714</w:t>
            </w:r>
          </w:p>
        </w:tc>
        <w:tc>
          <w:tcPr>
            <w:tcW w:w="2874" w:type="dxa"/>
          </w:tcPr>
          <w:p w:rsidR="003010C3" w:rsidRPr="0009293E" w:rsidRDefault="003010C3" w:rsidP="00D65639">
            <w:pPr>
              <w:jc w:val="center"/>
            </w:pPr>
            <w:r>
              <w:t>63</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5</w:t>
            </w:r>
          </w:p>
        </w:tc>
        <w:tc>
          <w:tcPr>
            <w:tcW w:w="2304" w:type="dxa"/>
            <w:gridSpan w:val="2"/>
          </w:tcPr>
          <w:p w:rsidR="003010C3" w:rsidRPr="0009293E" w:rsidRDefault="003010C3" w:rsidP="00D65639">
            <w:pPr>
              <w:jc w:val="center"/>
            </w:pPr>
            <w:r w:rsidRPr="0009293E">
              <w:t xml:space="preserve">Собака </w:t>
            </w:r>
          </w:p>
          <w:p w:rsidR="003010C3" w:rsidRPr="0009293E" w:rsidRDefault="003010C3" w:rsidP="00D65639">
            <w:pPr>
              <w:jc w:val="center"/>
            </w:pPr>
            <w:r w:rsidRPr="0009293E">
              <w:t>енотовидная</w:t>
            </w:r>
          </w:p>
        </w:tc>
        <w:tc>
          <w:tcPr>
            <w:tcW w:w="1018" w:type="dxa"/>
            <w:gridSpan w:val="2"/>
          </w:tcPr>
          <w:p w:rsidR="003010C3" w:rsidRPr="0009293E" w:rsidRDefault="003010C3" w:rsidP="00D65639">
            <w:pPr>
              <w:jc w:val="center"/>
              <w:rPr>
                <w:b/>
              </w:rPr>
            </w:pPr>
            <w:r>
              <w:rPr>
                <w:b/>
              </w:rPr>
              <w:t>1351</w:t>
            </w:r>
          </w:p>
        </w:tc>
        <w:tc>
          <w:tcPr>
            <w:tcW w:w="2870" w:type="dxa"/>
            <w:gridSpan w:val="2"/>
          </w:tcPr>
          <w:p w:rsidR="003010C3" w:rsidRPr="0009293E" w:rsidRDefault="003010C3" w:rsidP="00D65639">
            <w:pPr>
              <w:jc w:val="center"/>
            </w:pPr>
            <w:r>
              <w:t>389</w:t>
            </w:r>
          </w:p>
        </w:tc>
        <w:tc>
          <w:tcPr>
            <w:tcW w:w="2873" w:type="dxa"/>
            <w:gridSpan w:val="2"/>
          </w:tcPr>
          <w:p w:rsidR="003010C3" w:rsidRPr="0009293E" w:rsidRDefault="003010C3" w:rsidP="00D65639">
            <w:pPr>
              <w:jc w:val="center"/>
            </w:pPr>
            <w:r>
              <w:t>145</w:t>
            </w:r>
          </w:p>
        </w:tc>
        <w:tc>
          <w:tcPr>
            <w:tcW w:w="2873" w:type="dxa"/>
            <w:gridSpan w:val="2"/>
          </w:tcPr>
          <w:p w:rsidR="003010C3" w:rsidRPr="0009293E" w:rsidRDefault="003010C3" w:rsidP="00D65639">
            <w:pPr>
              <w:jc w:val="center"/>
            </w:pPr>
            <w:r>
              <w:t>695</w:t>
            </w:r>
          </w:p>
        </w:tc>
        <w:tc>
          <w:tcPr>
            <w:tcW w:w="2874" w:type="dxa"/>
          </w:tcPr>
          <w:p w:rsidR="003010C3" w:rsidRPr="0009293E" w:rsidRDefault="003010C3" w:rsidP="00D65639">
            <w:pPr>
              <w:jc w:val="center"/>
            </w:pPr>
            <w:r>
              <w:t>122</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6</w:t>
            </w:r>
          </w:p>
        </w:tc>
        <w:tc>
          <w:tcPr>
            <w:tcW w:w="2304" w:type="dxa"/>
            <w:gridSpan w:val="2"/>
          </w:tcPr>
          <w:p w:rsidR="003010C3" w:rsidRPr="0009293E" w:rsidRDefault="003010C3" w:rsidP="00D65639">
            <w:pPr>
              <w:jc w:val="center"/>
            </w:pPr>
            <w:r w:rsidRPr="0009293E">
              <w:t>Енот-полоскун</w:t>
            </w:r>
          </w:p>
        </w:tc>
        <w:tc>
          <w:tcPr>
            <w:tcW w:w="1018" w:type="dxa"/>
            <w:gridSpan w:val="2"/>
          </w:tcPr>
          <w:p w:rsidR="003010C3" w:rsidRPr="0009293E" w:rsidRDefault="003010C3" w:rsidP="00D65639">
            <w:pPr>
              <w:jc w:val="center"/>
              <w:rPr>
                <w:b/>
              </w:rPr>
            </w:pPr>
            <w:r>
              <w:rPr>
                <w:b/>
              </w:rPr>
              <w:t>1097</w:t>
            </w:r>
          </w:p>
        </w:tc>
        <w:tc>
          <w:tcPr>
            <w:tcW w:w="2870" w:type="dxa"/>
            <w:gridSpan w:val="2"/>
          </w:tcPr>
          <w:p w:rsidR="003010C3" w:rsidRPr="0009293E" w:rsidRDefault="003010C3" w:rsidP="00D65639">
            <w:pPr>
              <w:jc w:val="center"/>
            </w:pPr>
            <w:r>
              <w:t>358</w:t>
            </w:r>
          </w:p>
        </w:tc>
        <w:tc>
          <w:tcPr>
            <w:tcW w:w="2873" w:type="dxa"/>
            <w:gridSpan w:val="2"/>
          </w:tcPr>
          <w:p w:rsidR="003010C3" w:rsidRPr="0009293E" w:rsidRDefault="003010C3" w:rsidP="00D65639">
            <w:pPr>
              <w:jc w:val="center"/>
            </w:pPr>
            <w:r>
              <w:t>104</w:t>
            </w:r>
          </w:p>
        </w:tc>
        <w:tc>
          <w:tcPr>
            <w:tcW w:w="2873" w:type="dxa"/>
            <w:gridSpan w:val="2"/>
          </w:tcPr>
          <w:p w:rsidR="003010C3" w:rsidRPr="0009293E" w:rsidRDefault="003010C3" w:rsidP="00D65639">
            <w:pPr>
              <w:jc w:val="center"/>
            </w:pPr>
            <w:r>
              <w:t>556</w:t>
            </w:r>
          </w:p>
        </w:tc>
        <w:tc>
          <w:tcPr>
            <w:tcW w:w="2874" w:type="dxa"/>
          </w:tcPr>
          <w:p w:rsidR="003010C3" w:rsidRPr="0009293E" w:rsidRDefault="003010C3" w:rsidP="00D65639">
            <w:pPr>
              <w:jc w:val="center"/>
            </w:pPr>
            <w:r>
              <w:t>79</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7</w:t>
            </w:r>
          </w:p>
        </w:tc>
        <w:tc>
          <w:tcPr>
            <w:tcW w:w="2304" w:type="dxa"/>
            <w:gridSpan w:val="2"/>
          </w:tcPr>
          <w:p w:rsidR="003010C3" w:rsidRPr="0009293E" w:rsidRDefault="003010C3" w:rsidP="00D65639">
            <w:pPr>
              <w:jc w:val="center"/>
            </w:pPr>
            <w:r w:rsidRPr="0009293E">
              <w:t>Медведь бурый</w:t>
            </w:r>
          </w:p>
        </w:tc>
        <w:tc>
          <w:tcPr>
            <w:tcW w:w="1018" w:type="dxa"/>
            <w:gridSpan w:val="2"/>
          </w:tcPr>
          <w:p w:rsidR="003010C3" w:rsidRPr="0009293E" w:rsidRDefault="003010C3" w:rsidP="00D65639">
            <w:pPr>
              <w:jc w:val="center"/>
              <w:rPr>
                <w:b/>
              </w:rPr>
            </w:pPr>
            <w:r>
              <w:rPr>
                <w:b/>
              </w:rPr>
              <w:t>562</w:t>
            </w:r>
          </w:p>
        </w:tc>
        <w:tc>
          <w:tcPr>
            <w:tcW w:w="2870" w:type="dxa"/>
            <w:gridSpan w:val="2"/>
          </w:tcPr>
          <w:p w:rsidR="003010C3" w:rsidRPr="0009293E" w:rsidRDefault="003010C3" w:rsidP="00D65639">
            <w:pPr>
              <w:jc w:val="center"/>
            </w:pPr>
            <w:r>
              <w:t>168</w:t>
            </w:r>
          </w:p>
        </w:tc>
        <w:tc>
          <w:tcPr>
            <w:tcW w:w="2873" w:type="dxa"/>
            <w:gridSpan w:val="2"/>
          </w:tcPr>
          <w:p w:rsidR="003010C3" w:rsidRPr="0009293E" w:rsidRDefault="003010C3" w:rsidP="00D65639">
            <w:pPr>
              <w:jc w:val="center"/>
            </w:pPr>
            <w:r>
              <w:t>51</w:t>
            </w:r>
          </w:p>
        </w:tc>
        <w:tc>
          <w:tcPr>
            <w:tcW w:w="2873" w:type="dxa"/>
            <w:gridSpan w:val="2"/>
          </w:tcPr>
          <w:p w:rsidR="003010C3" w:rsidRPr="0009293E" w:rsidRDefault="003010C3" w:rsidP="00D65639">
            <w:pPr>
              <w:jc w:val="center"/>
              <w:rPr>
                <w:snapToGrid w:val="0"/>
              </w:rPr>
            </w:pPr>
            <w:r>
              <w:rPr>
                <w:snapToGrid w:val="0"/>
              </w:rPr>
              <w:t>230</w:t>
            </w:r>
          </w:p>
        </w:tc>
        <w:tc>
          <w:tcPr>
            <w:tcW w:w="2874" w:type="dxa"/>
          </w:tcPr>
          <w:p w:rsidR="003010C3" w:rsidRPr="0009293E" w:rsidRDefault="003010C3" w:rsidP="00D65639">
            <w:pPr>
              <w:jc w:val="center"/>
            </w:pPr>
            <w:r>
              <w:t>113</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8</w:t>
            </w:r>
          </w:p>
        </w:tc>
        <w:tc>
          <w:tcPr>
            <w:tcW w:w="2304" w:type="dxa"/>
            <w:gridSpan w:val="2"/>
          </w:tcPr>
          <w:p w:rsidR="003010C3" w:rsidRPr="0009293E" w:rsidRDefault="003010C3" w:rsidP="00D65639">
            <w:pPr>
              <w:jc w:val="center"/>
            </w:pPr>
            <w:r w:rsidRPr="0009293E">
              <w:t>Барсук</w:t>
            </w:r>
          </w:p>
        </w:tc>
        <w:tc>
          <w:tcPr>
            <w:tcW w:w="1018" w:type="dxa"/>
            <w:gridSpan w:val="2"/>
          </w:tcPr>
          <w:p w:rsidR="003010C3" w:rsidRPr="0009293E" w:rsidRDefault="003010C3" w:rsidP="00D65639">
            <w:pPr>
              <w:jc w:val="center"/>
              <w:rPr>
                <w:b/>
              </w:rPr>
            </w:pPr>
            <w:r>
              <w:rPr>
                <w:b/>
              </w:rPr>
              <w:t>2262</w:t>
            </w:r>
          </w:p>
        </w:tc>
        <w:tc>
          <w:tcPr>
            <w:tcW w:w="2870" w:type="dxa"/>
            <w:gridSpan w:val="2"/>
          </w:tcPr>
          <w:p w:rsidR="003010C3" w:rsidRPr="0009293E" w:rsidRDefault="003010C3" w:rsidP="00D65639">
            <w:pPr>
              <w:jc w:val="center"/>
            </w:pPr>
            <w:r>
              <w:t>567</w:t>
            </w:r>
          </w:p>
        </w:tc>
        <w:tc>
          <w:tcPr>
            <w:tcW w:w="2873" w:type="dxa"/>
            <w:gridSpan w:val="2"/>
          </w:tcPr>
          <w:p w:rsidR="003010C3" w:rsidRPr="0009293E" w:rsidRDefault="003010C3" w:rsidP="00D65639">
            <w:pPr>
              <w:jc w:val="center"/>
            </w:pPr>
            <w:r>
              <w:t>388</w:t>
            </w:r>
          </w:p>
        </w:tc>
        <w:tc>
          <w:tcPr>
            <w:tcW w:w="2873" w:type="dxa"/>
            <w:gridSpan w:val="2"/>
          </w:tcPr>
          <w:p w:rsidR="003010C3" w:rsidRPr="0009293E" w:rsidRDefault="003010C3" w:rsidP="00D65639">
            <w:pPr>
              <w:jc w:val="center"/>
            </w:pPr>
            <w:r>
              <w:t>962</w:t>
            </w:r>
          </w:p>
        </w:tc>
        <w:tc>
          <w:tcPr>
            <w:tcW w:w="2874" w:type="dxa"/>
          </w:tcPr>
          <w:p w:rsidR="003010C3" w:rsidRPr="0009293E" w:rsidRDefault="003010C3" w:rsidP="00D65639">
            <w:pPr>
              <w:jc w:val="center"/>
            </w:pPr>
            <w:r>
              <w:t>345</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9</w:t>
            </w:r>
          </w:p>
        </w:tc>
        <w:tc>
          <w:tcPr>
            <w:tcW w:w="2304" w:type="dxa"/>
            <w:gridSpan w:val="2"/>
          </w:tcPr>
          <w:p w:rsidR="003010C3" w:rsidRPr="0009293E" w:rsidRDefault="003010C3" w:rsidP="00D65639">
            <w:pPr>
              <w:jc w:val="center"/>
            </w:pPr>
            <w:r w:rsidRPr="0009293E">
              <w:t>Ласка</w:t>
            </w:r>
          </w:p>
        </w:tc>
        <w:tc>
          <w:tcPr>
            <w:tcW w:w="1018" w:type="dxa"/>
            <w:gridSpan w:val="2"/>
          </w:tcPr>
          <w:p w:rsidR="003010C3" w:rsidRPr="0009293E" w:rsidRDefault="003010C3" w:rsidP="00D65639">
            <w:pPr>
              <w:jc w:val="center"/>
              <w:rPr>
                <w:b/>
              </w:rPr>
            </w:pPr>
            <w:r>
              <w:rPr>
                <w:b/>
              </w:rPr>
              <w:t>2174</w:t>
            </w:r>
          </w:p>
        </w:tc>
        <w:tc>
          <w:tcPr>
            <w:tcW w:w="2870" w:type="dxa"/>
            <w:gridSpan w:val="2"/>
          </w:tcPr>
          <w:p w:rsidR="003010C3" w:rsidRPr="0009293E" w:rsidRDefault="003010C3" w:rsidP="00D65639">
            <w:pPr>
              <w:jc w:val="center"/>
            </w:pPr>
            <w:r>
              <w:t>972</w:t>
            </w:r>
          </w:p>
        </w:tc>
        <w:tc>
          <w:tcPr>
            <w:tcW w:w="2873" w:type="dxa"/>
            <w:gridSpan w:val="2"/>
          </w:tcPr>
          <w:p w:rsidR="003010C3" w:rsidRPr="0009293E" w:rsidRDefault="003010C3" w:rsidP="00D65639">
            <w:pPr>
              <w:jc w:val="center"/>
            </w:pPr>
            <w:r>
              <w:t>449</w:t>
            </w:r>
          </w:p>
        </w:tc>
        <w:tc>
          <w:tcPr>
            <w:tcW w:w="2873" w:type="dxa"/>
            <w:gridSpan w:val="2"/>
          </w:tcPr>
          <w:p w:rsidR="003010C3" w:rsidRPr="0009293E" w:rsidRDefault="003010C3" w:rsidP="00D65639">
            <w:pPr>
              <w:jc w:val="center"/>
            </w:pPr>
            <w:r>
              <w:t>512</w:t>
            </w:r>
          </w:p>
        </w:tc>
        <w:tc>
          <w:tcPr>
            <w:tcW w:w="2874" w:type="dxa"/>
          </w:tcPr>
          <w:p w:rsidR="003010C3" w:rsidRPr="0009293E" w:rsidRDefault="003010C3" w:rsidP="00D65639">
            <w:pPr>
              <w:jc w:val="center"/>
            </w:pPr>
            <w:r>
              <w:t>241</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10</w:t>
            </w:r>
          </w:p>
        </w:tc>
        <w:tc>
          <w:tcPr>
            <w:tcW w:w="2304" w:type="dxa"/>
            <w:gridSpan w:val="2"/>
          </w:tcPr>
          <w:p w:rsidR="003010C3" w:rsidRPr="0009293E" w:rsidRDefault="003010C3" w:rsidP="00D65639">
            <w:pPr>
              <w:jc w:val="center"/>
            </w:pPr>
            <w:r w:rsidRPr="0009293E">
              <w:t>Куница лесная</w:t>
            </w:r>
          </w:p>
        </w:tc>
        <w:tc>
          <w:tcPr>
            <w:tcW w:w="1018" w:type="dxa"/>
            <w:gridSpan w:val="2"/>
          </w:tcPr>
          <w:p w:rsidR="003010C3" w:rsidRPr="0009293E" w:rsidRDefault="003010C3" w:rsidP="00D65639">
            <w:pPr>
              <w:jc w:val="center"/>
              <w:rPr>
                <w:b/>
              </w:rPr>
            </w:pPr>
            <w:r>
              <w:rPr>
                <w:b/>
              </w:rPr>
              <w:t>2870</w:t>
            </w:r>
          </w:p>
        </w:tc>
        <w:tc>
          <w:tcPr>
            <w:tcW w:w="2870" w:type="dxa"/>
            <w:gridSpan w:val="2"/>
          </w:tcPr>
          <w:p w:rsidR="003010C3" w:rsidRPr="0009293E" w:rsidRDefault="003010C3" w:rsidP="00D65639">
            <w:pPr>
              <w:jc w:val="center"/>
            </w:pPr>
            <w:r>
              <w:t>652</w:t>
            </w:r>
          </w:p>
        </w:tc>
        <w:tc>
          <w:tcPr>
            <w:tcW w:w="2873" w:type="dxa"/>
            <w:gridSpan w:val="2"/>
          </w:tcPr>
          <w:p w:rsidR="003010C3" w:rsidRPr="0009293E" w:rsidRDefault="003010C3" w:rsidP="00D65639">
            <w:pPr>
              <w:jc w:val="center"/>
            </w:pPr>
            <w:r>
              <w:t>320</w:t>
            </w:r>
          </w:p>
        </w:tc>
        <w:tc>
          <w:tcPr>
            <w:tcW w:w="2873" w:type="dxa"/>
            <w:gridSpan w:val="2"/>
          </w:tcPr>
          <w:p w:rsidR="003010C3" w:rsidRPr="0009293E" w:rsidRDefault="003010C3" w:rsidP="00D65639">
            <w:pPr>
              <w:jc w:val="center"/>
            </w:pPr>
            <w:r>
              <w:t>1193</w:t>
            </w:r>
          </w:p>
        </w:tc>
        <w:tc>
          <w:tcPr>
            <w:tcW w:w="2874" w:type="dxa"/>
          </w:tcPr>
          <w:p w:rsidR="003010C3" w:rsidRPr="0009293E" w:rsidRDefault="003010C3" w:rsidP="00D65639">
            <w:pPr>
              <w:jc w:val="center"/>
            </w:pPr>
            <w:r>
              <w:t>705</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lastRenderedPageBreak/>
              <w:t>11</w:t>
            </w:r>
          </w:p>
        </w:tc>
        <w:tc>
          <w:tcPr>
            <w:tcW w:w="2304" w:type="dxa"/>
            <w:gridSpan w:val="2"/>
          </w:tcPr>
          <w:p w:rsidR="003010C3" w:rsidRPr="0009293E" w:rsidRDefault="003010C3" w:rsidP="00D65639">
            <w:pPr>
              <w:jc w:val="center"/>
            </w:pPr>
            <w:r w:rsidRPr="0009293E">
              <w:t>Куница каменная</w:t>
            </w:r>
          </w:p>
        </w:tc>
        <w:tc>
          <w:tcPr>
            <w:tcW w:w="1018" w:type="dxa"/>
            <w:gridSpan w:val="2"/>
          </w:tcPr>
          <w:p w:rsidR="003010C3" w:rsidRPr="0009293E" w:rsidRDefault="003010C3" w:rsidP="00D65639">
            <w:pPr>
              <w:jc w:val="center"/>
              <w:rPr>
                <w:b/>
              </w:rPr>
            </w:pPr>
            <w:r>
              <w:rPr>
                <w:b/>
              </w:rPr>
              <w:t>3770</w:t>
            </w:r>
          </w:p>
        </w:tc>
        <w:tc>
          <w:tcPr>
            <w:tcW w:w="2870" w:type="dxa"/>
            <w:gridSpan w:val="2"/>
          </w:tcPr>
          <w:p w:rsidR="003010C3" w:rsidRPr="0009293E" w:rsidRDefault="003010C3" w:rsidP="00D65639">
            <w:pPr>
              <w:jc w:val="center"/>
            </w:pPr>
            <w:r>
              <w:t>1172</w:t>
            </w:r>
          </w:p>
        </w:tc>
        <w:tc>
          <w:tcPr>
            <w:tcW w:w="2873" w:type="dxa"/>
            <w:gridSpan w:val="2"/>
          </w:tcPr>
          <w:p w:rsidR="003010C3" w:rsidRPr="0009293E" w:rsidRDefault="003010C3" w:rsidP="00D65639">
            <w:pPr>
              <w:jc w:val="center"/>
            </w:pPr>
            <w:r>
              <w:t>597</w:t>
            </w:r>
          </w:p>
        </w:tc>
        <w:tc>
          <w:tcPr>
            <w:tcW w:w="2873" w:type="dxa"/>
            <w:gridSpan w:val="2"/>
          </w:tcPr>
          <w:p w:rsidR="003010C3" w:rsidRPr="0009293E" w:rsidRDefault="003010C3" w:rsidP="00D65639">
            <w:pPr>
              <w:jc w:val="center"/>
            </w:pPr>
            <w:r>
              <w:t>1289</w:t>
            </w:r>
          </w:p>
        </w:tc>
        <w:tc>
          <w:tcPr>
            <w:tcW w:w="2874" w:type="dxa"/>
          </w:tcPr>
          <w:p w:rsidR="003010C3" w:rsidRPr="0009293E" w:rsidRDefault="003010C3" w:rsidP="00D65639">
            <w:pPr>
              <w:jc w:val="center"/>
            </w:pPr>
            <w:r>
              <w:t>712</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12</w:t>
            </w:r>
          </w:p>
        </w:tc>
        <w:tc>
          <w:tcPr>
            <w:tcW w:w="2304" w:type="dxa"/>
            <w:gridSpan w:val="2"/>
          </w:tcPr>
          <w:p w:rsidR="003010C3" w:rsidRPr="0009293E" w:rsidRDefault="003010C3" w:rsidP="00D65639">
            <w:pPr>
              <w:jc w:val="center"/>
            </w:pPr>
            <w:r w:rsidRPr="0009293E">
              <w:t xml:space="preserve">Рысь </w:t>
            </w:r>
          </w:p>
          <w:p w:rsidR="003010C3" w:rsidRPr="0009293E" w:rsidRDefault="003010C3" w:rsidP="00D65639">
            <w:pPr>
              <w:jc w:val="center"/>
            </w:pPr>
            <w:r w:rsidRPr="0009293E">
              <w:t>обыкновенная</w:t>
            </w:r>
          </w:p>
        </w:tc>
        <w:tc>
          <w:tcPr>
            <w:tcW w:w="1018" w:type="dxa"/>
            <w:gridSpan w:val="2"/>
          </w:tcPr>
          <w:p w:rsidR="003010C3" w:rsidRPr="0009293E" w:rsidRDefault="003010C3" w:rsidP="00D65639">
            <w:pPr>
              <w:jc w:val="center"/>
              <w:rPr>
                <w:b/>
              </w:rPr>
            </w:pPr>
            <w:r>
              <w:rPr>
                <w:b/>
              </w:rPr>
              <w:t>497</w:t>
            </w:r>
          </w:p>
        </w:tc>
        <w:tc>
          <w:tcPr>
            <w:tcW w:w="2870" w:type="dxa"/>
            <w:gridSpan w:val="2"/>
          </w:tcPr>
          <w:p w:rsidR="003010C3" w:rsidRPr="0009293E" w:rsidRDefault="003010C3" w:rsidP="00D65639">
            <w:pPr>
              <w:jc w:val="center"/>
            </w:pPr>
            <w:r>
              <w:t>179</w:t>
            </w:r>
          </w:p>
        </w:tc>
        <w:tc>
          <w:tcPr>
            <w:tcW w:w="2873" w:type="dxa"/>
            <w:gridSpan w:val="2"/>
          </w:tcPr>
          <w:p w:rsidR="003010C3" w:rsidRPr="0009293E" w:rsidRDefault="003010C3" w:rsidP="00D65639">
            <w:pPr>
              <w:jc w:val="center"/>
            </w:pPr>
            <w:r>
              <w:t>67</w:t>
            </w:r>
          </w:p>
        </w:tc>
        <w:tc>
          <w:tcPr>
            <w:tcW w:w="2873" w:type="dxa"/>
            <w:gridSpan w:val="2"/>
          </w:tcPr>
          <w:p w:rsidR="003010C3" w:rsidRPr="0009293E" w:rsidRDefault="003010C3" w:rsidP="00D65639">
            <w:pPr>
              <w:jc w:val="center"/>
            </w:pPr>
            <w:r>
              <w:t>174</w:t>
            </w:r>
          </w:p>
        </w:tc>
        <w:tc>
          <w:tcPr>
            <w:tcW w:w="2874" w:type="dxa"/>
          </w:tcPr>
          <w:p w:rsidR="003010C3" w:rsidRPr="0009293E" w:rsidRDefault="003010C3" w:rsidP="00D65639">
            <w:pPr>
              <w:jc w:val="center"/>
            </w:pPr>
            <w:r>
              <w:t>77</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13</w:t>
            </w:r>
          </w:p>
        </w:tc>
        <w:tc>
          <w:tcPr>
            <w:tcW w:w="2304" w:type="dxa"/>
            <w:gridSpan w:val="2"/>
          </w:tcPr>
          <w:p w:rsidR="003010C3" w:rsidRPr="0009293E" w:rsidRDefault="003010C3" w:rsidP="00D65639">
            <w:pPr>
              <w:jc w:val="center"/>
            </w:pPr>
            <w:r w:rsidRPr="0009293E">
              <w:t xml:space="preserve">Белка </w:t>
            </w:r>
          </w:p>
          <w:p w:rsidR="003010C3" w:rsidRPr="0009293E" w:rsidRDefault="003010C3" w:rsidP="00D65639">
            <w:pPr>
              <w:jc w:val="center"/>
            </w:pPr>
            <w:r w:rsidRPr="0009293E">
              <w:t>обыкновенная</w:t>
            </w:r>
          </w:p>
        </w:tc>
        <w:tc>
          <w:tcPr>
            <w:tcW w:w="1018" w:type="dxa"/>
            <w:gridSpan w:val="2"/>
          </w:tcPr>
          <w:p w:rsidR="003010C3" w:rsidRPr="0009293E" w:rsidRDefault="003010C3" w:rsidP="00D65639">
            <w:pPr>
              <w:jc w:val="center"/>
              <w:rPr>
                <w:b/>
              </w:rPr>
            </w:pPr>
            <w:r>
              <w:rPr>
                <w:b/>
              </w:rPr>
              <w:t>5809</w:t>
            </w:r>
          </w:p>
        </w:tc>
        <w:tc>
          <w:tcPr>
            <w:tcW w:w="2870" w:type="dxa"/>
            <w:gridSpan w:val="2"/>
          </w:tcPr>
          <w:p w:rsidR="003010C3" w:rsidRPr="0009293E" w:rsidRDefault="003010C3" w:rsidP="00D65639">
            <w:pPr>
              <w:jc w:val="center"/>
            </w:pPr>
            <w:r>
              <w:t>1768</w:t>
            </w:r>
          </w:p>
        </w:tc>
        <w:tc>
          <w:tcPr>
            <w:tcW w:w="2873" w:type="dxa"/>
            <w:gridSpan w:val="2"/>
          </w:tcPr>
          <w:p w:rsidR="003010C3" w:rsidRPr="0009293E" w:rsidRDefault="003010C3" w:rsidP="00D65639">
            <w:pPr>
              <w:jc w:val="center"/>
            </w:pPr>
            <w:r>
              <w:t>746</w:t>
            </w:r>
          </w:p>
        </w:tc>
        <w:tc>
          <w:tcPr>
            <w:tcW w:w="2873" w:type="dxa"/>
            <w:gridSpan w:val="2"/>
          </w:tcPr>
          <w:p w:rsidR="003010C3" w:rsidRPr="0009293E" w:rsidRDefault="003010C3" w:rsidP="00D65639">
            <w:pPr>
              <w:jc w:val="center"/>
            </w:pPr>
            <w:r>
              <w:t>1893</w:t>
            </w:r>
          </w:p>
        </w:tc>
        <w:tc>
          <w:tcPr>
            <w:tcW w:w="2874" w:type="dxa"/>
          </w:tcPr>
          <w:p w:rsidR="003010C3" w:rsidRPr="0009293E" w:rsidRDefault="003010C3" w:rsidP="00D65639">
            <w:pPr>
              <w:jc w:val="center"/>
            </w:pPr>
            <w:r>
              <w:t>1402</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14</w:t>
            </w:r>
          </w:p>
        </w:tc>
        <w:tc>
          <w:tcPr>
            <w:tcW w:w="2304" w:type="dxa"/>
            <w:gridSpan w:val="2"/>
          </w:tcPr>
          <w:p w:rsidR="003010C3" w:rsidRPr="0009293E" w:rsidRDefault="003010C3" w:rsidP="00D65639">
            <w:pPr>
              <w:jc w:val="center"/>
            </w:pPr>
            <w:r w:rsidRPr="0009293E">
              <w:t>Полевка водяная</w:t>
            </w:r>
          </w:p>
        </w:tc>
        <w:tc>
          <w:tcPr>
            <w:tcW w:w="1018" w:type="dxa"/>
            <w:gridSpan w:val="2"/>
          </w:tcPr>
          <w:p w:rsidR="003010C3" w:rsidRPr="0009293E" w:rsidRDefault="003010C3" w:rsidP="00D65639">
            <w:pPr>
              <w:jc w:val="center"/>
              <w:rPr>
                <w:b/>
              </w:rPr>
            </w:pPr>
            <w:r>
              <w:rPr>
                <w:b/>
              </w:rPr>
              <w:t>2182</w:t>
            </w:r>
          </w:p>
        </w:tc>
        <w:tc>
          <w:tcPr>
            <w:tcW w:w="2870" w:type="dxa"/>
            <w:gridSpan w:val="2"/>
          </w:tcPr>
          <w:p w:rsidR="003010C3" w:rsidRPr="0009293E" w:rsidRDefault="003010C3" w:rsidP="00D65639">
            <w:pPr>
              <w:jc w:val="center"/>
            </w:pPr>
            <w:r>
              <w:t>873</w:t>
            </w:r>
          </w:p>
        </w:tc>
        <w:tc>
          <w:tcPr>
            <w:tcW w:w="2873" w:type="dxa"/>
            <w:gridSpan w:val="2"/>
          </w:tcPr>
          <w:p w:rsidR="003010C3" w:rsidRPr="0009293E" w:rsidRDefault="003010C3" w:rsidP="00D65639">
            <w:pPr>
              <w:jc w:val="center"/>
            </w:pPr>
            <w:r>
              <w:t>463</w:t>
            </w:r>
          </w:p>
        </w:tc>
        <w:tc>
          <w:tcPr>
            <w:tcW w:w="2873" w:type="dxa"/>
            <w:gridSpan w:val="2"/>
          </w:tcPr>
          <w:p w:rsidR="003010C3" w:rsidRPr="0009293E" w:rsidRDefault="003010C3" w:rsidP="00D65639">
            <w:pPr>
              <w:jc w:val="center"/>
            </w:pPr>
            <w:r>
              <w:t>629</w:t>
            </w:r>
          </w:p>
        </w:tc>
        <w:tc>
          <w:tcPr>
            <w:tcW w:w="2874" w:type="dxa"/>
          </w:tcPr>
          <w:p w:rsidR="003010C3" w:rsidRPr="0009293E" w:rsidRDefault="003010C3" w:rsidP="00D65639">
            <w:pPr>
              <w:jc w:val="center"/>
            </w:pPr>
            <w:r>
              <w:t>217</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15</w:t>
            </w:r>
          </w:p>
        </w:tc>
        <w:tc>
          <w:tcPr>
            <w:tcW w:w="2304" w:type="dxa"/>
            <w:gridSpan w:val="2"/>
          </w:tcPr>
          <w:p w:rsidR="003010C3" w:rsidRPr="0009293E" w:rsidRDefault="003010C3" w:rsidP="00D65639">
            <w:pPr>
              <w:jc w:val="center"/>
            </w:pPr>
            <w:r w:rsidRPr="0009293E">
              <w:t>Хомяки</w:t>
            </w:r>
          </w:p>
        </w:tc>
        <w:tc>
          <w:tcPr>
            <w:tcW w:w="1018" w:type="dxa"/>
            <w:gridSpan w:val="2"/>
          </w:tcPr>
          <w:p w:rsidR="003010C3" w:rsidRPr="0009293E" w:rsidRDefault="003010C3" w:rsidP="00D65639">
            <w:pPr>
              <w:jc w:val="center"/>
              <w:rPr>
                <w:b/>
              </w:rPr>
            </w:pPr>
            <w:r>
              <w:rPr>
                <w:b/>
              </w:rPr>
              <w:t>2740</w:t>
            </w:r>
          </w:p>
        </w:tc>
        <w:tc>
          <w:tcPr>
            <w:tcW w:w="2870" w:type="dxa"/>
            <w:gridSpan w:val="2"/>
          </w:tcPr>
          <w:p w:rsidR="003010C3" w:rsidRPr="0009293E" w:rsidRDefault="003010C3" w:rsidP="00D65639">
            <w:pPr>
              <w:jc w:val="center"/>
            </w:pPr>
            <w:r>
              <w:t>1104</w:t>
            </w:r>
          </w:p>
        </w:tc>
        <w:tc>
          <w:tcPr>
            <w:tcW w:w="2873" w:type="dxa"/>
            <w:gridSpan w:val="2"/>
          </w:tcPr>
          <w:p w:rsidR="003010C3" w:rsidRPr="0009293E" w:rsidRDefault="003010C3" w:rsidP="00D65639">
            <w:pPr>
              <w:jc w:val="center"/>
            </w:pPr>
            <w:r>
              <w:t>693</w:t>
            </w:r>
          </w:p>
        </w:tc>
        <w:tc>
          <w:tcPr>
            <w:tcW w:w="2873" w:type="dxa"/>
            <w:gridSpan w:val="2"/>
          </w:tcPr>
          <w:p w:rsidR="003010C3" w:rsidRPr="0009293E" w:rsidRDefault="003010C3" w:rsidP="00D65639">
            <w:pPr>
              <w:jc w:val="center"/>
            </w:pPr>
            <w:r>
              <w:t>592</w:t>
            </w:r>
          </w:p>
        </w:tc>
        <w:tc>
          <w:tcPr>
            <w:tcW w:w="2874" w:type="dxa"/>
          </w:tcPr>
          <w:p w:rsidR="003010C3" w:rsidRPr="0009293E" w:rsidRDefault="003010C3" w:rsidP="00D65639">
            <w:pPr>
              <w:jc w:val="center"/>
            </w:pPr>
            <w:r>
              <w:t>351</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16</w:t>
            </w:r>
          </w:p>
        </w:tc>
        <w:tc>
          <w:tcPr>
            <w:tcW w:w="2304" w:type="dxa"/>
            <w:gridSpan w:val="2"/>
          </w:tcPr>
          <w:p w:rsidR="003010C3" w:rsidRPr="0009293E" w:rsidRDefault="003010C3" w:rsidP="00D65639">
            <w:pPr>
              <w:jc w:val="center"/>
            </w:pPr>
            <w:r w:rsidRPr="0009293E">
              <w:t>Ондатра</w:t>
            </w:r>
          </w:p>
        </w:tc>
        <w:tc>
          <w:tcPr>
            <w:tcW w:w="1018" w:type="dxa"/>
            <w:gridSpan w:val="2"/>
          </w:tcPr>
          <w:p w:rsidR="003010C3" w:rsidRPr="0009293E" w:rsidRDefault="003010C3" w:rsidP="00D65639">
            <w:pPr>
              <w:jc w:val="center"/>
              <w:rPr>
                <w:b/>
              </w:rPr>
            </w:pPr>
            <w:r>
              <w:rPr>
                <w:b/>
              </w:rPr>
              <w:t>2965</w:t>
            </w:r>
          </w:p>
        </w:tc>
        <w:tc>
          <w:tcPr>
            <w:tcW w:w="2870" w:type="dxa"/>
            <w:gridSpan w:val="2"/>
          </w:tcPr>
          <w:p w:rsidR="003010C3" w:rsidRPr="0009293E" w:rsidRDefault="003010C3" w:rsidP="00D65639">
            <w:pPr>
              <w:jc w:val="center"/>
            </w:pPr>
            <w:r>
              <w:t>808</w:t>
            </w:r>
          </w:p>
        </w:tc>
        <w:tc>
          <w:tcPr>
            <w:tcW w:w="2873" w:type="dxa"/>
            <w:gridSpan w:val="2"/>
          </w:tcPr>
          <w:p w:rsidR="003010C3" w:rsidRPr="0009293E" w:rsidRDefault="003010C3" w:rsidP="00D65639">
            <w:pPr>
              <w:jc w:val="center"/>
            </w:pPr>
            <w:r>
              <w:t>130</w:t>
            </w:r>
          </w:p>
        </w:tc>
        <w:tc>
          <w:tcPr>
            <w:tcW w:w="2873" w:type="dxa"/>
            <w:gridSpan w:val="2"/>
          </w:tcPr>
          <w:p w:rsidR="003010C3" w:rsidRPr="0009293E" w:rsidRDefault="003010C3" w:rsidP="00D65639">
            <w:pPr>
              <w:jc w:val="center"/>
            </w:pPr>
            <w:r>
              <w:t>1798</w:t>
            </w:r>
          </w:p>
        </w:tc>
        <w:tc>
          <w:tcPr>
            <w:tcW w:w="2874" w:type="dxa"/>
          </w:tcPr>
          <w:p w:rsidR="003010C3" w:rsidRPr="0009293E" w:rsidRDefault="003010C3" w:rsidP="00D65639">
            <w:pPr>
              <w:jc w:val="center"/>
            </w:pPr>
            <w:r>
              <w:t>229</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17</w:t>
            </w:r>
          </w:p>
        </w:tc>
        <w:tc>
          <w:tcPr>
            <w:tcW w:w="2304" w:type="dxa"/>
            <w:gridSpan w:val="2"/>
          </w:tcPr>
          <w:p w:rsidR="003010C3" w:rsidRPr="0009293E" w:rsidRDefault="003010C3" w:rsidP="00D65639">
            <w:pPr>
              <w:jc w:val="center"/>
            </w:pPr>
            <w:r w:rsidRPr="0009293E">
              <w:t>Суслик малый</w:t>
            </w:r>
          </w:p>
        </w:tc>
        <w:tc>
          <w:tcPr>
            <w:tcW w:w="1018" w:type="dxa"/>
            <w:gridSpan w:val="2"/>
          </w:tcPr>
          <w:p w:rsidR="003010C3" w:rsidRPr="0009293E" w:rsidRDefault="003010C3" w:rsidP="00D65639">
            <w:pPr>
              <w:jc w:val="center"/>
              <w:rPr>
                <w:b/>
              </w:rPr>
            </w:pPr>
            <w:r>
              <w:rPr>
                <w:b/>
              </w:rPr>
              <w:t>4792</w:t>
            </w:r>
          </w:p>
        </w:tc>
        <w:tc>
          <w:tcPr>
            <w:tcW w:w="2870" w:type="dxa"/>
            <w:gridSpan w:val="2"/>
          </w:tcPr>
          <w:p w:rsidR="003010C3" w:rsidRPr="0009293E" w:rsidRDefault="003010C3" w:rsidP="00D65639">
            <w:pPr>
              <w:jc w:val="center"/>
            </w:pPr>
            <w:r>
              <w:t>932</w:t>
            </w:r>
          </w:p>
        </w:tc>
        <w:tc>
          <w:tcPr>
            <w:tcW w:w="2873" w:type="dxa"/>
            <w:gridSpan w:val="2"/>
          </w:tcPr>
          <w:p w:rsidR="003010C3" w:rsidRPr="0009293E" w:rsidRDefault="003010C3" w:rsidP="00D65639">
            <w:pPr>
              <w:jc w:val="center"/>
            </w:pPr>
            <w:r>
              <w:t>673</w:t>
            </w:r>
          </w:p>
        </w:tc>
        <w:tc>
          <w:tcPr>
            <w:tcW w:w="2873" w:type="dxa"/>
            <w:gridSpan w:val="2"/>
          </w:tcPr>
          <w:p w:rsidR="003010C3" w:rsidRPr="0009293E" w:rsidRDefault="003010C3" w:rsidP="00D65639">
            <w:pPr>
              <w:jc w:val="center"/>
            </w:pPr>
            <w:r>
              <w:t>2981</w:t>
            </w:r>
          </w:p>
        </w:tc>
        <w:tc>
          <w:tcPr>
            <w:tcW w:w="2874" w:type="dxa"/>
          </w:tcPr>
          <w:p w:rsidR="003010C3" w:rsidRPr="0009293E" w:rsidRDefault="003010C3" w:rsidP="00D65639">
            <w:pPr>
              <w:jc w:val="center"/>
            </w:pPr>
            <w:r>
              <w:t>206</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18</w:t>
            </w:r>
          </w:p>
        </w:tc>
        <w:tc>
          <w:tcPr>
            <w:tcW w:w="2304" w:type="dxa"/>
            <w:gridSpan w:val="2"/>
          </w:tcPr>
          <w:p w:rsidR="003010C3" w:rsidRPr="0009293E" w:rsidRDefault="003010C3" w:rsidP="00D65639">
            <w:pPr>
              <w:jc w:val="center"/>
            </w:pPr>
            <w:r w:rsidRPr="0009293E">
              <w:t>Заяц-русак</w:t>
            </w:r>
          </w:p>
        </w:tc>
        <w:tc>
          <w:tcPr>
            <w:tcW w:w="1018" w:type="dxa"/>
            <w:gridSpan w:val="2"/>
          </w:tcPr>
          <w:p w:rsidR="003010C3" w:rsidRPr="0009293E" w:rsidRDefault="003010C3" w:rsidP="00D65639">
            <w:pPr>
              <w:jc w:val="center"/>
              <w:rPr>
                <w:b/>
              </w:rPr>
            </w:pPr>
            <w:r>
              <w:rPr>
                <w:b/>
              </w:rPr>
              <w:t>18529</w:t>
            </w:r>
          </w:p>
        </w:tc>
        <w:tc>
          <w:tcPr>
            <w:tcW w:w="2870" w:type="dxa"/>
            <w:gridSpan w:val="2"/>
          </w:tcPr>
          <w:p w:rsidR="003010C3" w:rsidRPr="0009293E" w:rsidRDefault="003010C3" w:rsidP="00D65639">
            <w:pPr>
              <w:jc w:val="center"/>
            </w:pPr>
            <w:r>
              <w:t>5226</w:t>
            </w:r>
          </w:p>
        </w:tc>
        <w:tc>
          <w:tcPr>
            <w:tcW w:w="2873" w:type="dxa"/>
            <w:gridSpan w:val="2"/>
          </w:tcPr>
          <w:p w:rsidR="003010C3" w:rsidRPr="0009293E" w:rsidRDefault="003010C3" w:rsidP="00D65639">
            <w:pPr>
              <w:jc w:val="center"/>
            </w:pPr>
            <w:r>
              <w:t>2763</w:t>
            </w:r>
          </w:p>
        </w:tc>
        <w:tc>
          <w:tcPr>
            <w:tcW w:w="2873" w:type="dxa"/>
            <w:gridSpan w:val="2"/>
          </w:tcPr>
          <w:p w:rsidR="003010C3" w:rsidRPr="0009293E" w:rsidRDefault="003010C3" w:rsidP="00D65639">
            <w:pPr>
              <w:jc w:val="center"/>
            </w:pPr>
            <w:r>
              <w:t>8629</w:t>
            </w:r>
          </w:p>
        </w:tc>
        <w:tc>
          <w:tcPr>
            <w:tcW w:w="2874" w:type="dxa"/>
          </w:tcPr>
          <w:p w:rsidR="003010C3" w:rsidRPr="0009293E" w:rsidRDefault="003010C3" w:rsidP="00D65639">
            <w:pPr>
              <w:jc w:val="center"/>
            </w:pPr>
            <w:r>
              <w:t>1911</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19</w:t>
            </w:r>
          </w:p>
        </w:tc>
        <w:tc>
          <w:tcPr>
            <w:tcW w:w="2304" w:type="dxa"/>
            <w:gridSpan w:val="2"/>
          </w:tcPr>
          <w:p w:rsidR="003010C3" w:rsidRPr="0009293E" w:rsidRDefault="003010C3" w:rsidP="00D65639">
            <w:pPr>
              <w:jc w:val="center"/>
            </w:pPr>
            <w:r w:rsidRPr="0009293E">
              <w:t>Дикий кабан</w:t>
            </w:r>
          </w:p>
        </w:tc>
        <w:tc>
          <w:tcPr>
            <w:tcW w:w="1018" w:type="dxa"/>
            <w:gridSpan w:val="2"/>
          </w:tcPr>
          <w:p w:rsidR="003010C3" w:rsidRPr="0009293E" w:rsidRDefault="003010C3" w:rsidP="00D65639">
            <w:pPr>
              <w:jc w:val="center"/>
              <w:rPr>
                <w:b/>
              </w:rPr>
            </w:pPr>
            <w:r>
              <w:rPr>
                <w:b/>
              </w:rPr>
              <w:t>6296</w:t>
            </w:r>
          </w:p>
        </w:tc>
        <w:tc>
          <w:tcPr>
            <w:tcW w:w="2870" w:type="dxa"/>
            <w:gridSpan w:val="2"/>
          </w:tcPr>
          <w:p w:rsidR="003010C3" w:rsidRPr="0009293E" w:rsidRDefault="003010C3" w:rsidP="00D65639">
            <w:pPr>
              <w:jc w:val="center"/>
            </w:pPr>
            <w:r>
              <w:t>1330</w:t>
            </w:r>
          </w:p>
        </w:tc>
        <w:tc>
          <w:tcPr>
            <w:tcW w:w="2873" w:type="dxa"/>
            <w:gridSpan w:val="2"/>
          </w:tcPr>
          <w:p w:rsidR="003010C3" w:rsidRPr="0009293E" w:rsidRDefault="003010C3" w:rsidP="00D65639">
            <w:pPr>
              <w:jc w:val="center"/>
            </w:pPr>
            <w:r>
              <w:t>480</w:t>
            </w:r>
          </w:p>
        </w:tc>
        <w:tc>
          <w:tcPr>
            <w:tcW w:w="2873" w:type="dxa"/>
            <w:gridSpan w:val="2"/>
          </w:tcPr>
          <w:p w:rsidR="003010C3" w:rsidRPr="0009293E" w:rsidRDefault="003010C3" w:rsidP="00D65639">
            <w:pPr>
              <w:jc w:val="center"/>
            </w:pPr>
            <w:r>
              <w:t>2897</w:t>
            </w:r>
          </w:p>
        </w:tc>
        <w:tc>
          <w:tcPr>
            <w:tcW w:w="2874" w:type="dxa"/>
          </w:tcPr>
          <w:p w:rsidR="003010C3" w:rsidRPr="0009293E" w:rsidRDefault="003010C3" w:rsidP="00D65639">
            <w:pPr>
              <w:pStyle w:val="FR3"/>
              <w:ind w:left="0"/>
              <w:jc w:val="center"/>
              <w:rPr>
                <w:color w:val="000000"/>
                <w:sz w:val="22"/>
                <w:szCs w:val="22"/>
              </w:rPr>
            </w:pPr>
            <w:r>
              <w:rPr>
                <w:color w:val="000000"/>
                <w:sz w:val="22"/>
                <w:szCs w:val="22"/>
              </w:rPr>
              <w:t>1589</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20</w:t>
            </w:r>
          </w:p>
        </w:tc>
        <w:tc>
          <w:tcPr>
            <w:tcW w:w="2304" w:type="dxa"/>
            <w:gridSpan w:val="2"/>
          </w:tcPr>
          <w:p w:rsidR="003010C3" w:rsidRPr="0009293E" w:rsidRDefault="003010C3" w:rsidP="00D65639">
            <w:pPr>
              <w:jc w:val="center"/>
            </w:pPr>
            <w:r w:rsidRPr="0009293E">
              <w:t xml:space="preserve">Косуля </w:t>
            </w:r>
          </w:p>
          <w:p w:rsidR="003010C3" w:rsidRPr="0009293E" w:rsidRDefault="003010C3" w:rsidP="00D65639">
            <w:pPr>
              <w:jc w:val="center"/>
            </w:pPr>
            <w:r w:rsidRPr="0009293E">
              <w:t>европейская</w:t>
            </w:r>
          </w:p>
        </w:tc>
        <w:tc>
          <w:tcPr>
            <w:tcW w:w="1018" w:type="dxa"/>
            <w:gridSpan w:val="2"/>
          </w:tcPr>
          <w:p w:rsidR="003010C3" w:rsidRPr="0009293E" w:rsidRDefault="003010C3" w:rsidP="00D65639">
            <w:pPr>
              <w:jc w:val="center"/>
              <w:rPr>
                <w:b/>
              </w:rPr>
            </w:pPr>
            <w:r>
              <w:rPr>
                <w:b/>
              </w:rPr>
              <w:t>5477</w:t>
            </w:r>
          </w:p>
        </w:tc>
        <w:tc>
          <w:tcPr>
            <w:tcW w:w="2870" w:type="dxa"/>
            <w:gridSpan w:val="2"/>
          </w:tcPr>
          <w:p w:rsidR="003010C3" w:rsidRPr="0009293E" w:rsidRDefault="003010C3" w:rsidP="00D65639">
            <w:pPr>
              <w:jc w:val="center"/>
            </w:pPr>
            <w:r>
              <w:t>1934</w:t>
            </w:r>
          </w:p>
        </w:tc>
        <w:tc>
          <w:tcPr>
            <w:tcW w:w="2873" w:type="dxa"/>
            <w:gridSpan w:val="2"/>
          </w:tcPr>
          <w:p w:rsidR="003010C3" w:rsidRPr="0009293E" w:rsidRDefault="003010C3" w:rsidP="00D65639">
            <w:pPr>
              <w:jc w:val="center"/>
            </w:pPr>
            <w:r>
              <w:t>693</w:t>
            </w:r>
          </w:p>
        </w:tc>
        <w:tc>
          <w:tcPr>
            <w:tcW w:w="2873" w:type="dxa"/>
            <w:gridSpan w:val="2"/>
          </w:tcPr>
          <w:p w:rsidR="003010C3" w:rsidRPr="0009293E" w:rsidRDefault="003010C3" w:rsidP="00D65639">
            <w:pPr>
              <w:jc w:val="center"/>
            </w:pPr>
            <w:r>
              <w:t>2175</w:t>
            </w:r>
          </w:p>
        </w:tc>
        <w:tc>
          <w:tcPr>
            <w:tcW w:w="2874" w:type="dxa"/>
          </w:tcPr>
          <w:p w:rsidR="003010C3" w:rsidRPr="0009293E" w:rsidRDefault="003010C3" w:rsidP="00D65639">
            <w:pPr>
              <w:pStyle w:val="FR3"/>
              <w:ind w:left="0"/>
              <w:jc w:val="center"/>
              <w:rPr>
                <w:color w:val="000000"/>
                <w:sz w:val="22"/>
                <w:szCs w:val="22"/>
              </w:rPr>
            </w:pPr>
            <w:r>
              <w:rPr>
                <w:color w:val="000000"/>
                <w:sz w:val="22"/>
                <w:szCs w:val="22"/>
              </w:rPr>
              <w:t>675</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21</w:t>
            </w:r>
          </w:p>
        </w:tc>
        <w:tc>
          <w:tcPr>
            <w:tcW w:w="2304" w:type="dxa"/>
            <w:gridSpan w:val="2"/>
          </w:tcPr>
          <w:p w:rsidR="003010C3" w:rsidRPr="0009293E" w:rsidRDefault="003010C3" w:rsidP="00D65639">
            <w:pPr>
              <w:jc w:val="center"/>
            </w:pPr>
            <w:r w:rsidRPr="0009293E">
              <w:t>Дагестанский тур</w:t>
            </w:r>
          </w:p>
        </w:tc>
        <w:tc>
          <w:tcPr>
            <w:tcW w:w="1018" w:type="dxa"/>
            <w:gridSpan w:val="2"/>
          </w:tcPr>
          <w:p w:rsidR="003010C3" w:rsidRPr="0009293E" w:rsidRDefault="003010C3" w:rsidP="00D65639">
            <w:pPr>
              <w:jc w:val="center"/>
              <w:rPr>
                <w:b/>
              </w:rPr>
            </w:pPr>
            <w:r>
              <w:rPr>
                <w:b/>
              </w:rPr>
              <w:t>12887</w:t>
            </w:r>
          </w:p>
        </w:tc>
        <w:tc>
          <w:tcPr>
            <w:tcW w:w="2870" w:type="dxa"/>
            <w:gridSpan w:val="2"/>
          </w:tcPr>
          <w:p w:rsidR="003010C3" w:rsidRPr="0009293E" w:rsidRDefault="003010C3" w:rsidP="00D65639">
            <w:pPr>
              <w:jc w:val="center"/>
            </w:pPr>
            <w:r>
              <w:t>4539</w:t>
            </w:r>
          </w:p>
        </w:tc>
        <w:tc>
          <w:tcPr>
            <w:tcW w:w="2873" w:type="dxa"/>
            <w:gridSpan w:val="2"/>
          </w:tcPr>
          <w:p w:rsidR="003010C3" w:rsidRPr="0009293E" w:rsidRDefault="003010C3" w:rsidP="00D65639">
            <w:pPr>
              <w:jc w:val="center"/>
            </w:pPr>
            <w:r>
              <w:t>1562</w:t>
            </w:r>
          </w:p>
        </w:tc>
        <w:tc>
          <w:tcPr>
            <w:tcW w:w="2873" w:type="dxa"/>
            <w:gridSpan w:val="2"/>
          </w:tcPr>
          <w:p w:rsidR="003010C3" w:rsidRPr="0009293E" w:rsidRDefault="003010C3" w:rsidP="00D65639">
            <w:pPr>
              <w:jc w:val="center"/>
            </w:pPr>
            <w:r>
              <w:t>4972</w:t>
            </w:r>
          </w:p>
        </w:tc>
        <w:tc>
          <w:tcPr>
            <w:tcW w:w="2874" w:type="dxa"/>
          </w:tcPr>
          <w:p w:rsidR="003010C3" w:rsidRPr="0009293E" w:rsidRDefault="003010C3" w:rsidP="00D65639">
            <w:pPr>
              <w:pStyle w:val="FR3"/>
              <w:ind w:left="0"/>
              <w:jc w:val="center"/>
              <w:rPr>
                <w:color w:val="000000"/>
                <w:sz w:val="22"/>
                <w:szCs w:val="22"/>
              </w:rPr>
            </w:pPr>
            <w:r>
              <w:rPr>
                <w:color w:val="000000"/>
                <w:sz w:val="22"/>
                <w:szCs w:val="22"/>
              </w:rPr>
              <w:t>1814</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22</w:t>
            </w:r>
          </w:p>
        </w:tc>
        <w:tc>
          <w:tcPr>
            <w:tcW w:w="2236" w:type="dxa"/>
          </w:tcPr>
          <w:p w:rsidR="003010C3" w:rsidRPr="0009293E" w:rsidRDefault="003010C3" w:rsidP="00D65639">
            <w:pPr>
              <w:pStyle w:val="FR3"/>
              <w:ind w:left="0"/>
              <w:jc w:val="center"/>
              <w:rPr>
                <w:color w:val="000000"/>
                <w:sz w:val="22"/>
                <w:szCs w:val="22"/>
              </w:rPr>
            </w:pPr>
            <w:r w:rsidRPr="0009293E">
              <w:rPr>
                <w:color w:val="000000"/>
                <w:sz w:val="22"/>
                <w:szCs w:val="22"/>
              </w:rPr>
              <w:t>Кот лесной</w:t>
            </w:r>
          </w:p>
        </w:tc>
        <w:tc>
          <w:tcPr>
            <w:tcW w:w="1018" w:type="dxa"/>
            <w:gridSpan w:val="2"/>
          </w:tcPr>
          <w:p w:rsidR="003010C3" w:rsidRPr="0009293E" w:rsidRDefault="003010C3" w:rsidP="00D65639">
            <w:pPr>
              <w:jc w:val="center"/>
              <w:rPr>
                <w:b/>
              </w:rPr>
            </w:pPr>
            <w:r>
              <w:rPr>
                <w:b/>
              </w:rPr>
              <w:t>778</w:t>
            </w:r>
          </w:p>
        </w:tc>
        <w:tc>
          <w:tcPr>
            <w:tcW w:w="2870" w:type="dxa"/>
            <w:gridSpan w:val="2"/>
          </w:tcPr>
          <w:p w:rsidR="003010C3" w:rsidRPr="0009293E" w:rsidRDefault="003010C3" w:rsidP="00D65639">
            <w:pPr>
              <w:jc w:val="center"/>
            </w:pPr>
            <w:r>
              <w:t>205</w:t>
            </w:r>
          </w:p>
        </w:tc>
        <w:tc>
          <w:tcPr>
            <w:tcW w:w="2873" w:type="dxa"/>
            <w:gridSpan w:val="2"/>
          </w:tcPr>
          <w:p w:rsidR="003010C3" w:rsidRPr="0009293E" w:rsidRDefault="003010C3" w:rsidP="00D65639">
            <w:pPr>
              <w:jc w:val="center"/>
            </w:pPr>
            <w:r>
              <w:t>77</w:t>
            </w:r>
          </w:p>
        </w:tc>
        <w:tc>
          <w:tcPr>
            <w:tcW w:w="2873" w:type="dxa"/>
            <w:gridSpan w:val="2"/>
          </w:tcPr>
          <w:p w:rsidR="003010C3" w:rsidRPr="0009293E" w:rsidRDefault="003010C3" w:rsidP="00D65639">
            <w:pPr>
              <w:jc w:val="center"/>
            </w:pPr>
            <w:r>
              <w:t>359</w:t>
            </w:r>
          </w:p>
        </w:tc>
        <w:tc>
          <w:tcPr>
            <w:tcW w:w="2942" w:type="dxa"/>
            <w:gridSpan w:val="2"/>
          </w:tcPr>
          <w:p w:rsidR="003010C3" w:rsidRPr="0009293E" w:rsidRDefault="003010C3" w:rsidP="00D65639">
            <w:pPr>
              <w:jc w:val="center"/>
            </w:pPr>
            <w:r>
              <w:t>137</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23</w:t>
            </w:r>
          </w:p>
        </w:tc>
        <w:tc>
          <w:tcPr>
            <w:tcW w:w="2236" w:type="dxa"/>
          </w:tcPr>
          <w:p w:rsidR="003010C3" w:rsidRPr="0009293E" w:rsidRDefault="003010C3" w:rsidP="00D65639">
            <w:pPr>
              <w:pStyle w:val="FR3"/>
              <w:ind w:left="0"/>
              <w:jc w:val="center"/>
              <w:rPr>
                <w:color w:val="000000"/>
                <w:sz w:val="22"/>
                <w:szCs w:val="22"/>
              </w:rPr>
            </w:pPr>
            <w:r w:rsidRPr="0009293E">
              <w:rPr>
                <w:color w:val="000000"/>
                <w:sz w:val="22"/>
                <w:szCs w:val="22"/>
              </w:rPr>
              <w:t>Кот камышовый</w:t>
            </w:r>
          </w:p>
        </w:tc>
        <w:tc>
          <w:tcPr>
            <w:tcW w:w="1018" w:type="dxa"/>
            <w:gridSpan w:val="2"/>
          </w:tcPr>
          <w:p w:rsidR="003010C3" w:rsidRPr="0009293E" w:rsidRDefault="003010C3" w:rsidP="00D65639">
            <w:pPr>
              <w:jc w:val="center"/>
              <w:rPr>
                <w:b/>
              </w:rPr>
            </w:pPr>
            <w:r>
              <w:rPr>
                <w:b/>
              </w:rPr>
              <w:t>1389</w:t>
            </w:r>
          </w:p>
        </w:tc>
        <w:tc>
          <w:tcPr>
            <w:tcW w:w="2870" w:type="dxa"/>
            <w:gridSpan w:val="2"/>
          </w:tcPr>
          <w:p w:rsidR="003010C3" w:rsidRPr="0009293E" w:rsidRDefault="003010C3" w:rsidP="00D65639">
            <w:pPr>
              <w:jc w:val="center"/>
            </w:pPr>
            <w:r>
              <w:t>877</w:t>
            </w:r>
          </w:p>
        </w:tc>
        <w:tc>
          <w:tcPr>
            <w:tcW w:w="2873" w:type="dxa"/>
            <w:gridSpan w:val="2"/>
          </w:tcPr>
          <w:p w:rsidR="003010C3" w:rsidRPr="0009293E" w:rsidRDefault="003010C3" w:rsidP="00D65639">
            <w:pPr>
              <w:jc w:val="center"/>
            </w:pPr>
            <w:r>
              <w:t>108</w:t>
            </w:r>
          </w:p>
        </w:tc>
        <w:tc>
          <w:tcPr>
            <w:tcW w:w="2873" w:type="dxa"/>
            <w:gridSpan w:val="2"/>
          </w:tcPr>
          <w:p w:rsidR="003010C3" w:rsidRPr="0009293E" w:rsidRDefault="003010C3" w:rsidP="00D65639">
            <w:pPr>
              <w:jc w:val="center"/>
            </w:pPr>
            <w:r>
              <w:t>336</w:t>
            </w:r>
          </w:p>
        </w:tc>
        <w:tc>
          <w:tcPr>
            <w:tcW w:w="2942" w:type="dxa"/>
            <w:gridSpan w:val="2"/>
          </w:tcPr>
          <w:p w:rsidR="003010C3" w:rsidRPr="0009293E" w:rsidRDefault="003010C3" w:rsidP="00D65639">
            <w:pPr>
              <w:jc w:val="center"/>
            </w:pPr>
            <w:r>
              <w:t>68</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24</w:t>
            </w:r>
          </w:p>
        </w:tc>
        <w:tc>
          <w:tcPr>
            <w:tcW w:w="2236" w:type="dxa"/>
          </w:tcPr>
          <w:p w:rsidR="003010C3" w:rsidRPr="0009293E" w:rsidRDefault="003010C3" w:rsidP="00D65639">
            <w:pPr>
              <w:pStyle w:val="FR3"/>
              <w:ind w:left="0"/>
              <w:jc w:val="center"/>
              <w:rPr>
                <w:color w:val="000000"/>
                <w:sz w:val="22"/>
                <w:szCs w:val="22"/>
              </w:rPr>
            </w:pPr>
            <w:r w:rsidRPr="0009293E">
              <w:rPr>
                <w:color w:val="000000"/>
                <w:sz w:val="22"/>
                <w:szCs w:val="22"/>
              </w:rPr>
              <w:t>Малый крот</w:t>
            </w:r>
          </w:p>
        </w:tc>
        <w:tc>
          <w:tcPr>
            <w:tcW w:w="1018" w:type="dxa"/>
            <w:gridSpan w:val="2"/>
          </w:tcPr>
          <w:p w:rsidR="003010C3" w:rsidRPr="0009293E" w:rsidRDefault="003010C3" w:rsidP="00D65639">
            <w:pPr>
              <w:jc w:val="center"/>
              <w:rPr>
                <w:b/>
              </w:rPr>
            </w:pPr>
            <w:r>
              <w:rPr>
                <w:b/>
              </w:rPr>
              <w:t>3597</w:t>
            </w:r>
          </w:p>
        </w:tc>
        <w:tc>
          <w:tcPr>
            <w:tcW w:w="2870" w:type="dxa"/>
            <w:gridSpan w:val="2"/>
          </w:tcPr>
          <w:p w:rsidR="003010C3" w:rsidRPr="0009293E" w:rsidRDefault="003010C3" w:rsidP="00D65639">
            <w:pPr>
              <w:jc w:val="center"/>
            </w:pPr>
            <w:r>
              <w:t>1913</w:t>
            </w:r>
          </w:p>
        </w:tc>
        <w:tc>
          <w:tcPr>
            <w:tcW w:w="2873" w:type="dxa"/>
            <w:gridSpan w:val="2"/>
          </w:tcPr>
          <w:p w:rsidR="003010C3" w:rsidRPr="0009293E" w:rsidRDefault="003010C3" w:rsidP="00D65639">
            <w:pPr>
              <w:jc w:val="center"/>
            </w:pPr>
            <w:r>
              <w:t>658</w:t>
            </w:r>
          </w:p>
        </w:tc>
        <w:tc>
          <w:tcPr>
            <w:tcW w:w="2873" w:type="dxa"/>
            <w:gridSpan w:val="2"/>
          </w:tcPr>
          <w:p w:rsidR="003010C3" w:rsidRPr="0009293E" w:rsidRDefault="003010C3" w:rsidP="00D65639">
            <w:pPr>
              <w:jc w:val="center"/>
            </w:pPr>
            <w:r>
              <w:t>580</w:t>
            </w:r>
          </w:p>
        </w:tc>
        <w:tc>
          <w:tcPr>
            <w:tcW w:w="2942" w:type="dxa"/>
            <w:gridSpan w:val="2"/>
          </w:tcPr>
          <w:p w:rsidR="003010C3" w:rsidRPr="0009293E" w:rsidRDefault="003010C3" w:rsidP="00D65639">
            <w:pPr>
              <w:jc w:val="center"/>
            </w:pPr>
            <w:r>
              <w:t>446</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25</w:t>
            </w:r>
          </w:p>
        </w:tc>
        <w:tc>
          <w:tcPr>
            <w:tcW w:w="2236" w:type="dxa"/>
          </w:tcPr>
          <w:p w:rsidR="003010C3" w:rsidRPr="0009293E" w:rsidRDefault="003010C3" w:rsidP="00D65639">
            <w:pPr>
              <w:pStyle w:val="FR3"/>
              <w:ind w:left="0"/>
              <w:jc w:val="center"/>
              <w:rPr>
                <w:color w:val="000000"/>
                <w:sz w:val="22"/>
                <w:szCs w:val="22"/>
              </w:rPr>
            </w:pPr>
            <w:r w:rsidRPr="0009293E">
              <w:rPr>
                <w:color w:val="000000"/>
                <w:sz w:val="22"/>
                <w:szCs w:val="22"/>
              </w:rPr>
              <w:t>Хорь светлый</w:t>
            </w:r>
          </w:p>
        </w:tc>
        <w:tc>
          <w:tcPr>
            <w:tcW w:w="1018" w:type="dxa"/>
            <w:gridSpan w:val="2"/>
          </w:tcPr>
          <w:p w:rsidR="003010C3" w:rsidRPr="0009293E" w:rsidRDefault="003010C3" w:rsidP="00D65639">
            <w:pPr>
              <w:jc w:val="center"/>
              <w:rPr>
                <w:b/>
              </w:rPr>
            </w:pPr>
            <w:r>
              <w:rPr>
                <w:b/>
              </w:rPr>
              <w:t>1027</w:t>
            </w:r>
          </w:p>
        </w:tc>
        <w:tc>
          <w:tcPr>
            <w:tcW w:w="2870" w:type="dxa"/>
            <w:gridSpan w:val="2"/>
          </w:tcPr>
          <w:p w:rsidR="003010C3" w:rsidRPr="0009293E" w:rsidRDefault="003010C3" w:rsidP="00D65639">
            <w:pPr>
              <w:jc w:val="center"/>
            </w:pPr>
            <w:r>
              <w:t>520</w:t>
            </w:r>
          </w:p>
        </w:tc>
        <w:tc>
          <w:tcPr>
            <w:tcW w:w="2873" w:type="dxa"/>
            <w:gridSpan w:val="2"/>
          </w:tcPr>
          <w:p w:rsidR="003010C3" w:rsidRPr="0009293E" w:rsidRDefault="003010C3" w:rsidP="00D65639">
            <w:pPr>
              <w:jc w:val="center"/>
            </w:pPr>
            <w:r>
              <w:t>294</w:t>
            </w:r>
          </w:p>
        </w:tc>
        <w:tc>
          <w:tcPr>
            <w:tcW w:w="2873" w:type="dxa"/>
            <w:gridSpan w:val="2"/>
          </w:tcPr>
          <w:p w:rsidR="003010C3" w:rsidRPr="0009293E" w:rsidRDefault="003010C3" w:rsidP="00D65639">
            <w:pPr>
              <w:jc w:val="center"/>
            </w:pPr>
            <w:r>
              <w:t>111</w:t>
            </w:r>
          </w:p>
        </w:tc>
        <w:tc>
          <w:tcPr>
            <w:tcW w:w="2942" w:type="dxa"/>
            <w:gridSpan w:val="2"/>
          </w:tcPr>
          <w:p w:rsidR="003010C3" w:rsidRPr="0009293E" w:rsidRDefault="003010C3" w:rsidP="00D65639">
            <w:pPr>
              <w:jc w:val="center"/>
            </w:pPr>
            <w:r>
              <w:t>102</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lastRenderedPageBreak/>
              <w:t>26</w:t>
            </w:r>
          </w:p>
        </w:tc>
        <w:tc>
          <w:tcPr>
            <w:tcW w:w="2236" w:type="dxa"/>
          </w:tcPr>
          <w:p w:rsidR="003010C3" w:rsidRPr="0009293E" w:rsidRDefault="003010C3" w:rsidP="00D65639">
            <w:pPr>
              <w:pStyle w:val="FR3"/>
              <w:ind w:left="0"/>
              <w:jc w:val="center"/>
              <w:rPr>
                <w:color w:val="000000"/>
                <w:sz w:val="22"/>
                <w:szCs w:val="22"/>
              </w:rPr>
            </w:pPr>
            <w:proofErr w:type="spellStart"/>
            <w:r w:rsidRPr="0009293E">
              <w:rPr>
                <w:color w:val="000000"/>
                <w:sz w:val="22"/>
                <w:szCs w:val="22"/>
              </w:rPr>
              <w:t>Безоаровый</w:t>
            </w:r>
            <w:proofErr w:type="spellEnd"/>
            <w:r w:rsidRPr="0009293E">
              <w:rPr>
                <w:color w:val="000000"/>
                <w:sz w:val="22"/>
                <w:szCs w:val="22"/>
              </w:rPr>
              <w:t xml:space="preserve"> козел</w:t>
            </w:r>
          </w:p>
        </w:tc>
        <w:tc>
          <w:tcPr>
            <w:tcW w:w="1018" w:type="dxa"/>
            <w:gridSpan w:val="2"/>
          </w:tcPr>
          <w:p w:rsidR="003010C3" w:rsidRPr="0009293E" w:rsidRDefault="003010C3" w:rsidP="00D65639">
            <w:pPr>
              <w:jc w:val="center"/>
              <w:rPr>
                <w:b/>
              </w:rPr>
            </w:pPr>
            <w:r>
              <w:rPr>
                <w:b/>
              </w:rPr>
              <w:t>1444</w:t>
            </w:r>
          </w:p>
        </w:tc>
        <w:tc>
          <w:tcPr>
            <w:tcW w:w="2870" w:type="dxa"/>
            <w:gridSpan w:val="2"/>
          </w:tcPr>
          <w:p w:rsidR="003010C3" w:rsidRPr="0009293E" w:rsidRDefault="003010C3" w:rsidP="00D65639">
            <w:pPr>
              <w:jc w:val="center"/>
            </w:pPr>
            <w:r>
              <w:t>310</w:t>
            </w:r>
          </w:p>
        </w:tc>
        <w:tc>
          <w:tcPr>
            <w:tcW w:w="2873" w:type="dxa"/>
            <w:gridSpan w:val="2"/>
          </w:tcPr>
          <w:p w:rsidR="003010C3" w:rsidRPr="0009293E" w:rsidRDefault="003010C3" w:rsidP="00D65639">
            <w:pPr>
              <w:jc w:val="center"/>
            </w:pPr>
            <w:r>
              <w:t>99</w:t>
            </w:r>
          </w:p>
        </w:tc>
        <w:tc>
          <w:tcPr>
            <w:tcW w:w="2873" w:type="dxa"/>
            <w:gridSpan w:val="2"/>
          </w:tcPr>
          <w:p w:rsidR="003010C3" w:rsidRPr="0009293E" w:rsidRDefault="003010C3" w:rsidP="00D65639">
            <w:pPr>
              <w:jc w:val="center"/>
            </w:pPr>
            <w:r>
              <w:t>624</w:t>
            </w:r>
          </w:p>
        </w:tc>
        <w:tc>
          <w:tcPr>
            <w:tcW w:w="2942" w:type="dxa"/>
            <w:gridSpan w:val="2"/>
          </w:tcPr>
          <w:p w:rsidR="003010C3" w:rsidRPr="0009293E" w:rsidRDefault="003010C3" w:rsidP="00D65639">
            <w:pPr>
              <w:jc w:val="center"/>
            </w:pPr>
            <w:r>
              <w:t>411</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27</w:t>
            </w:r>
          </w:p>
        </w:tc>
        <w:tc>
          <w:tcPr>
            <w:tcW w:w="2236" w:type="dxa"/>
          </w:tcPr>
          <w:p w:rsidR="003010C3" w:rsidRPr="0009293E" w:rsidRDefault="003010C3" w:rsidP="00D65639">
            <w:pPr>
              <w:pStyle w:val="FR3"/>
              <w:ind w:left="0"/>
              <w:jc w:val="center"/>
              <w:rPr>
                <w:color w:val="000000"/>
                <w:sz w:val="22"/>
                <w:szCs w:val="22"/>
              </w:rPr>
            </w:pPr>
            <w:r w:rsidRPr="0009293E">
              <w:rPr>
                <w:color w:val="000000"/>
                <w:sz w:val="22"/>
                <w:szCs w:val="22"/>
              </w:rPr>
              <w:t>Благородный олень</w:t>
            </w:r>
          </w:p>
        </w:tc>
        <w:tc>
          <w:tcPr>
            <w:tcW w:w="1018" w:type="dxa"/>
            <w:gridSpan w:val="2"/>
          </w:tcPr>
          <w:p w:rsidR="003010C3" w:rsidRPr="0009293E" w:rsidRDefault="003010C3" w:rsidP="00D65639">
            <w:pPr>
              <w:jc w:val="center"/>
              <w:rPr>
                <w:b/>
              </w:rPr>
            </w:pPr>
            <w:r>
              <w:rPr>
                <w:b/>
              </w:rPr>
              <w:t>980</w:t>
            </w:r>
          </w:p>
        </w:tc>
        <w:tc>
          <w:tcPr>
            <w:tcW w:w="2870" w:type="dxa"/>
            <w:gridSpan w:val="2"/>
          </w:tcPr>
          <w:p w:rsidR="003010C3" w:rsidRPr="0009293E" w:rsidRDefault="003010C3" w:rsidP="00D65639">
            <w:pPr>
              <w:jc w:val="center"/>
            </w:pPr>
            <w:r>
              <w:t>278</w:t>
            </w:r>
          </w:p>
        </w:tc>
        <w:tc>
          <w:tcPr>
            <w:tcW w:w="2873" w:type="dxa"/>
            <w:gridSpan w:val="2"/>
          </w:tcPr>
          <w:p w:rsidR="003010C3" w:rsidRPr="0009293E" w:rsidRDefault="003010C3" w:rsidP="00D65639">
            <w:pPr>
              <w:jc w:val="center"/>
            </w:pPr>
            <w:r>
              <w:t>145</w:t>
            </w:r>
          </w:p>
        </w:tc>
        <w:tc>
          <w:tcPr>
            <w:tcW w:w="2873" w:type="dxa"/>
            <w:gridSpan w:val="2"/>
          </w:tcPr>
          <w:p w:rsidR="003010C3" w:rsidRPr="0009293E" w:rsidRDefault="003010C3" w:rsidP="00D65639">
            <w:pPr>
              <w:jc w:val="center"/>
            </w:pPr>
            <w:r>
              <w:t>309</w:t>
            </w:r>
          </w:p>
        </w:tc>
        <w:tc>
          <w:tcPr>
            <w:tcW w:w="2942" w:type="dxa"/>
            <w:gridSpan w:val="2"/>
          </w:tcPr>
          <w:p w:rsidR="003010C3" w:rsidRPr="0009293E" w:rsidRDefault="003010C3" w:rsidP="00D65639">
            <w:pPr>
              <w:jc w:val="center"/>
            </w:pPr>
            <w:r>
              <w:t>248</w:t>
            </w:r>
          </w:p>
        </w:tc>
      </w:tr>
      <w:tr w:rsidR="003010C3" w:rsidRPr="0009293E" w:rsidTr="00D65639">
        <w:trPr>
          <w:cantSplit/>
          <w:trHeight w:val="202"/>
        </w:trPr>
        <w:tc>
          <w:tcPr>
            <w:tcW w:w="565" w:type="dxa"/>
          </w:tcPr>
          <w:p w:rsidR="003010C3" w:rsidRPr="0009293E" w:rsidRDefault="003010C3" w:rsidP="00D65639">
            <w:pPr>
              <w:jc w:val="center"/>
              <w:rPr>
                <w:b/>
              </w:rPr>
            </w:pPr>
            <w:r w:rsidRPr="0009293E">
              <w:rPr>
                <w:b/>
              </w:rPr>
              <w:t>28</w:t>
            </w:r>
          </w:p>
        </w:tc>
        <w:tc>
          <w:tcPr>
            <w:tcW w:w="2236" w:type="dxa"/>
          </w:tcPr>
          <w:p w:rsidR="003010C3" w:rsidRPr="0009293E" w:rsidRDefault="003010C3" w:rsidP="00D65639">
            <w:pPr>
              <w:pStyle w:val="FR3"/>
              <w:ind w:left="0"/>
              <w:jc w:val="center"/>
              <w:rPr>
                <w:color w:val="000000"/>
                <w:sz w:val="22"/>
                <w:szCs w:val="22"/>
              </w:rPr>
            </w:pPr>
            <w:r w:rsidRPr="0009293E">
              <w:rPr>
                <w:color w:val="000000"/>
                <w:sz w:val="22"/>
                <w:szCs w:val="22"/>
              </w:rPr>
              <w:t>Серна</w:t>
            </w:r>
          </w:p>
        </w:tc>
        <w:tc>
          <w:tcPr>
            <w:tcW w:w="1018" w:type="dxa"/>
            <w:gridSpan w:val="2"/>
          </w:tcPr>
          <w:p w:rsidR="003010C3" w:rsidRPr="0009293E" w:rsidRDefault="003010C3" w:rsidP="00D65639">
            <w:pPr>
              <w:jc w:val="center"/>
              <w:rPr>
                <w:b/>
              </w:rPr>
            </w:pPr>
            <w:r>
              <w:rPr>
                <w:b/>
              </w:rPr>
              <w:t>1035</w:t>
            </w:r>
          </w:p>
        </w:tc>
        <w:tc>
          <w:tcPr>
            <w:tcW w:w="2870" w:type="dxa"/>
            <w:gridSpan w:val="2"/>
          </w:tcPr>
          <w:p w:rsidR="003010C3" w:rsidRPr="0009293E" w:rsidRDefault="003010C3" w:rsidP="00D65639">
            <w:pPr>
              <w:jc w:val="center"/>
            </w:pPr>
            <w:r>
              <w:t>338</w:t>
            </w:r>
          </w:p>
        </w:tc>
        <w:tc>
          <w:tcPr>
            <w:tcW w:w="2873" w:type="dxa"/>
            <w:gridSpan w:val="2"/>
          </w:tcPr>
          <w:p w:rsidR="003010C3" w:rsidRPr="0009293E" w:rsidRDefault="003010C3" w:rsidP="00D65639">
            <w:pPr>
              <w:jc w:val="center"/>
            </w:pPr>
            <w:r>
              <w:t>144</w:t>
            </w:r>
          </w:p>
        </w:tc>
        <w:tc>
          <w:tcPr>
            <w:tcW w:w="2873" w:type="dxa"/>
            <w:gridSpan w:val="2"/>
          </w:tcPr>
          <w:p w:rsidR="003010C3" w:rsidRPr="0009293E" w:rsidRDefault="003010C3" w:rsidP="00D65639">
            <w:pPr>
              <w:jc w:val="center"/>
            </w:pPr>
            <w:r>
              <w:t>399</w:t>
            </w:r>
          </w:p>
        </w:tc>
        <w:tc>
          <w:tcPr>
            <w:tcW w:w="2942" w:type="dxa"/>
            <w:gridSpan w:val="2"/>
          </w:tcPr>
          <w:p w:rsidR="003010C3" w:rsidRPr="0009293E" w:rsidRDefault="003010C3" w:rsidP="00D65639">
            <w:pPr>
              <w:jc w:val="center"/>
            </w:pPr>
            <w:r>
              <w:t>154</w:t>
            </w:r>
          </w:p>
        </w:tc>
      </w:tr>
    </w:tbl>
    <w:p w:rsidR="003010C3" w:rsidRPr="004B7D97" w:rsidRDefault="003010C3" w:rsidP="003010C3">
      <w:pPr>
        <w:ind w:firstLine="426"/>
        <w:jc w:val="both"/>
      </w:pPr>
      <w:r w:rsidRPr="00F65D2B">
        <w:rPr>
          <w:b/>
        </w:rPr>
        <w:t>Примечание: *</w:t>
      </w:r>
      <w:r>
        <w:t xml:space="preserve"> </w:t>
      </w:r>
      <w:proofErr w:type="spellStart"/>
      <w:r w:rsidRPr="004B7D97">
        <w:rPr>
          <w:b/>
          <w:color w:val="000000"/>
        </w:rPr>
        <w:t>Вновьсозданные</w:t>
      </w:r>
      <w:proofErr w:type="spellEnd"/>
      <w:r w:rsidRPr="004B7D97">
        <w:rPr>
          <w:b/>
          <w:color w:val="000000"/>
        </w:rPr>
        <w:t xml:space="preserve"> ох</w:t>
      </w:r>
      <w:proofErr w:type="gramStart"/>
      <w:r w:rsidRPr="004B7D97">
        <w:rPr>
          <w:b/>
          <w:color w:val="000000"/>
        </w:rPr>
        <w:t>.</w:t>
      </w:r>
      <w:proofErr w:type="gramEnd"/>
      <w:r w:rsidRPr="004B7D97">
        <w:rPr>
          <w:b/>
          <w:color w:val="000000"/>
        </w:rPr>
        <w:t xml:space="preserve"> </w:t>
      </w:r>
      <w:proofErr w:type="spellStart"/>
      <w:proofErr w:type="gramStart"/>
      <w:r w:rsidRPr="004B7D97">
        <w:rPr>
          <w:b/>
          <w:color w:val="000000"/>
        </w:rPr>
        <w:t>у</w:t>
      </w:r>
      <w:proofErr w:type="gramEnd"/>
      <w:r w:rsidRPr="004B7D97">
        <w:rPr>
          <w:b/>
          <w:color w:val="000000"/>
        </w:rPr>
        <w:t>г</w:t>
      </w:r>
      <w:proofErr w:type="spellEnd"/>
      <w:r w:rsidRPr="004B7D97">
        <w:rPr>
          <w:b/>
          <w:color w:val="000000"/>
        </w:rPr>
        <w:t xml:space="preserve">.- </w:t>
      </w:r>
      <w:r w:rsidRPr="004B7D97">
        <w:t xml:space="preserve"> </w:t>
      </w:r>
      <w:r>
        <w:t>У</w:t>
      </w:r>
      <w:r w:rsidRPr="004B7D97">
        <w:t xml:space="preserve">годья, по которым планируется проведение аукционов по реализации права заключения </w:t>
      </w:r>
      <w:proofErr w:type="spellStart"/>
      <w:r w:rsidRPr="004B7D97">
        <w:t>охотхозяйственных</w:t>
      </w:r>
      <w:proofErr w:type="spellEnd"/>
      <w:r w:rsidRPr="004B7D97">
        <w:t xml:space="preserve"> соглашений. До заключения </w:t>
      </w:r>
      <w:proofErr w:type="spellStart"/>
      <w:r w:rsidRPr="004B7D97">
        <w:t>охотхозяйственных</w:t>
      </w:r>
      <w:proofErr w:type="spellEnd"/>
      <w:r w:rsidRPr="004B7D97">
        <w:t xml:space="preserve"> соглашений вновь созданные охотничьи угодья находятся в ведении органа исполнительной власти субъекта Российской Федерации и являются общедоступными охотничьими угодьями.</w:t>
      </w:r>
    </w:p>
    <w:p w:rsidR="003010C3" w:rsidRDefault="003010C3" w:rsidP="003010C3">
      <w:pPr>
        <w:jc w:val="right"/>
        <w:rPr>
          <w:b/>
        </w:rPr>
      </w:pPr>
    </w:p>
    <w:p w:rsidR="003010C3" w:rsidRDefault="003010C3" w:rsidP="003010C3">
      <w:pPr>
        <w:jc w:val="right"/>
        <w:rPr>
          <w:b/>
          <w:sz w:val="28"/>
          <w:szCs w:val="28"/>
        </w:rPr>
      </w:pPr>
      <w:r>
        <w:rPr>
          <w:b/>
          <w:sz w:val="28"/>
          <w:szCs w:val="28"/>
        </w:rPr>
        <w:t>Таблица 2:</w:t>
      </w:r>
    </w:p>
    <w:p w:rsidR="003010C3" w:rsidRPr="00397603" w:rsidRDefault="003010C3" w:rsidP="003010C3">
      <w:pPr>
        <w:jc w:val="center"/>
        <w:rPr>
          <w:b/>
        </w:rPr>
      </w:pPr>
      <w:r w:rsidRPr="00397603">
        <w:rPr>
          <w:b/>
        </w:rPr>
        <w:t>Сведения о размещении охотничьих ресурсов в среде обитания (птицы)</w:t>
      </w:r>
      <w:r>
        <w:rPr>
          <w:b/>
        </w:rPr>
        <w:t xml:space="preserve"> </w:t>
      </w:r>
      <w:r w:rsidRPr="00397603">
        <w:rPr>
          <w:b/>
        </w:rPr>
        <w:t>в 20</w:t>
      </w:r>
      <w:r>
        <w:rPr>
          <w:b/>
        </w:rPr>
        <w:t>20</w:t>
      </w:r>
      <w:r w:rsidRPr="00397603">
        <w:rPr>
          <w:b/>
        </w:rPr>
        <w:t xml:space="preserve"> г.</w:t>
      </w:r>
    </w:p>
    <w:tbl>
      <w:tblPr>
        <w:tblpPr w:leftFromText="180" w:rightFromText="180" w:vertAnchor="text" w:tblpX="392" w:tblpY="1"/>
        <w:tblOverlap w:val="never"/>
        <w:tblW w:w="1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154"/>
        <w:gridCol w:w="1265"/>
        <w:gridCol w:w="2789"/>
        <w:gridCol w:w="2789"/>
        <w:gridCol w:w="2789"/>
        <w:gridCol w:w="2778"/>
      </w:tblGrid>
      <w:tr w:rsidR="003010C3" w:rsidRPr="00F34CE9" w:rsidTr="00D65639">
        <w:trPr>
          <w:trHeight w:val="40"/>
        </w:trPr>
        <w:tc>
          <w:tcPr>
            <w:tcW w:w="700" w:type="dxa"/>
            <w:vMerge w:val="restart"/>
            <w:vAlign w:val="center"/>
          </w:tcPr>
          <w:p w:rsidR="003010C3" w:rsidRPr="00F34CE9" w:rsidRDefault="003010C3" w:rsidP="00D65639">
            <w:pPr>
              <w:jc w:val="center"/>
              <w:rPr>
                <w:b/>
              </w:rPr>
            </w:pPr>
            <w:r w:rsidRPr="00F34CE9">
              <w:rPr>
                <w:b/>
              </w:rPr>
              <w:t xml:space="preserve">№ </w:t>
            </w:r>
            <w:proofErr w:type="gramStart"/>
            <w:r w:rsidRPr="00F34CE9">
              <w:rPr>
                <w:b/>
              </w:rPr>
              <w:t>п</w:t>
            </w:r>
            <w:proofErr w:type="gramEnd"/>
            <w:r w:rsidRPr="00F34CE9">
              <w:rPr>
                <w:b/>
              </w:rPr>
              <w:t>/п</w:t>
            </w:r>
          </w:p>
        </w:tc>
        <w:tc>
          <w:tcPr>
            <w:tcW w:w="2154" w:type="dxa"/>
            <w:vMerge w:val="restart"/>
            <w:vAlign w:val="center"/>
          </w:tcPr>
          <w:p w:rsidR="003010C3" w:rsidRPr="00F34CE9" w:rsidRDefault="003010C3" w:rsidP="00D65639">
            <w:pPr>
              <w:jc w:val="center"/>
              <w:rPr>
                <w:b/>
              </w:rPr>
            </w:pPr>
            <w:r w:rsidRPr="00F34CE9">
              <w:rPr>
                <w:b/>
              </w:rPr>
              <w:t>Вид охотничьих ресурсов</w:t>
            </w:r>
          </w:p>
        </w:tc>
        <w:tc>
          <w:tcPr>
            <w:tcW w:w="12410" w:type="dxa"/>
            <w:gridSpan w:val="5"/>
            <w:vAlign w:val="center"/>
          </w:tcPr>
          <w:p w:rsidR="003010C3" w:rsidRPr="00F34CE9" w:rsidRDefault="003010C3" w:rsidP="00D65639">
            <w:pPr>
              <w:jc w:val="center"/>
              <w:rPr>
                <w:b/>
              </w:rPr>
            </w:pPr>
            <w:r w:rsidRPr="00F34CE9">
              <w:rPr>
                <w:b/>
              </w:rPr>
              <w:t>Размещение в среде обитания, особей</w:t>
            </w:r>
          </w:p>
        </w:tc>
      </w:tr>
      <w:tr w:rsidR="003010C3" w:rsidRPr="00F34CE9" w:rsidTr="00D65639">
        <w:trPr>
          <w:cantSplit/>
          <w:trHeight w:val="315"/>
        </w:trPr>
        <w:tc>
          <w:tcPr>
            <w:tcW w:w="700" w:type="dxa"/>
            <w:vMerge/>
            <w:vAlign w:val="center"/>
          </w:tcPr>
          <w:p w:rsidR="003010C3" w:rsidRPr="00F34CE9" w:rsidRDefault="003010C3" w:rsidP="00D65639">
            <w:pPr>
              <w:jc w:val="center"/>
              <w:rPr>
                <w:b/>
              </w:rPr>
            </w:pPr>
          </w:p>
        </w:tc>
        <w:tc>
          <w:tcPr>
            <w:tcW w:w="2154" w:type="dxa"/>
            <w:vMerge/>
            <w:vAlign w:val="center"/>
          </w:tcPr>
          <w:p w:rsidR="003010C3" w:rsidRPr="00F34CE9" w:rsidRDefault="003010C3" w:rsidP="00D65639">
            <w:pPr>
              <w:jc w:val="center"/>
              <w:rPr>
                <w:b/>
              </w:rPr>
            </w:pPr>
          </w:p>
        </w:tc>
        <w:tc>
          <w:tcPr>
            <w:tcW w:w="1265" w:type="dxa"/>
            <w:vAlign w:val="center"/>
          </w:tcPr>
          <w:p w:rsidR="003010C3" w:rsidRPr="00F34CE9" w:rsidRDefault="003010C3" w:rsidP="00D65639">
            <w:pPr>
              <w:jc w:val="center"/>
              <w:rPr>
                <w:b/>
              </w:rPr>
            </w:pPr>
            <w:r w:rsidRPr="00F34CE9">
              <w:rPr>
                <w:b/>
              </w:rPr>
              <w:t>Всего</w:t>
            </w:r>
          </w:p>
        </w:tc>
        <w:tc>
          <w:tcPr>
            <w:tcW w:w="2789" w:type="dxa"/>
            <w:vAlign w:val="center"/>
          </w:tcPr>
          <w:p w:rsidR="003010C3" w:rsidRPr="00F34CE9" w:rsidRDefault="003010C3" w:rsidP="00D65639">
            <w:pPr>
              <w:jc w:val="center"/>
              <w:rPr>
                <w:b/>
              </w:rPr>
            </w:pPr>
            <w:r w:rsidRPr="00F34CE9">
              <w:rPr>
                <w:b/>
              </w:rPr>
              <w:t>Общедоступные охотничьи угодья</w:t>
            </w:r>
          </w:p>
        </w:tc>
        <w:tc>
          <w:tcPr>
            <w:tcW w:w="2789" w:type="dxa"/>
            <w:vAlign w:val="center"/>
          </w:tcPr>
          <w:p w:rsidR="003010C3" w:rsidRPr="00F34CE9" w:rsidRDefault="003010C3" w:rsidP="00D65639">
            <w:pPr>
              <w:jc w:val="center"/>
              <w:rPr>
                <w:b/>
              </w:rPr>
            </w:pPr>
            <w:r w:rsidRPr="00F34CE9">
              <w:rPr>
                <w:b/>
                <w:snapToGrid w:val="0"/>
              </w:rPr>
              <w:t>Вновь созданные охотничьи угодья</w:t>
            </w:r>
          </w:p>
        </w:tc>
        <w:tc>
          <w:tcPr>
            <w:tcW w:w="2789" w:type="dxa"/>
            <w:vAlign w:val="center"/>
          </w:tcPr>
          <w:p w:rsidR="003010C3" w:rsidRPr="00F34CE9" w:rsidRDefault="003010C3" w:rsidP="00D65639">
            <w:pPr>
              <w:jc w:val="center"/>
              <w:rPr>
                <w:b/>
              </w:rPr>
            </w:pPr>
            <w:r w:rsidRPr="00F34CE9">
              <w:rPr>
                <w:b/>
              </w:rPr>
              <w:t>Закрепленные охотничьи угодья</w:t>
            </w:r>
          </w:p>
        </w:tc>
        <w:tc>
          <w:tcPr>
            <w:tcW w:w="2777" w:type="dxa"/>
            <w:vAlign w:val="center"/>
          </w:tcPr>
          <w:p w:rsidR="003010C3" w:rsidRPr="00F34CE9" w:rsidRDefault="003010C3" w:rsidP="00D65639">
            <w:pPr>
              <w:jc w:val="center"/>
              <w:rPr>
                <w:b/>
                <w:snapToGrid w:val="0"/>
              </w:rPr>
            </w:pPr>
            <w:r w:rsidRPr="00F34CE9">
              <w:rPr>
                <w:b/>
                <w:snapToGrid w:val="0"/>
              </w:rPr>
              <w:t xml:space="preserve">Региональные </w:t>
            </w:r>
          </w:p>
          <w:p w:rsidR="003010C3" w:rsidRPr="00F34CE9" w:rsidRDefault="003010C3" w:rsidP="00D65639">
            <w:pPr>
              <w:jc w:val="center"/>
              <w:rPr>
                <w:b/>
              </w:rPr>
            </w:pPr>
            <w:r w:rsidRPr="00F34CE9">
              <w:rPr>
                <w:b/>
                <w:snapToGrid w:val="0"/>
              </w:rPr>
              <w:t>заказники</w:t>
            </w:r>
          </w:p>
        </w:tc>
      </w:tr>
      <w:tr w:rsidR="003010C3" w:rsidRPr="00F34CE9" w:rsidTr="00D65639">
        <w:trPr>
          <w:cantSplit/>
          <w:trHeight w:val="43"/>
        </w:trPr>
        <w:tc>
          <w:tcPr>
            <w:tcW w:w="700" w:type="dxa"/>
            <w:vAlign w:val="center"/>
          </w:tcPr>
          <w:p w:rsidR="003010C3" w:rsidRPr="00F34CE9" w:rsidRDefault="003010C3" w:rsidP="00D65639">
            <w:pPr>
              <w:jc w:val="center"/>
              <w:rPr>
                <w:b/>
                <w:sz w:val="20"/>
                <w:szCs w:val="20"/>
              </w:rPr>
            </w:pPr>
            <w:r w:rsidRPr="00F34CE9">
              <w:rPr>
                <w:b/>
                <w:sz w:val="20"/>
                <w:szCs w:val="20"/>
              </w:rPr>
              <w:t>1</w:t>
            </w:r>
          </w:p>
        </w:tc>
        <w:tc>
          <w:tcPr>
            <w:tcW w:w="2154" w:type="dxa"/>
            <w:vAlign w:val="center"/>
          </w:tcPr>
          <w:p w:rsidR="003010C3" w:rsidRPr="00F34CE9" w:rsidRDefault="003010C3" w:rsidP="00D65639">
            <w:pPr>
              <w:jc w:val="center"/>
              <w:rPr>
                <w:b/>
                <w:sz w:val="20"/>
                <w:szCs w:val="20"/>
              </w:rPr>
            </w:pPr>
            <w:r w:rsidRPr="00F34CE9">
              <w:rPr>
                <w:b/>
                <w:sz w:val="20"/>
                <w:szCs w:val="20"/>
              </w:rPr>
              <w:t>2</w:t>
            </w:r>
          </w:p>
        </w:tc>
        <w:tc>
          <w:tcPr>
            <w:tcW w:w="1265" w:type="dxa"/>
            <w:vAlign w:val="center"/>
          </w:tcPr>
          <w:p w:rsidR="003010C3" w:rsidRPr="00F34CE9" w:rsidRDefault="003010C3" w:rsidP="00D65639">
            <w:pPr>
              <w:jc w:val="center"/>
              <w:rPr>
                <w:b/>
                <w:sz w:val="20"/>
                <w:szCs w:val="20"/>
              </w:rPr>
            </w:pPr>
            <w:r w:rsidRPr="00F34CE9">
              <w:rPr>
                <w:b/>
                <w:sz w:val="20"/>
                <w:szCs w:val="20"/>
              </w:rPr>
              <w:t>3</w:t>
            </w:r>
          </w:p>
        </w:tc>
        <w:tc>
          <w:tcPr>
            <w:tcW w:w="2789" w:type="dxa"/>
            <w:vAlign w:val="center"/>
          </w:tcPr>
          <w:p w:rsidR="003010C3" w:rsidRPr="00F34CE9" w:rsidRDefault="003010C3" w:rsidP="00D65639">
            <w:pPr>
              <w:jc w:val="center"/>
              <w:rPr>
                <w:b/>
                <w:sz w:val="20"/>
                <w:szCs w:val="20"/>
              </w:rPr>
            </w:pPr>
            <w:r w:rsidRPr="00F34CE9">
              <w:rPr>
                <w:b/>
                <w:sz w:val="20"/>
                <w:szCs w:val="20"/>
              </w:rPr>
              <w:t>4</w:t>
            </w:r>
          </w:p>
        </w:tc>
        <w:tc>
          <w:tcPr>
            <w:tcW w:w="2789" w:type="dxa"/>
            <w:vAlign w:val="center"/>
          </w:tcPr>
          <w:p w:rsidR="003010C3" w:rsidRPr="00F34CE9" w:rsidRDefault="003010C3" w:rsidP="00D65639">
            <w:pPr>
              <w:jc w:val="center"/>
              <w:rPr>
                <w:b/>
                <w:sz w:val="20"/>
                <w:szCs w:val="20"/>
              </w:rPr>
            </w:pPr>
            <w:r w:rsidRPr="00F34CE9">
              <w:rPr>
                <w:b/>
                <w:sz w:val="20"/>
                <w:szCs w:val="20"/>
              </w:rPr>
              <w:t>5</w:t>
            </w:r>
          </w:p>
        </w:tc>
        <w:tc>
          <w:tcPr>
            <w:tcW w:w="2789" w:type="dxa"/>
            <w:vAlign w:val="center"/>
          </w:tcPr>
          <w:p w:rsidR="003010C3" w:rsidRPr="00F34CE9" w:rsidRDefault="003010C3" w:rsidP="00D65639">
            <w:pPr>
              <w:jc w:val="center"/>
              <w:rPr>
                <w:b/>
                <w:sz w:val="20"/>
                <w:szCs w:val="20"/>
              </w:rPr>
            </w:pPr>
            <w:r w:rsidRPr="00F34CE9">
              <w:rPr>
                <w:b/>
                <w:sz w:val="20"/>
                <w:szCs w:val="20"/>
              </w:rPr>
              <w:t>6</w:t>
            </w:r>
          </w:p>
        </w:tc>
        <w:tc>
          <w:tcPr>
            <w:tcW w:w="2777" w:type="dxa"/>
            <w:vAlign w:val="center"/>
          </w:tcPr>
          <w:p w:rsidR="003010C3" w:rsidRPr="00F34CE9" w:rsidRDefault="003010C3" w:rsidP="00D65639">
            <w:pPr>
              <w:jc w:val="center"/>
              <w:rPr>
                <w:b/>
                <w:sz w:val="20"/>
                <w:szCs w:val="20"/>
              </w:rPr>
            </w:pPr>
            <w:r w:rsidRPr="00F34CE9">
              <w:rPr>
                <w:b/>
                <w:sz w:val="20"/>
                <w:szCs w:val="20"/>
              </w:rPr>
              <w:t>7</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1</w:t>
            </w:r>
          </w:p>
        </w:tc>
        <w:tc>
          <w:tcPr>
            <w:tcW w:w="2154" w:type="dxa"/>
            <w:vAlign w:val="center"/>
          </w:tcPr>
          <w:p w:rsidR="003010C3" w:rsidRPr="00F34CE9" w:rsidRDefault="003010C3" w:rsidP="00D65639">
            <w:pPr>
              <w:pStyle w:val="FR3"/>
              <w:ind w:left="0"/>
              <w:jc w:val="center"/>
              <w:rPr>
                <w:color w:val="000000"/>
                <w:sz w:val="18"/>
                <w:szCs w:val="18"/>
              </w:rPr>
            </w:pPr>
            <w:proofErr w:type="spellStart"/>
            <w:r w:rsidRPr="00F34CE9">
              <w:rPr>
                <w:color w:val="000000"/>
                <w:sz w:val="18"/>
                <w:szCs w:val="18"/>
              </w:rPr>
              <w:t>Кеклик</w:t>
            </w:r>
            <w:proofErr w:type="spellEnd"/>
          </w:p>
        </w:tc>
        <w:tc>
          <w:tcPr>
            <w:tcW w:w="1265" w:type="dxa"/>
          </w:tcPr>
          <w:p w:rsidR="003010C3" w:rsidRPr="00F34CE9" w:rsidRDefault="003010C3" w:rsidP="00D65639">
            <w:pPr>
              <w:jc w:val="center"/>
              <w:rPr>
                <w:b/>
                <w:sz w:val="18"/>
                <w:szCs w:val="18"/>
              </w:rPr>
            </w:pPr>
            <w:r>
              <w:rPr>
                <w:b/>
                <w:sz w:val="18"/>
                <w:szCs w:val="18"/>
              </w:rPr>
              <w:t>9974</w:t>
            </w:r>
          </w:p>
        </w:tc>
        <w:tc>
          <w:tcPr>
            <w:tcW w:w="2789" w:type="dxa"/>
          </w:tcPr>
          <w:p w:rsidR="003010C3" w:rsidRPr="00F34CE9" w:rsidRDefault="003010C3" w:rsidP="00D65639">
            <w:pPr>
              <w:jc w:val="center"/>
              <w:rPr>
                <w:sz w:val="18"/>
                <w:szCs w:val="18"/>
              </w:rPr>
            </w:pPr>
            <w:r>
              <w:rPr>
                <w:sz w:val="18"/>
                <w:szCs w:val="18"/>
              </w:rPr>
              <w:t>3372</w:t>
            </w:r>
          </w:p>
        </w:tc>
        <w:tc>
          <w:tcPr>
            <w:tcW w:w="2789" w:type="dxa"/>
          </w:tcPr>
          <w:p w:rsidR="003010C3" w:rsidRPr="00F34CE9" w:rsidRDefault="003010C3" w:rsidP="00D65639">
            <w:pPr>
              <w:jc w:val="center"/>
              <w:rPr>
                <w:sz w:val="18"/>
                <w:szCs w:val="18"/>
              </w:rPr>
            </w:pPr>
            <w:r>
              <w:rPr>
                <w:sz w:val="18"/>
                <w:szCs w:val="18"/>
              </w:rPr>
              <w:t>1598</w:t>
            </w:r>
          </w:p>
        </w:tc>
        <w:tc>
          <w:tcPr>
            <w:tcW w:w="2789" w:type="dxa"/>
          </w:tcPr>
          <w:p w:rsidR="003010C3" w:rsidRPr="00F34CE9" w:rsidRDefault="003010C3" w:rsidP="00D65639">
            <w:pPr>
              <w:jc w:val="center"/>
              <w:rPr>
                <w:sz w:val="18"/>
                <w:szCs w:val="18"/>
              </w:rPr>
            </w:pPr>
            <w:r>
              <w:rPr>
                <w:sz w:val="18"/>
                <w:szCs w:val="18"/>
              </w:rPr>
              <w:t>3713</w:t>
            </w:r>
          </w:p>
        </w:tc>
        <w:tc>
          <w:tcPr>
            <w:tcW w:w="2777" w:type="dxa"/>
          </w:tcPr>
          <w:p w:rsidR="003010C3" w:rsidRPr="00F34CE9" w:rsidRDefault="003010C3" w:rsidP="00D65639">
            <w:pPr>
              <w:jc w:val="center"/>
              <w:rPr>
                <w:sz w:val="18"/>
                <w:szCs w:val="18"/>
              </w:rPr>
            </w:pPr>
            <w:r>
              <w:rPr>
                <w:sz w:val="18"/>
                <w:szCs w:val="18"/>
              </w:rPr>
              <w:t>1291</w:t>
            </w:r>
          </w:p>
        </w:tc>
      </w:tr>
      <w:tr w:rsidR="003010C3" w:rsidRPr="00F34CE9" w:rsidTr="00D65639">
        <w:trPr>
          <w:cantSplit/>
          <w:trHeight w:val="93"/>
        </w:trPr>
        <w:tc>
          <w:tcPr>
            <w:tcW w:w="700" w:type="dxa"/>
          </w:tcPr>
          <w:p w:rsidR="003010C3" w:rsidRPr="00F34CE9" w:rsidRDefault="003010C3" w:rsidP="00D65639">
            <w:pPr>
              <w:jc w:val="center"/>
              <w:rPr>
                <w:b/>
                <w:snapToGrid w:val="0"/>
                <w:sz w:val="18"/>
                <w:szCs w:val="18"/>
              </w:rPr>
            </w:pPr>
            <w:r w:rsidRPr="00F34CE9">
              <w:rPr>
                <w:b/>
                <w:snapToGrid w:val="0"/>
                <w:sz w:val="18"/>
                <w:szCs w:val="18"/>
              </w:rPr>
              <w:t>2</w:t>
            </w:r>
          </w:p>
        </w:tc>
        <w:tc>
          <w:tcPr>
            <w:tcW w:w="2154" w:type="dxa"/>
            <w:vAlign w:val="center"/>
          </w:tcPr>
          <w:p w:rsidR="003010C3" w:rsidRPr="00F34CE9" w:rsidRDefault="003010C3" w:rsidP="00D65639">
            <w:pPr>
              <w:pStyle w:val="FR3"/>
              <w:ind w:left="0"/>
              <w:jc w:val="center"/>
              <w:rPr>
                <w:color w:val="000000"/>
                <w:sz w:val="18"/>
                <w:szCs w:val="18"/>
              </w:rPr>
            </w:pPr>
            <w:r w:rsidRPr="00F34CE9">
              <w:rPr>
                <w:color w:val="000000"/>
                <w:sz w:val="18"/>
                <w:szCs w:val="18"/>
              </w:rPr>
              <w:t>Серая</w:t>
            </w:r>
          </w:p>
          <w:p w:rsidR="003010C3" w:rsidRPr="00F34CE9" w:rsidRDefault="003010C3" w:rsidP="00D65639">
            <w:pPr>
              <w:pStyle w:val="FR3"/>
              <w:ind w:left="0"/>
              <w:jc w:val="center"/>
              <w:rPr>
                <w:color w:val="000000"/>
                <w:sz w:val="18"/>
                <w:szCs w:val="18"/>
              </w:rPr>
            </w:pPr>
            <w:r w:rsidRPr="00F34CE9">
              <w:rPr>
                <w:color w:val="000000"/>
                <w:sz w:val="18"/>
                <w:szCs w:val="18"/>
              </w:rPr>
              <w:t>куропатка</w:t>
            </w:r>
          </w:p>
        </w:tc>
        <w:tc>
          <w:tcPr>
            <w:tcW w:w="1265" w:type="dxa"/>
          </w:tcPr>
          <w:p w:rsidR="003010C3" w:rsidRPr="00F34CE9" w:rsidRDefault="003010C3" w:rsidP="00D65639">
            <w:pPr>
              <w:jc w:val="center"/>
              <w:rPr>
                <w:b/>
                <w:sz w:val="18"/>
                <w:szCs w:val="18"/>
              </w:rPr>
            </w:pPr>
            <w:r>
              <w:rPr>
                <w:b/>
                <w:sz w:val="18"/>
                <w:szCs w:val="18"/>
              </w:rPr>
              <w:t>28179</w:t>
            </w:r>
          </w:p>
        </w:tc>
        <w:tc>
          <w:tcPr>
            <w:tcW w:w="2789" w:type="dxa"/>
          </w:tcPr>
          <w:p w:rsidR="003010C3" w:rsidRPr="00F34CE9" w:rsidRDefault="003010C3" w:rsidP="00D65639">
            <w:pPr>
              <w:jc w:val="center"/>
              <w:rPr>
                <w:snapToGrid w:val="0"/>
                <w:sz w:val="18"/>
                <w:szCs w:val="18"/>
              </w:rPr>
            </w:pPr>
            <w:r>
              <w:rPr>
                <w:snapToGrid w:val="0"/>
                <w:sz w:val="18"/>
                <w:szCs w:val="18"/>
              </w:rPr>
              <w:t>6101</w:t>
            </w:r>
          </w:p>
        </w:tc>
        <w:tc>
          <w:tcPr>
            <w:tcW w:w="2789" w:type="dxa"/>
          </w:tcPr>
          <w:p w:rsidR="003010C3" w:rsidRPr="00F34CE9" w:rsidRDefault="003010C3" w:rsidP="00D65639">
            <w:pPr>
              <w:jc w:val="center"/>
              <w:rPr>
                <w:sz w:val="18"/>
                <w:szCs w:val="18"/>
              </w:rPr>
            </w:pPr>
            <w:r>
              <w:rPr>
                <w:sz w:val="18"/>
                <w:szCs w:val="18"/>
              </w:rPr>
              <w:t>2668</w:t>
            </w:r>
          </w:p>
        </w:tc>
        <w:tc>
          <w:tcPr>
            <w:tcW w:w="2789" w:type="dxa"/>
          </w:tcPr>
          <w:p w:rsidR="003010C3" w:rsidRPr="00F34CE9" w:rsidRDefault="003010C3" w:rsidP="00D65639">
            <w:pPr>
              <w:jc w:val="center"/>
              <w:rPr>
                <w:snapToGrid w:val="0"/>
                <w:sz w:val="18"/>
                <w:szCs w:val="18"/>
              </w:rPr>
            </w:pPr>
            <w:r>
              <w:rPr>
                <w:snapToGrid w:val="0"/>
                <w:sz w:val="18"/>
                <w:szCs w:val="18"/>
              </w:rPr>
              <w:t>17487</w:t>
            </w:r>
          </w:p>
        </w:tc>
        <w:tc>
          <w:tcPr>
            <w:tcW w:w="2777" w:type="dxa"/>
          </w:tcPr>
          <w:p w:rsidR="003010C3" w:rsidRPr="00F34CE9" w:rsidRDefault="003010C3" w:rsidP="00D65639">
            <w:pPr>
              <w:jc w:val="center"/>
              <w:rPr>
                <w:sz w:val="18"/>
                <w:szCs w:val="18"/>
              </w:rPr>
            </w:pPr>
            <w:r>
              <w:rPr>
                <w:sz w:val="18"/>
                <w:szCs w:val="18"/>
              </w:rPr>
              <w:t>1923</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3</w:t>
            </w:r>
          </w:p>
        </w:tc>
        <w:tc>
          <w:tcPr>
            <w:tcW w:w="2154" w:type="dxa"/>
            <w:vAlign w:val="center"/>
          </w:tcPr>
          <w:p w:rsidR="003010C3" w:rsidRPr="00F34CE9" w:rsidRDefault="003010C3" w:rsidP="00D65639">
            <w:pPr>
              <w:pStyle w:val="FR3"/>
              <w:ind w:left="0"/>
              <w:jc w:val="center"/>
              <w:rPr>
                <w:color w:val="000000"/>
                <w:sz w:val="18"/>
                <w:szCs w:val="18"/>
              </w:rPr>
            </w:pPr>
            <w:r w:rsidRPr="00F34CE9">
              <w:rPr>
                <w:color w:val="000000"/>
                <w:sz w:val="18"/>
                <w:szCs w:val="18"/>
              </w:rPr>
              <w:t>Фазан</w:t>
            </w:r>
          </w:p>
        </w:tc>
        <w:tc>
          <w:tcPr>
            <w:tcW w:w="1265" w:type="dxa"/>
          </w:tcPr>
          <w:p w:rsidR="003010C3" w:rsidRPr="00F34CE9" w:rsidRDefault="003010C3" w:rsidP="00D65639">
            <w:pPr>
              <w:jc w:val="center"/>
              <w:rPr>
                <w:b/>
                <w:sz w:val="18"/>
                <w:szCs w:val="18"/>
              </w:rPr>
            </w:pPr>
            <w:r>
              <w:rPr>
                <w:b/>
                <w:sz w:val="18"/>
                <w:szCs w:val="18"/>
              </w:rPr>
              <w:t>7394</w:t>
            </w:r>
          </w:p>
        </w:tc>
        <w:tc>
          <w:tcPr>
            <w:tcW w:w="2789" w:type="dxa"/>
          </w:tcPr>
          <w:p w:rsidR="003010C3" w:rsidRPr="00F34CE9" w:rsidRDefault="003010C3" w:rsidP="00D65639">
            <w:pPr>
              <w:jc w:val="center"/>
              <w:rPr>
                <w:sz w:val="18"/>
                <w:szCs w:val="18"/>
              </w:rPr>
            </w:pPr>
            <w:r>
              <w:rPr>
                <w:sz w:val="18"/>
                <w:szCs w:val="18"/>
              </w:rPr>
              <w:t>1983</w:t>
            </w:r>
          </w:p>
        </w:tc>
        <w:tc>
          <w:tcPr>
            <w:tcW w:w="2789" w:type="dxa"/>
          </w:tcPr>
          <w:p w:rsidR="003010C3" w:rsidRPr="00F34CE9" w:rsidRDefault="003010C3" w:rsidP="00D65639">
            <w:pPr>
              <w:jc w:val="center"/>
              <w:rPr>
                <w:sz w:val="18"/>
                <w:szCs w:val="18"/>
              </w:rPr>
            </w:pPr>
            <w:r>
              <w:rPr>
                <w:sz w:val="18"/>
                <w:szCs w:val="18"/>
              </w:rPr>
              <w:t>743</w:t>
            </w:r>
          </w:p>
        </w:tc>
        <w:tc>
          <w:tcPr>
            <w:tcW w:w="2789" w:type="dxa"/>
          </w:tcPr>
          <w:p w:rsidR="003010C3" w:rsidRPr="00F34CE9" w:rsidRDefault="003010C3" w:rsidP="00D65639">
            <w:pPr>
              <w:jc w:val="center"/>
              <w:rPr>
                <w:sz w:val="18"/>
                <w:szCs w:val="18"/>
              </w:rPr>
            </w:pPr>
            <w:r>
              <w:rPr>
                <w:sz w:val="18"/>
                <w:szCs w:val="18"/>
              </w:rPr>
              <w:t>4147</w:t>
            </w:r>
          </w:p>
        </w:tc>
        <w:tc>
          <w:tcPr>
            <w:tcW w:w="2777" w:type="dxa"/>
          </w:tcPr>
          <w:p w:rsidR="003010C3" w:rsidRPr="00F34CE9" w:rsidRDefault="003010C3" w:rsidP="00D65639">
            <w:pPr>
              <w:jc w:val="center"/>
              <w:rPr>
                <w:sz w:val="18"/>
                <w:szCs w:val="18"/>
              </w:rPr>
            </w:pPr>
            <w:r>
              <w:rPr>
                <w:sz w:val="18"/>
                <w:szCs w:val="18"/>
              </w:rPr>
              <w:t>521</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4</w:t>
            </w:r>
          </w:p>
        </w:tc>
        <w:tc>
          <w:tcPr>
            <w:tcW w:w="2154" w:type="dxa"/>
            <w:vAlign w:val="center"/>
          </w:tcPr>
          <w:p w:rsidR="003010C3" w:rsidRPr="00F34CE9" w:rsidRDefault="003010C3" w:rsidP="00D65639">
            <w:pPr>
              <w:pStyle w:val="FR3"/>
              <w:ind w:left="0"/>
              <w:jc w:val="center"/>
              <w:rPr>
                <w:color w:val="000000"/>
                <w:sz w:val="18"/>
                <w:szCs w:val="18"/>
              </w:rPr>
            </w:pPr>
            <w:r w:rsidRPr="00F34CE9">
              <w:rPr>
                <w:color w:val="000000"/>
                <w:sz w:val="18"/>
                <w:szCs w:val="18"/>
              </w:rPr>
              <w:t>Кавказский улар</w:t>
            </w:r>
          </w:p>
        </w:tc>
        <w:tc>
          <w:tcPr>
            <w:tcW w:w="1265" w:type="dxa"/>
          </w:tcPr>
          <w:p w:rsidR="003010C3" w:rsidRPr="00F34CE9" w:rsidRDefault="003010C3" w:rsidP="00D65639">
            <w:pPr>
              <w:jc w:val="center"/>
              <w:rPr>
                <w:b/>
                <w:sz w:val="18"/>
                <w:szCs w:val="18"/>
              </w:rPr>
            </w:pPr>
            <w:r>
              <w:rPr>
                <w:b/>
                <w:sz w:val="18"/>
                <w:szCs w:val="18"/>
              </w:rPr>
              <w:t>6597</w:t>
            </w:r>
          </w:p>
        </w:tc>
        <w:tc>
          <w:tcPr>
            <w:tcW w:w="2789" w:type="dxa"/>
          </w:tcPr>
          <w:p w:rsidR="003010C3" w:rsidRPr="00F34CE9" w:rsidRDefault="003010C3" w:rsidP="00D65639">
            <w:pPr>
              <w:jc w:val="center"/>
              <w:rPr>
                <w:sz w:val="18"/>
                <w:szCs w:val="18"/>
              </w:rPr>
            </w:pPr>
            <w:r>
              <w:rPr>
                <w:sz w:val="18"/>
                <w:szCs w:val="18"/>
              </w:rPr>
              <w:t>2222</w:t>
            </w:r>
          </w:p>
        </w:tc>
        <w:tc>
          <w:tcPr>
            <w:tcW w:w="2789" w:type="dxa"/>
          </w:tcPr>
          <w:p w:rsidR="003010C3" w:rsidRPr="00F34CE9" w:rsidRDefault="003010C3" w:rsidP="00D65639">
            <w:pPr>
              <w:jc w:val="center"/>
              <w:rPr>
                <w:sz w:val="18"/>
                <w:szCs w:val="18"/>
              </w:rPr>
            </w:pPr>
            <w:r>
              <w:rPr>
                <w:sz w:val="18"/>
                <w:szCs w:val="18"/>
              </w:rPr>
              <w:t>1227</w:t>
            </w:r>
          </w:p>
        </w:tc>
        <w:tc>
          <w:tcPr>
            <w:tcW w:w="2789" w:type="dxa"/>
          </w:tcPr>
          <w:p w:rsidR="003010C3" w:rsidRPr="00F34CE9" w:rsidRDefault="003010C3" w:rsidP="00D65639">
            <w:pPr>
              <w:jc w:val="center"/>
              <w:rPr>
                <w:sz w:val="18"/>
                <w:szCs w:val="18"/>
              </w:rPr>
            </w:pPr>
            <w:r>
              <w:rPr>
                <w:sz w:val="18"/>
                <w:szCs w:val="18"/>
              </w:rPr>
              <w:t>2368</w:t>
            </w:r>
          </w:p>
        </w:tc>
        <w:tc>
          <w:tcPr>
            <w:tcW w:w="2777" w:type="dxa"/>
          </w:tcPr>
          <w:p w:rsidR="003010C3" w:rsidRPr="00F34CE9" w:rsidRDefault="003010C3" w:rsidP="00D65639">
            <w:pPr>
              <w:jc w:val="center"/>
              <w:rPr>
                <w:sz w:val="18"/>
                <w:szCs w:val="18"/>
              </w:rPr>
            </w:pPr>
            <w:r>
              <w:rPr>
                <w:sz w:val="18"/>
                <w:szCs w:val="18"/>
              </w:rPr>
              <w:t>780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5</w:t>
            </w:r>
          </w:p>
        </w:tc>
        <w:tc>
          <w:tcPr>
            <w:tcW w:w="2154" w:type="dxa"/>
            <w:vAlign w:val="center"/>
          </w:tcPr>
          <w:p w:rsidR="003010C3" w:rsidRPr="00F34CE9" w:rsidRDefault="003010C3" w:rsidP="00D65639">
            <w:pPr>
              <w:pStyle w:val="FR3"/>
              <w:ind w:left="0"/>
              <w:jc w:val="center"/>
              <w:rPr>
                <w:color w:val="000000"/>
                <w:sz w:val="18"/>
                <w:szCs w:val="18"/>
              </w:rPr>
            </w:pPr>
            <w:r w:rsidRPr="00F34CE9">
              <w:rPr>
                <w:color w:val="000000"/>
                <w:sz w:val="18"/>
                <w:szCs w:val="18"/>
              </w:rPr>
              <w:t>Кавказский</w:t>
            </w:r>
          </w:p>
          <w:p w:rsidR="003010C3" w:rsidRPr="00F34CE9" w:rsidRDefault="003010C3" w:rsidP="00D65639">
            <w:pPr>
              <w:pStyle w:val="FR3"/>
              <w:ind w:left="0"/>
              <w:jc w:val="center"/>
              <w:rPr>
                <w:color w:val="000000"/>
                <w:sz w:val="18"/>
                <w:szCs w:val="18"/>
              </w:rPr>
            </w:pPr>
            <w:r w:rsidRPr="00F34CE9">
              <w:rPr>
                <w:color w:val="000000"/>
                <w:sz w:val="18"/>
                <w:szCs w:val="18"/>
              </w:rPr>
              <w:t>тетерев</w:t>
            </w:r>
          </w:p>
        </w:tc>
        <w:tc>
          <w:tcPr>
            <w:tcW w:w="1265" w:type="dxa"/>
          </w:tcPr>
          <w:p w:rsidR="003010C3" w:rsidRPr="00F34CE9" w:rsidRDefault="003010C3" w:rsidP="00D65639">
            <w:pPr>
              <w:jc w:val="center"/>
              <w:rPr>
                <w:b/>
                <w:sz w:val="18"/>
                <w:szCs w:val="18"/>
              </w:rPr>
            </w:pPr>
            <w:r>
              <w:rPr>
                <w:b/>
                <w:sz w:val="18"/>
                <w:szCs w:val="18"/>
              </w:rPr>
              <w:t>3298</w:t>
            </w:r>
          </w:p>
        </w:tc>
        <w:tc>
          <w:tcPr>
            <w:tcW w:w="2789" w:type="dxa"/>
          </w:tcPr>
          <w:p w:rsidR="003010C3" w:rsidRPr="00F34CE9" w:rsidRDefault="003010C3" w:rsidP="00D65639">
            <w:pPr>
              <w:jc w:val="center"/>
              <w:rPr>
                <w:sz w:val="18"/>
                <w:szCs w:val="18"/>
              </w:rPr>
            </w:pPr>
            <w:r>
              <w:rPr>
                <w:sz w:val="18"/>
                <w:szCs w:val="18"/>
              </w:rPr>
              <w:t>1051</w:t>
            </w:r>
          </w:p>
        </w:tc>
        <w:tc>
          <w:tcPr>
            <w:tcW w:w="2789" w:type="dxa"/>
          </w:tcPr>
          <w:p w:rsidR="003010C3" w:rsidRPr="00F34CE9" w:rsidRDefault="003010C3" w:rsidP="00D65639">
            <w:pPr>
              <w:jc w:val="center"/>
              <w:rPr>
                <w:sz w:val="18"/>
                <w:szCs w:val="18"/>
              </w:rPr>
            </w:pPr>
            <w:r>
              <w:rPr>
                <w:sz w:val="18"/>
                <w:szCs w:val="18"/>
              </w:rPr>
              <w:t>793</w:t>
            </w:r>
          </w:p>
        </w:tc>
        <w:tc>
          <w:tcPr>
            <w:tcW w:w="2789" w:type="dxa"/>
          </w:tcPr>
          <w:p w:rsidR="003010C3" w:rsidRPr="00F34CE9" w:rsidRDefault="003010C3" w:rsidP="00D65639">
            <w:pPr>
              <w:jc w:val="center"/>
              <w:rPr>
                <w:sz w:val="18"/>
                <w:szCs w:val="18"/>
              </w:rPr>
            </w:pPr>
            <w:r>
              <w:rPr>
                <w:sz w:val="18"/>
                <w:szCs w:val="18"/>
              </w:rPr>
              <w:t>647</w:t>
            </w:r>
          </w:p>
        </w:tc>
        <w:tc>
          <w:tcPr>
            <w:tcW w:w="2777" w:type="dxa"/>
          </w:tcPr>
          <w:p w:rsidR="003010C3" w:rsidRPr="00F34CE9" w:rsidRDefault="003010C3" w:rsidP="00D65639">
            <w:pPr>
              <w:jc w:val="center"/>
              <w:rPr>
                <w:sz w:val="18"/>
                <w:szCs w:val="18"/>
              </w:rPr>
            </w:pPr>
            <w:r>
              <w:rPr>
                <w:sz w:val="18"/>
                <w:szCs w:val="18"/>
              </w:rPr>
              <w:t>807</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6</w:t>
            </w:r>
          </w:p>
        </w:tc>
        <w:tc>
          <w:tcPr>
            <w:tcW w:w="2154" w:type="dxa"/>
            <w:vAlign w:val="center"/>
          </w:tcPr>
          <w:p w:rsidR="003010C3" w:rsidRPr="00F34CE9" w:rsidRDefault="003010C3" w:rsidP="00D65639">
            <w:pPr>
              <w:pStyle w:val="FR3"/>
              <w:ind w:left="0"/>
              <w:jc w:val="center"/>
              <w:rPr>
                <w:color w:val="000000"/>
                <w:sz w:val="18"/>
                <w:szCs w:val="18"/>
              </w:rPr>
            </w:pPr>
            <w:r w:rsidRPr="00F34CE9">
              <w:rPr>
                <w:color w:val="000000"/>
                <w:sz w:val="18"/>
                <w:szCs w:val="18"/>
              </w:rPr>
              <w:t>Серая ворона</w:t>
            </w:r>
          </w:p>
        </w:tc>
        <w:tc>
          <w:tcPr>
            <w:tcW w:w="1265" w:type="dxa"/>
          </w:tcPr>
          <w:p w:rsidR="003010C3" w:rsidRPr="00F34CE9" w:rsidRDefault="003010C3" w:rsidP="00D65639">
            <w:pPr>
              <w:jc w:val="center"/>
              <w:rPr>
                <w:b/>
                <w:sz w:val="18"/>
                <w:szCs w:val="18"/>
              </w:rPr>
            </w:pPr>
            <w:r>
              <w:rPr>
                <w:b/>
                <w:sz w:val="18"/>
                <w:szCs w:val="18"/>
              </w:rPr>
              <w:t>20049</w:t>
            </w:r>
          </w:p>
        </w:tc>
        <w:tc>
          <w:tcPr>
            <w:tcW w:w="2789" w:type="dxa"/>
          </w:tcPr>
          <w:p w:rsidR="003010C3" w:rsidRPr="00F34CE9" w:rsidRDefault="003010C3" w:rsidP="00D65639">
            <w:pPr>
              <w:jc w:val="center"/>
              <w:rPr>
                <w:sz w:val="18"/>
                <w:szCs w:val="18"/>
              </w:rPr>
            </w:pPr>
            <w:r>
              <w:rPr>
                <w:sz w:val="18"/>
                <w:szCs w:val="18"/>
              </w:rPr>
              <w:t>6835</w:t>
            </w:r>
          </w:p>
        </w:tc>
        <w:tc>
          <w:tcPr>
            <w:tcW w:w="2789" w:type="dxa"/>
          </w:tcPr>
          <w:p w:rsidR="003010C3" w:rsidRPr="00F34CE9" w:rsidRDefault="003010C3" w:rsidP="00D65639">
            <w:pPr>
              <w:jc w:val="center"/>
              <w:rPr>
                <w:sz w:val="18"/>
                <w:szCs w:val="18"/>
              </w:rPr>
            </w:pPr>
            <w:r>
              <w:rPr>
                <w:sz w:val="18"/>
                <w:szCs w:val="18"/>
              </w:rPr>
              <w:t>2773</w:t>
            </w:r>
          </w:p>
        </w:tc>
        <w:tc>
          <w:tcPr>
            <w:tcW w:w="2789" w:type="dxa"/>
          </w:tcPr>
          <w:p w:rsidR="003010C3" w:rsidRPr="00F34CE9" w:rsidRDefault="003010C3" w:rsidP="00D65639">
            <w:pPr>
              <w:jc w:val="center"/>
              <w:rPr>
                <w:sz w:val="18"/>
                <w:szCs w:val="18"/>
              </w:rPr>
            </w:pPr>
            <w:r>
              <w:rPr>
                <w:sz w:val="18"/>
                <w:szCs w:val="18"/>
              </w:rPr>
              <w:t>8733</w:t>
            </w:r>
          </w:p>
        </w:tc>
        <w:tc>
          <w:tcPr>
            <w:tcW w:w="2777" w:type="dxa"/>
          </w:tcPr>
          <w:p w:rsidR="003010C3" w:rsidRPr="00F34CE9" w:rsidRDefault="003010C3" w:rsidP="00D65639">
            <w:pPr>
              <w:jc w:val="center"/>
              <w:rPr>
                <w:sz w:val="18"/>
                <w:szCs w:val="18"/>
              </w:rPr>
            </w:pPr>
            <w:r>
              <w:rPr>
                <w:sz w:val="18"/>
                <w:szCs w:val="18"/>
              </w:rPr>
              <w:t>1708</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lastRenderedPageBreak/>
              <w:t>7</w:t>
            </w:r>
          </w:p>
        </w:tc>
        <w:tc>
          <w:tcPr>
            <w:tcW w:w="2154" w:type="dxa"/>
            <w:vAlign w:val="center"/>
          </w:tcPr>
          <w:p w:rsidR="003010C3" w:rsidRPr="00F34CE9" w:rsidRDefault="003010C3" w:rsidP="00D65639">
            <w:pPr>
              <w:jc w:val="center"/>
              <w:rPr>
                <w:sz w:val="18"/>
                <w:szCs w:val="18"/>
              </w:rPr>
            </w:pPr>
            <w:r w:rsidRPr="00F34CE9">
              <w:rPr>
                <w:sz w:val="18"/>
                <w:szCs w:val="18"/>
              </w:rPr>
              <w:t>Большой баклан</w:t>
            </w:r>
          </w:p>
        </w:tc>
        <w:tc>
          <w:tcPr>
            <w:tcW w:w="1265" w:type="dxa"/>
          </w:tcPr>
          <w:p w:rsidR="003010C3" w:rsidRPr="00F34CE9" w:rsidRDefault="003010C3" w:rsidP="00D65639">
            <w:pPr>
              <w:jc w:val="center"/>
              <w:rPr>
                <w:b/>
                <w:sz w:val="18"/>
                <w:szCs w:val="18"/>
              </w:rPr>
            </w:pPr>
            <w:r>
              <w:rPr>
                <w:b/>
                <w:sz w:val="18"/>
                <w:szCs w:val="18"/>
              </w:rPr>
              <w:t>4104</w:t>
            </w:r>
          </w:p>
        </w:tc>
        <w:tc>
          <w:tcPr>
            <w:tcW w:w="2789" w:type="dxa"/>
          </w:tcPr>
          <w:p w:rsidR="003010C3" w:rsidRPr="00F34CE9" w:rsidRDefault="003010C3" w:rsidP="00D65639">
            <w:pPr>
              <w:jc w:val="center"/>
              <w:rPr>
                <w:sz w:val="18"/>
                <w:szCs w:val="18"/>
              </w:rPr>
            </w:pPr>
            <w:r>
              <w:rPr>
                <w:sz w:val="18"/>
                <w:szCs w:val="18"/>
              </w:rPr>
              <w:t>1485</w:t>
            </w:r>
          </w:p>
        </w:tc>
        <w:tc>
          <w:tcPr>
            <w:tcW w:w="2789" w:type="dxa"/>
          </w:tcPr>
          <w:p w:rsidR="003010C3" w:rsidRPr="00F34CE9" w:rsidRDefault="003010C3" w:rsidP="00D65639">
            <w:pPr>
              <w:jc w:val="center"/>
              <w:rPr>
                <w:sz w:val="18"/>
                <w:szCs w:val="18"/>
              </w:rPr>
            </w:pPr>
            <w:r>
              <w:rPr>
                <w:sz w:val="18"/>
                <w:szCs w:val="18"/>
              </w:rPr>
              <w:t>275</w:t>
            </w:r>
          </w:p>
        </w:tc>
        <w:tc>
          <w:tcPr>
            <w:tcW w:w="2789" w:type="dxa"/>
          </w:tcPr>
          <w:p w:rsidR="003010C3" w:rsidRPr="00F34CE9" w:rsidRDefault="003010C3" w:rsidP="00D65639">
            <w:pPr>
              <w:jc w:val="center"/>
              <w:rPr>
                <w:sz w:val="18"/>
                <w:szCs w:val="18"/>
              </w:rPr>
            </w:pPr>
            <w:r>
              <w:rPr>
                <w:sz w:val="18"/>
                <w:szCs w:val="18"/>
              </w:rPr>
              <w:t>1794</w:t>
            </w:r>
          </w:p>
        </w:tc>
        <w:tc>
          <w:tcPr>
            <w:tcW w:w="2777" w:type="dxa"/>
          </w:tcPr>
          <w:p w:rsidR="003010C3" w:rsidRPr="00F34CE9" w:rsidRDefault="003010C3" w:rsidP="00D65639">
            <w:pPr>
              <w:jc w:val="center"/>
              <w:rPr>
                <w:sz w:val="18"/>
                <w:szCs w:val="18"/>
              </w:rPr>
            </w:pPr>
            <w:r>
              <w:rPr>
                <w:sz w:val="18"/>
                <w:szCs w:val="18"/>
              </w:rPr>
              <w:t>550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8</w:t>
            </w:r>
          </w:p>
        </w:tc>
        <w:tc>
          <w:tcPr>
            <w:tcW w:w="2154" w:type="dxa"/>
            <w:vAlign w:val="center"/>
          </w:tcPr>
          <w:p w:rsidR="003010C3" w:rsidRPr="00F34CE9" w:rsidRDefault="003010C3" w:rsidP="00D65639">
            <w:pPr>
              <w:jc w:val="center"/>
              <w:rPr>
                <w:sz w:val="18"/>
                <w:szCs w:val="18"/>
              </w:rPr>
            </w:pPr>
            <w:r w:rsidRPr="00F34CE9">
              <w:rPr>
                <w:sz w:val="18"/>
                <w:szCs w:val="18"/>
              </w:rPr>
              <w:t>Болотный лунь</w:t>
            </w:r>
          </w:p>
        </w:tc>
        <w:tc>
          <w:tcPr>
            <w:tcW w:w="1265" w:type="dxa"/>
          </w:tcPr>
          <w:p w:rsidR="003010C3" w:rsidRPr="00F34CE9" w:rsidRDefault="003010C3" w:rsidP="00D65639">
            <w:pPr>
              <w:jc w:val="center"/>
              <w:rPr>
                <w:b/>
                <w:sz w:val="18"/>
                <w:szCs w:val="18"/>
              </w:rPr>
            </w:pPr>
            <w:r>
              <w:rPr>
                <w:b/>
                <w:sz w:val="18"/>
                <w:szCs w:val="18"/>
              </w:rPr>
              <w:t>514</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514</w:t>
            </w:r>
          </w:p>
        </w:tc>
        <w:tc>
          <w:tcPr>
            <w:tcW w:w="2777" w:type="dxa"/>
          </w:tcPr>
          <w:p w:rsidR="003010C3" w:rsidRPr="00F34CE9" w:rsidRDefault="003010C3" w:rsidP="00D65639">
            <w:pPr>
              <w:jc w:val="center"/>
              <w:rPr>
                <w:sz w:val="18"/>
                <w:szCs w:val="18"/>
              </w:rPr>
            </w:pPr>
            <w:r>
              <w:rPr>
                <w:sz w:val="18"/>
                <w:szCs w:val="18"/>
              </w:rPr>
              <w:t>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9</w:t>
            </w:r>
          </w:p>
        </w:tc>
        <w:tc>
          <w:tcPr>
            <w:tcW w:w="2154" w:type="dxa"/>
            <w:vAlign w:val="center"/>
          </w:tcPr>
          <w:p w:rsidR="003010C3" w:rsidRPr="00F34CE9" w:rsidRDefault="003010C3" w:rsidP="00D65639">
            <w:pPr>
              <w:jc w:val="center"/>
              <w:rPr>
                <w:sz w:val="18"/>
                <w:szCs w:val="18"/>
              </w:rPr>
            </w:pPr>
            <w:r w:rsidRPr="00F34CE9">
              <w:rPr>
                <w:sz w:val="18"/>
                <w:szCs w:val="18"/>
              </w:rPr>
              <w:t>Серый гусь</w:t>
            </w:r>
          </w:p>
        </w:tc>
        <w:tc>
          <w:tcPr>
            <w:tcW w:w="1265" w:type="dxa"/>
          </w:tcPr>
          <w:p w:rsidR="003010C3" w:rsidRPr="00F34CE9" w:rsidRDefault="003010C3" w:rsidP="00D65639">
            <w:pPr>
              <w:jc w:val="center"/>
              <w:rPr>
                <w:b/>
                <w:sz w:val="18"/>
                <w:szCs w:val="18"/>
              </w:rPr>
            </w:pPr>
            <w:r>
              <w:rPr>
                <w:b/>
                <w:sz w:val="18"/>
                <w:szCs w:val="18"/>
              </w:rPr>
              <w:t>2472</w:t>
            </w:r>
          </w:p>
        </w:tc>
        <w:tc>
          <w:tcPr>
            <w:tcW w:w="2789" w:type="dxa"/>
          </w:tcPr>
          <w:p w:rsidR="003010C3" w:rsidRPr="00F34CE9" w:rsidRDefault="003010C3" w:rsidP="00D65639">
            <w:pPr>
              <w:jc w:val="center"/>
              <w:rPr>
                <w:sz w:val="18"/>
                <w:szCs w:val="18"/>
              </w:rPr>
            </w:pPr>
            <w:r>
              <w:rPr>
                <w:sz w:val="18"/>
                <w:szCs w:val="18"/>
              </w:rPr>
              <w:t>365</w:t>
            </w:r>
          </w:p>
        </w:tc>
        <w:tc>
          <w:tcPr>
            <w:tcW w:w="2789" w:type="dxa"/>
          </w:tcPr>
          <w:p w:rsidR="003010C3" w:rsidRPr="00F34CE9" w:rsidRDefault="003010C3" w:rsidP="00D65639">
            <w:pPr>
              <w:jc w:val="center"/>
              <w:rPr>
                <w:sz w:val="18"/>
                <w:szCs w:val="18"/>
              </w:rPr>
            </w:pPr>
            <w:r>
              <w:rPr>
                <w:sz w:val="18"/>
                <w:szCs w:val="18"/>
              </w:rPr>
              <w:t>130</w:t>
            </w:r>
          </w:p>
        </w:tc>
        <w:tc>
          <w:tcPr>
            <w:tcW w:w="2789" w:type="dxa"/>
          </w:tcPr>
          <w:p w:rsidR="003010C3" w:rsidRPr="00F34CE9" w:rsidRDefault="003010C3" w:rsidP="00D65639">
            <w:pPr>
              <w:jc w:val="center"/>
              <w:rPr>
                <w:sz w:val="18"/>
                <w:szCs w:val="18"/>
              </w:rPr>
            </w:pPr>
            <w:r>
              <w:rPr>
                <w:sz w:val="18"/>
                <w:szCs w:val="18"/>
              </w:rPr>
              <w:t>1867</w:t>
            </w:r>
          </w:p>
        </w:tc>
        <w:tc>
          <w:tcPr>
            <w:tcW w:w="2777" w:type="dxa"/>
          </w:tcPr>
          <w:p w:rsidR="003010C3" w:rsidRPr="00F34CE9" w:rsidRDefault="003010C3" w:rsidP="00D65639">
            <w:pPr>
              <w:jc w:val="center"/>
              <w:rPr>
                <w:sz w:val="18"/>
                <w:szCs w:val="18"/>
              </w:rPr>
            </w:pPr>
            <w:r>
              <w:rPr>
                <w:sz w:val="18"/>
                <w:szCs w:val="18"/>
              </w:rPr>
              <w:t>110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10</w:t>
            </w:r>
          </w:p>
        </w:tc>
        <w:tc>
          <w:tcPr>
            <w:tcW w:w="2154" w:type="dxa"/>
            <w:vAlign w:val="center"/>
          </w:tcPr>
          <w:p w:rsidR="003010C3" w:rsidRPr="00F34CE9" w:rsidRDefault="003010C3" w:rsidP="00D65639">
            <w:pPr>
              <w:jc w:val="center"/>
              <w:rPr>
                <w:sz w:val="18"/>
                <w:szCs w:val="18"/>
              </w:rPr>
            </w:pPr>
            <w:r w:rsidRPr="00F34CE9">
              <w:rPr>
                <w:sz w:val="18"/>
                <w:szCs w:val="18"/>
              </w:rPr>
              <w:t>Белолобый гусь</w:t>
            </w:r>
          </w:p>
        </w:tc>
        <w:tc>
          <w:tcPr>
            <w:tcW w:w="1265" w:type="dxa"/>
          </w:tcPr>
          <w:p w:rsidR="003010C3" w:rsidRPr="00F34CE9" w:rsidRDefault="003010C3" w:rsidP="00D65639">
            <w:pPr>
              <w:jc w:val="center"/>
              <w:rPr>
                <w:b/>
                <w:sz w:val="18"/>
                <w:szCs w:val="18"/>
              </w:rPr>
            </w:pPr>
            <w:r>
              <w:rPr>
                <w:b/>
                <w:sz w:val="18"/>
                <w:szCs w:val="18"/>
              </w:rPr>
              <w:t>415</w:t>
            </w:r>
          </w:p>
        </w:tc>
        <w:tc>
          <w:tcPr>
            <w:tcW w:w="2789" w:type="dxa"/>
          </w:tcPr>
          <w:p w:rsidR="003010C3" w:rsidRPr="00F34CE9" w:rsidRDefault="003010C3" w:rsidP="00D65639">
            <w:pPr>
              <w:jc w:val="center"/>
              <w:rPr>
                <w:sz w:val="18"/>
                <w:szCs w:val="18"/>
              </w:rPr>
            </w:pPr>
            <w:r>
              <w:rPr>
                <w:sz w:val="18"/>
                <w:szCs w:val="18"/>
              </w:rPr>
              <w:t>45</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335</w:t>
            </w:r>
          </w:p>
        </w:tc>
        <w:tc>
          <w:tcPr>
            <w:tcW w:w="2777" w:type="dxa"/>
          </w:tcPr>
          <w:p w:rsidR="003010C3" w:rsidRPr="00F34CE9" w:rsidRDefault="003010C3" w:rsidP="00D65639">
            <w:pPr>
              <w:jc w:val="center"/>
              <w:rPr>
                <w:sz w:val="18"/>
                <w:szCs w:val="18"/>
              </w:rPr>
            </w:pPr>
            <w:r>
              <w:rPr>
                <w:sz w:val="18"/>
                <w:szCs w:val="18"/>
              </w:rPr>
              <w:t>35</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Pr>
                <w:b/>
                <w:sz w:val="18"/>
                <w:szCs w:val="18"/>
              </w:rPr>
              <w:t>11</w:t>
            </w:r>
          </w:p>
        </w:tc>
        <w:tc>
          <w:tcPr>
            <w:tcW w:w="2154" w:type="dxa"/>
            <w:vAlign w:val="center"/>
          </w:tcPr>
          <w:p w:rsidR="003010C3" w:rsidRPr="00F34CE9" w:rsidRDefault="003010C3" w:rsidP="00D65639">
            <w:pPr>
              <w:jc w:val="center"/>
              <w:rPr>
                <w:sz w:val="18"/>
                <w:szCs w:val="18"/>
              </w:rPr>
            </w:pPr>
            <w:r w:rsidRPr="00F34CE9">
              <w:rPr>
                <w:sz w:val="18"/>
                <w:szCs w:val="18"/>
              </w:rPr>
              <w:t>Лебедь</w:t>
            </w:r>
          </w:p>
        </w:tc>
        <w:tc>
          <w:tcPr>
            <w:tcW w:w="1265" w:type="dxa"/>
          </w:tcPr>
          <w:p w:rsidR="003010C3" w:rsidRPr="00F34CE9" w:rsidRDefault="003010C3" w:rsidP="00D65639">
            <w:pPr>
              <w:jc w:val="center"/>
              <w:rPr>
                <w:b/>
                <w:sz w:val="18"/>
                <w:szCs w:val="18"/>
              </w:rPr>
            </w:pPr>
            <w:r>
              <w:rPr>
                <w:b/>
                <w:sz w:val="18"/>
                <w:szCs w:val="18"/>
              </w:rPr>
              <w:t>1401</w:t>
            </w:r>
          </w:p>
        </w:tc>
        <w:tc>
          <w:tcPr>
            <w:tcW w:w="2789" w:type="dxa"/>
          </w:tcPr>
          <w:p w:rsidR="003010C3" w:rsidRPr="00F34CE9" w:rsidRDefault="003010C3" w:rsidP="00D65639">
            <w:pPr>
              <w:jc w:val="center"/>
              <w:rPr>
                <w:sz w:val="18"/>
                <w:szCs w:val="18"/>
              </w:rPr>
            </w:pPr>
            <w:r>
              <w:rPr>
                <w:sz w:val="18"/>
                <w:szCs w:val="18"/>
              </w:rPr>
              <w:t>509</w:t>
            </w:r>
          </w:p>
        </w:tc>
        <w:tc>
          <w:tcPr>
            <w:tcW w:w="2789" w:type="dxa"/>
          </w:tcPr>
          <w:p w:rsidR="003010C3" w:rsidRPr="00F34CE9" w:rsidRDefault="003010C3" w:rsidP="00D65639">
            <w:pPr>
              <w:jc w:val="center"/>
              <w:rPr>
                <w:sz w:val="18"/>
                <w:szCs w:val="18"/>
              </w:rPr>
            </w:pPr>
            <w:r>
              <w:rPr>
                <w:sz w:val="18"/>
                <w:szCs w:val="18"/>
              </w:rPr>
              <w:t>82</w:t>
            </w:r>
          </w:p>
        </w:tc>
        <w:tc>
          <w:tcPr>
            <w:tcW w:w="2789" w:type="dxa"/>
          </w:tcPr>
          <w:p w:rsidR="003010C3" w:rsidRPr="00F34CE9" w:rsidRDefault="003010C3" w:rsidP="00D65639">
            <w:pPr>
              <w:jc w:val="center"/>
              <w:rPr>
                <w:sz w:val="18"/>
                <w:szCs w:val="18"/>
              </w:rPr>
            </w:pPr>
            <w:r>
              <w:rPr>
                <w:sz w:val="18"/>
                <w:szCs w:val="18"/>
              </w:rPr>
              <w:t>473</w:t>
            </w:r>
          </w:p>
        </w:tc>
        <w:tc>
          <w:tcPr>
            <w:tcW w:w="2777" w:type="dxa"/>
          </w:tcPr>
          <w:p w:rsidR="003010C3" w:rsidRPr="00F34CE9" w:rsidRDefault="003010C3" w:rsidP="00D65639">
            <w:pPr>
              <w:jc w:val="center"/>
              <w:rPr>
                <w:sz w:val="18"/>
                <w:szCs w:val="18"/>
              </w:rPr>
            </w:pPr>
            <w:r>
              <w:rPr>
                <w:sz w:val="18"/>
                <w:szCs w:val="18"/>
              </w:rPr>
              <w:t>337</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12</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sz w:val="18"/>
                <w:szCs w:val="18"/>
              </w:rPr>
              <w:t>Пеганка</w:t>
            </w:r>
          </w:p>
        </w:tc>
        <w:tc>
          <w:tcPr>
            <w:tcW w:w="1265" w:type="dxa"/>
          </w:tcPr>
          <w:p w:rsidR="003010C3" w:rsidRPr="00F34CE9" w:rsidRDefault="003010C3" w:rsidP="00D65639">
            <w:pPr>
              <w:jc w:val="center"/>
              <w:rPr>
                <w:b/>
                <w:sz w:val="18"/>
                <w:szCs w:val="18"/>
              </w:rPr>
            </w:pPr>
            <w:r>
              <w:rPr>
                <w:b/>
                <w:sz w:val="18"/>
                <w:szCs w:val="18"/>
              </w:rPr>
              <w:t>917</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20</w:t>
            </w:r>
          </w:p>
        </w:tc>
        <w:tc>
          <w:tcPr>
            <w:tcW w:w="2789" w:type="dxa"/>
          </w:tcPr>
          <w:p w:rsidR="003010C3" w:rsidRPr="00F34CE9" w:rsidRDefault="003010C3" w:rsidP="00D65639">
            <w:pPr>
              <w:jc w:val="center"/>
              <w:rPr>
                <w:sz w:val="18"/>
                <w:szCs w:val="18"/>
              </w:rPr>
            </w:pPr>
            <w:r>
              <w:rPr>
                <w:sz w:val="18"/>
                <w:szCs w:val="18"/>
              </w:rPr>
              <w:t>711</w:t>
            </w:r>
          </w:p>
        </w:tc>
        <w:tc>
          <w:tcPr>
            <w:tcW w:w="2777" w:type="dxa"/>
          </w:tcPr>
          <w:p w:rsidR="003010C3" w:rsidRPr="00F34CE9" w:rsidRDefault="003010C3" w:rsidP="00D65639">
            <w:pPr>
              <w:jc w:val="center"/>
              <w:rPr>
                <w:sz w:val="18"/>
                <w:szCs w:val="18"/>
              </w:rPr>
            </w:pPr>
            <w:r>
              <w:rPr>
                <w:sz w:val="18"/>
                <w:szCs w:val="18"/>
              </w:rPr>
              <w:t>186</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13</w:t>
            </w:r>
          </w:p>
        </w:tc>
        <w:tc>
          <w:tcPr>
            <w:tcW w:w="2154" w:type="dxa"/>
            <w:vAlign w:val="center"/>
          </w:tcPr>
          <w:p w:rsidR="003010C3" w:rsidRPr="00F34CE9" w:rsidRDefault="003010C3" w:rsidP="00D65639">
            <w:pPr>
              <w:shd w:val="clear" w:color="auto" w:fill="FFFFFF"/>
              <w:jc w:val="center"/>
              <w:rPr>
                <w:color w:val="000000"/>
                <w:sz w:val="18"/>
                <w:szCs w:val="18"/>
              </w:rPr>
            </w:pPr>
            <w:proofErr w:type="spellStart"/>
            <w:r w:rsidRPr="00F34CE9">
              <w:rPr>
                <w:sz w:val="18"/>
                <w:szCs w:val="18"/>
              </w:rPr>
              <w:t>Огарь</w:t>
            </w:r>
            <w:proofErr w:type="spellEnd"/>
          </w:p>
        </w:tc>
        <w:tc>
          <w:tcPr>
            <w:tcW w:w="1265" w:type="dxa"/>
          </w:tcPr>
          <w:p w:rsidR="003010C3" w:rsidRPr="00F34CE9" w:rsidRDefault="003010C3" w:rsidP="00D65639">
            <w:pPr>
              <w:jc w:val="center"/>
              <w:rPr>
                <w:b/>
                <w:sz w:val="18"/>
                <w:szCs w:val="18"/>
              </w:rPr>
            </w:pPr>
            <w:r>
              <w:rPr>
                <w:b/>
                <w:sz w:val="18"/>
                <w:szCs w:val="18"/>
              </w:rPr>
              <w:t>3321</w:t>
            </w:r>
          </w:p>
        </w:tc>
        <w:tc>
          <w:tcPr>
            <w:tcW w:w="2789" w:type="dxa"/>
          </w:tcPr>
          <w:p w:rsidR="003010C3" w:rsidRPr="00F34CE9" w:rsidRDefault="003010C3" w:rsidP="00D65639">
            <w:pPr>
              <w:jc w:val="center"/>
              <w:rPr>
                <w:sz w:val="18"/>
                <w:szCs w:val="18"/>
              </w:rPr>
            </w:pPr>
            <w:r>
              <w:rPr>
                <w:sz w:val="18"/>
                <w:szCs w:val="18"/>
              </w:rPr>
              <w:t>1055</w:t>
            </w:r>
          </w:p>
        </w:tc>
        <w:tc>
          <w:tcPr>
            <w:tcW w:w="2789" w:type="dxa"/>
          </w:tcPr>
          <w:p w:rsidR="003010C3" w:rsidRPr="00F34CE9" w:rsidRDefault="003010C3" w:rsidP="00D65639">
            <w:pPr>
              <w:jc w:val="center"/>
              <w:rPr>
                <w:sz w:val="18"/>
                <w:szCs w:val="18"/>
              </w:rPr>
            </w:pPr>
            <w:r>
              <w:rPr>
                <w:sz w:val="18"/>
                <w:szCs w:val="18"/>
              </w:rPr>
              <w:t>315</w:t>
            </w:r>
          </w:p>
        </w:tc>
        <w:tc>
          <w:tcPr>
            <w:tcW w:w="2789" w:type="dxa"/>
          </w:tcPr>
          <w:p w:rsidR="003010C3" w:rsidRPr="00F34CE9" w:rsidRDefault="003010C3" w:rsidP="00D65639">
            <w:pPr>
              <w:jc w:val="center"/>
              <w:rPr>
                <w:sz w:val="18"/>
                <w:szCs w:val="18"/>
              </w:rPr>
            </w:pPr>
            <w:r>
              <w:rPr>
                <w:sz w:val="18"/>
                <w:szCs w:val="18"/>
              </w:rPr>
              <w:t>1616</w:t>
            </w:r>
          </w:p>
        </w:tc>
        <w:tc>
          <w:tcPr>
            <w:tcW w:w="2777" w:type="dxa"/>
          </w:tcPr>
          <w:p w:rsidR="003010C3" w:rsidRPr="00F34CE9" w:rsidRDefault="003010C3" w:rsidP="00D65639">
            <w:pPr>
              <w:jc w:val="center"/>
              <w:rPr>
                <w:sz w:val="18"/>
                <w:szCs w:val="18"/>
              </w:rPr>
            </w:pPr>
            <w:r>
              <w:rPr>
                <w:sz w:val="18"/>
                <w:szCs w:val="18"/>
              </w:rPr>
              <w:t>335</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14</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Кряква</w:t>
            </w:r>
          </w:p>
        </w:tc>
        <w:tc>
          <w:tcPr>
            <w:tcW w:w="1265" w:type="dxa"/>
          </w:tcPr>
          <w:p w:rsidR="003010C3" w:rsidRPr="00F34CE9" w:rsidRDefault="003010C3" w:rsidP="00D65639">
            <w:pPr>
              <w:jc w:val="center"/>
              <w:rPr>
                <w:b/>
                <w:sz w:val="18"/>
                <w:szCs w:val="18"/>
              </w:rPr>
            </w:pPr>
            <w:r>
              <w:rPr>
                <w:b/>
                <w:sz w:val="18"/>
                <w:szCs w:val="18"/>
              </w:rPr>
              <w:t>14606</w:t>
            </w:r>
          </w:p>
        </w:tc>
        <w:tc>
          <w:tcPr>
            <w:tcW w:w="2789" w:type="dxa"/>
          </w:tcPr>
          <w:p w:rsidR="003010C3" w:rsidRPr="00F34CE9" w:rsidRDefault="003010C3" w:rsidP="00D65639">
            <w:pPr>
              <w:jc w:val="center"/>
              <w:rPr>
                <w:sz w:val="18"/>
                <w:szCs w:val="18"/>
              </w:rPr>
            </w:pPr>
            <w:r>
              <w:rPr>
                <w:sz w:val="18"/>
                <w:szCs w:val="18"/>
              </w:rPr>
              <w:t>2285</w:t>
            </w:r>
          </w:p>
        </w:tc>
        <w:tc>
          <w:tcPr>
            <w:tcW w:w="2789" w:type="dxa"/>
          </w:tcPr>
          <w:p w:rsidR="003010C3" w:rsidRPr="00F34CE9" w:rsidRDefault="003010C3" w:rsidP="00D65639">
            <w:pPr>
              <w:jc w:val="center"/>
              <w:rPr>
                <w:sz w:val="18"/>
                <w:szCs w:val="18"/>
              </w:rPr>
            </w:pPr>
            <w:r>
              <w:rPr>
                <w:sz w:val="18"/>
                <w:szCs w:val="18"/>
              </w:rPr>
              <w:t>785</w:t>
            </w:r>
          </w:p>
        </w:tc>
        <w:tc>
          <w:tcPr>
            <w:tcW w:w="2789" w:type="dxa"/>
          </w:tcPr>
          <w:p w:rsidR="003010C3" w:rsidRPr="00F34CE9" w:rsidRDefault="003010C3" w:rsidP="00D65639">
            <w:pPr>
              <w:jc w:val="center"/>
              <w:rPr>
                <w:sz w:val="18"/>
                <w:szCs w:val="18"/>
              </w:rPr>
            </w:pPr>
            <w:r>
              <w:rPr>
                <w:sz w:val="18"/>
                <w:szCs w:val="18"/>
              </w:rPr>
              <w:t>10801</w:t>
            </w:r>
          </w:p>
        </w:tc>
        <w:tc>
          <w:tcPr>
            <w:tcW w:w="2777" w:type="dxa"/>
          </w:tcPr>
          <w:p w:rsidR="003010C3" w:rsidRPr="00F34CE9" w:rsidRDefault="003010C3" w:rsidP="00D65639">
            <w:pPr>
              <w:jc w:val="center"/>
              <w:rPr>
                <w:sz w:val="18"/>
                <w:szCs w:val="18"/>
              </w:rPr>
            </w:pPr>
            <w:r>
              <w:rPr>
                <w:sz w:val="18"/>
                <w:szCs w:val="18"/>
              </w:rPr>
              <w:t>735</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15</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Серая утка</w:t>
            </w:r>
          </w:p>
        </w:tc>
        <w:tc>
          <w:tcPr>
            <w:tcW w:w="1265" w:type="dxa"/>
          </w:tcPr>
          <w:p w:rsidR="003010C3" w:rsidRPr="00F34CE9" w:rsidRDefault="003010C3" w:rsidP="00D65639">
            <w:pPr>
              <w:jc w:val="center"/>
              <w:rPr>
                <w:b/>
                <w:sz w:val="18"/>
                <w:szCs w:val="18"/>
              </w:rPr>
            </w:pPr>
            <w:r>
              <w:rPr>
                <w:b/>
                <w:sz w:val="18"/>
                <w:szCs w:val="18"/>
              </w:rPr>
              <w:t>8272</w:t>
            </w:r>
          </w:p>
        </w:tc>
        <w:tc>
          <w:tcPr>
            <w:tcW w:w="2789" w:type="dxa"/>
          </w:tcPr>
          <w:p w:rsidR="003010C3" w:rsidRPr="00F34CE9" w:rsidRDefault="003010C3" w:rsidP="00D65639">
            <w:pPr>
              <w:jc w:val="center"/>
              <w:rPr>
                <w:sz w:val="18"/>
                <w:szCs w:val="18"/>
              </w:rPr>
            </w:pPr>
            <w:r>
              <w:rPr>
                <w:sz w:val="18"/>
                <w:szCs w:val="18"/>
              </w:rPr>
              <w:t>2670</w:t>
            </w:r>
          </w:p>
        </w:tc>
        <w:tc>
          <w:tcPr>
            <w:tcW w:w="2789" w:type="dxa"/>
          </w:tcPr>
          <w:p w:rsidR="003010C3" w:rsidRPr="00F34CE9" w:rsidRDefault="003010C3" w:rsidP="00D65639">
            <w:pPr>
              <w:jc w:val="center"/>
              <w:rPr>
                <w:sz w:val="18"/>
                <w:szCs w:val="18"/>
              </w:rPr>
            </w:pPr>
            <w:r>
              <w:rPr>
                <w:sz w:val="18"/>
                <w:szCs w:val="18"/>
              </w:rPr>
              <w:t>285</w:t>
            </w:r>
          </w:p>
        </w:tc>
        <w:tc>
          <w:tcPr>
            <w:tcW w:w="2789" w:type="dxa"/>
          </w:tcPr>
          <w:p w:rsidR="003010C3" w:rsidRPr="00F34CE9" w:rsidRDefault="003010C3" w:rsidP="00D65639">
            <w:pPr>
              <w:jc w:val="center"/>
              <w:rPr>
                <w:sz w:val="18"/>
                <w:szCs w:val="18"/>
              </w:rPr>
            </w:pPr>
            <w:r>
              <w:rPr>
                <w:sz w:val="18"/>
                <w:szCs w:val="18"/>
              </w:rPr>
              <w:t>5097</w:t>
            </w:r>
          </w:p>
        </w:tc>
        <w:tc>
          <w:tcPr>
            <w:tcW w:w="2777" w:type="dxa"/>
          </w:tcPr>
          <w:p w:rsidR="003010C3" w:rsidRPr="00F34CE9" w:rsidRDefault="003010C3" w:rsidP="00D65639">
            <w:pPr>
              <w:jc w:val="center"/>
              <w:rPr>
                <w:sz w:val="18"/>
                <w:szCs w:val="18"/>
              </w:rPr>
            </w:pPr>
            <w:r>
              <w:rPr>
                <w:sz w:val="18"/>
                <w:szCs w:val="18"/>
              </w:rPr>
              <w:t>220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16</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Чирок-свистунок</w:t>
            </w:r>
          </w:p>
        </w:tc>
        <w:tc>
          <w:tcPr>
            <w:tcW w:w="1265" w:type="dxa"/>
          </w:tcPr>
          <w:p w:rsidR="003010C3" w:rsidRPr="00F34CE9" w:rsidRDefault="003010C3" w:rsidP="00D65639">
            <w:pPr>
              <w:jc w:val="center"/>
              <w:rPr>
                <w:b/>
                <w:sz w:val="18"/>
                <w:szCs w:val="18"/>
              </w:rPr>
            </w:pPr>
            <w:r>
              <w:rPr>
                <w:b/>
                <w:sz w:val="18"/>
                <w:szCs w:val="18"/>
              </w:rPr>
              <w:t>5983</w:t>
            </w:r>
          </w:p>
        </w:tc>
        <w:tc>
          <w:tcPr>
            <w:tcW w:w="2789" w:type="dxa"/>
          </w:tcPr>
          <w:p w:rsidR="003010C3" w:rsidRPr="00F34CE9" w:rsidRDefault="003010C3" w:rsidP="00D65639">
            <w:pPr>
              <w:jc w:val="center"/>
              <w:rPr>
                <w:sz w:val="18"/>
                <w:szCs w:val="18"/>
              </w:rPr>
            </w:pPr>
            <w:r>
              <w:rPr>
                <w:sz w:val="18"/>
                <w:szCs w:val="18"/>
              </w:rPr>
              <w:t>980</w:t>
            </w:r>
          </w:p>
        </w:tc>
        <w:tc>
          <w:tcPr>
            <w:tcW w:w="2789" w:type="dxa"/>
          </w:tcPr>
          <w:p w:rsidR="003010C3" w:rsidRPr="00F34CE9" w:rsidRDefault="003010C3" w:rsidP="00D65639">
            <w:pPr>
              <w:jc w:val="center"/>
              <w:rPr>
                <w:sz w:val="18"/>
                <w:szCs w:val="18"/>
              </w:rPr>
            </w:pPr>
            <w:r>
              <w:rPr>
                <w:sz w:val="18"/>
                <w:szCs w:val="18"/>
              </w:rPr>
              <w:t>655</w:t>
            </w:r>
          </w:p>
        </w:tc>
        <w:tc>
          <w:tcPr>
            <w:tcW w:w="2789" w:type="dxa"/>
          </w:tcPr>
          <w:p w:rsidR="003010C3" w:rsidRPr="00F34CE9" w:rsidRDefault="003010C3" w:rsidP="00D65639">
            <w:pPr>
              <w:jc w:val="center"/>
              <w:rPr>
                <w:snapToGrid w:val="0"/>
                <w:sz w:val="18"/>
                <w:szCs w:val="18"/>
              </w:rPr>
            </w:pPr>
            <w:r>
              <w:rPr>
                <w:snapToGrid w:val="0"/>
                <w:sz w:val="18"/>
                <w:szCs w:val="18"/>
              </w:rPr>
              <w:t>4068</w:t>
            </w:r>
          </w:p>
        </w:tc>
        <w:tc>
          <w:tcPr>
            <w:tcW w:w="2777" w:type="dxa"/>
          </w:tcPr>
          <w:p w:rsidR="003010C3" w:rsidRPr="00F34CE9" w:rsidRDefault="003010C3" w:rsidP="00D65639">
            <w:pPr>
              <w:jc w:val="center"/>
              <w:rPr>
                <w:sz w:val="18"/>
                <w:szCs w:val="18"/>
              </w:rPr>
            </w:pPr>
            <w:r>
              <w:rPr>
                <w:sz w:val="18"/>
                <w:szCs w:val="18"/>
              </w:rPr>
              <w:t>280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17</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Чирок-</w:t>
            </w:r>
            <w:proofErr w:type="spellStart"/>
            <w:r w:rsidRPr="00F34CE9">
              <w:rPr>
                <w:color w:val="000000"/>
                <w:sz w:val="18"/>
                <w:szCs w:val="18"/>
              </w:rPr>
              <w:t>трескунок</w:t>
            </w:r>
            <w:proofErr w:type="spellEnd"/>
          </w:p>
        </w:tc>
        <w:tc>
          <w:tcPr>
            <w:tcW w:w="1265" w:type="dxa"/>
          </w:tcPr>
          <w:p w:rsidR="003010C3" w:rsidRPr="00F34CE9" w:rsidRDefault="003010C3" w:rsidP="00D65639">
            <w:pPr>
              <w:jc w:val="center"/>
              <w:rPr>
                <w:b/>
                <w:sz w:val="18"/>
                <w:szCs w:val="18"/>
              </w:rPr>
            </w:pPr>
            <w:r>
              <w:rPr>
                <w:b/>
                <w:sz w:val="18"/>
                <w:szCs w:val="18"/>
              </w:rPr>
              <w:t>3840</w:t>
            </w:r>
          </w:p>
        </w:tc>
        <w:tc>
          <w:tcPr>
            <w:tcW w:w="2789" w:type="dxa"/>
          </w:tcPr>
          <w:p w:rsidR="003010C3" w:rsidRPr="00F34CE9" w:rsidRDefault="003010C3" w:rsidP="00D65639">
            <w:pPr>
              <w:jc w:val="center"/>
              <w:rPr>
                <w:sz w:val="18"/>
                <w:szCs w:val="18"/>
              </w:rPr>
            </w:pPr>
            <w:r>
              <w:rPr>
                <w:sz w:val="18"/>
                <w:szCs w:val="18"/>
              </w:rPr>
              <w:t>1340</w:t>
            </w:r>
          </w:p>
        </w:tc>
        <w:tc>
          <w:tcPr>
            <w:tcW w:w="2789" w:type="dxa"/>
          </w:tcPr>
          <w:p w:rsidR="003010C3" w:rsidRPr="00F34CE9" w:rsidRDefault="003010C3" w:rsidP="00D65639">
            <w:pPr>
              <w:jc w:val="center"/>
              <w:rPr>
                <w:snapToGrid w:val="0"/>
                <w:sz w:val="18"/>
                <w:szCs w:val="18"/>
              </w:rPr>
            </w:pPr>
            <w:r>
              <w:rPr>
                <w:snapToGrid w:val="0"/>
                <w:sz w:val="18"/>
                <w:szCs w:val="18"/>
              </w:rPr>
              <w:t>30</w:t>
            </w:r>
          </w:p>
        </w:tc>
        <w:tc>
          <w:tcPr>
            <w:tcW w:w="2789" w:type="dxa"/>
          </w:tcPr>
          <w:p w:rsidR="003010C3" w:rsidRPr="00F34CE9" w:rsidRDefault="003010C3" w:rsidP="00D65639">
            <w:pPr>
              <w:jc w:val="center"/>
              <w:rPr>
                <w:sz w:val="18"/>
                <w:szCs w:val="18"/>
              </w:rPr>
            </w:pPr>
            <w:r>
              <w:rPr>
                <w:sz w:val="18"/>
                <w:szCs w:val="18"/>
              </w:rPr>
              <w:t>2105</w:t>
            </w:r>
          </w:p>
        </w:tc>
        <w:tc>
          <w:tcPr>
            <w:tcW w:w="2777" w:type="dxa"/>
          </w:tcPr>
          <w:p w:rsidR="003010C3" w:rsidRPr="00F34CE9" w:rsidRDefault="003010C3" w:rsidP="00D65639">
            <w:pPr>
              <w:jc w:val="center"/>
              <w:rPr>
                <w:sz w:val="18"/>
                <w:szCs w:val="18"/>
              </w:rPr>
            </w:pPr>
            <w:r>
              <w:rPr>
                <w:sz w:val="18"/>
                <w:szCs w:val="18"/>
              </w:rPr>
              <w:t>365</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18</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Шилохвость</w:t>
            </w:r>
          </w:p>
        </w:tc>
        <w:tc>
          <w:tcPr>
            <w:tcW w:w="1265" w:type="dxa"/>
          </w:tcPr>
          <w:p w:rsidR="003010C3" w:rsidRPr="00F34CE9" w:rsidRDefault="003010C3" w:rsidP="00D65639">
            <w:pPr>
              <w:jc w:val="center"/>
              <w:rPr>
                <w:b/>
                <w:sz w:val="18"/>
                <w:szCs w:val="18"/>
              </w:rPr>
            </w:pPr>
            <w:r>
              <w:rPr>
                <w:b/>
                <w:sz w:val="18"/>
                <w:szCs w:val="18"/>
              </w:rPr>
              <w:t>1990</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20</w:t>
            </w:r>
          </w:p>
        </w:tc>
        <w:tc>
          <w:tcPr>
            <w:tcW w:w="2789" w:type="dxa"/>
          </w:tcPr>
          <w:p w:rsidR="003010C3" w:rsidRPr="00F34CE9" w:rsidRDefault="003010C3" w:rsidP="00D65639">
            <w:pPr>
              <w:jc w:val="center"/>
              <w:rPr>
                <w:sz w:val="18"/>
                <w:szCs w:val="18"/>
              </w:rPr>
            </w:pPr>
            <w:r>
              <w:rPr>
                <w:sz w:val="18"/>
                <w:szCs w:val="18"/>
              </w:rPr>
              <w:t>1765</w:t>
            </w:r>
          </w:p>
        </w:tc>
        <w:tc>
          <w:tcPr>
            <w:tcW w:w="2777" w:type="dxa"/>
          </w:tcPr>
          <w:p w:rsidR="003010C3" w:rsidRPr="00F34CE9" w:rsidRDefault="003010C3" w:rsidP="00D65639">
            <w:pPr>
              <w:jc w:val="center"/>
              <w:rPr>
                <w:sz w:val="18"/>
                <w:szCs w:val="18"/>
              </w:rPr>
            </w:pPr>
            <w:r>
              <w:rPr>
                <w:sz w:val="18"/>
                <w:szCs w:val="18"/>
              </w:rPr>
              <w:t>205</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19</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Широконоска</w:t>
            </w:r>
          </w:p>
        </w:tc>
        <w:tc>
          <w:tcPr>
            <w:tcW w:w="1265" w:type="dxa"/>
          </w:tcPr>
          <w:p w:rsidR="003010C3" w:rsidRPr="00F34CE9" w:rsidRDefault="003010C3" w:rsidP="00D65639">
            <w:pPr>
              <w:jc w:val="center"/>
              <w:rPr>
                <w:b/>
                <w:sz w:val="18"/>
                <w:szCs w:val="18"/>
              </w:rPr>
            </w:pPr>
            <w:r>
              <w:rPr>
                <w:b/>
                <w:sz w:val="18"/>
                <w:szCs w:val="18"/>
              </w:rPr>
              <w:t>1783</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120</w:t>
            </w:r>
          </w:p>
        </w:tc>
        <w:tc>
          <w:tcPr>
            <w:tcW w:w="2789" w:type="dxa"/>
          </w:tcPr>
          <w:p w:rsidR="003010C3" w:rsidRPr="00F34CE9" w:rsidRDefault="003010C3" w:rsidP="00D65639">
            <w:pPr>
              <w:jc w:val="center"/>
              <w:rPr>
                <w:sz w:val="18"/>
                <w:szCs w:val="18"/>
              </w:rPr>
            </w:pPr>
            <w:r>
              <w:rPr>
                <w:sz w:val="18"/>
                <w:szCs w:val="18"/>
              </w:rPr>
              <w:t>1573</w:t>
            </w:r>
          </w:p>
        </w:tc>
        <w:tc>
          <w:tcPr>
            <w:tcW w:w="2777" w:type="dxa"/>
          </w:tcPr>
          <w:p w:rsidR="003010C3" w:rsidRPr="00F34CE9" w:rsidRDefault="003010C3" w:rsidP="00D65639">
            <w:pPr>
              <w:jc w:val="center"/>
              <w:rPr>
                <w:sz w:val="18"/>
                <w:szCs w:val="18"/>
              </w:rPr>
            </w:pPr>
            <w:r>
              <w:rPr>
                <w:sz w:val="18"/>
                <w:szCs w:val="18"/>
              </w:rPr>
              <w:t>90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20</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Свиязь</w:t>
            </w:r>
          </w:p>
        </w:tc>
        <w:tc>
          <w:tcPr>
            <w:tcW w:w="1265" w:type="dxa"/>
          </w:tcPr>
          <w:p w:rsidR="003010C3" w:rsidRPr="00F34CE9" w:rsidRDefault="003010C3" w:rsidP="00D65639">
            <w:pPr>
              <w:jc w:val="center"/>
              <w:rPr>
                <w:b/>
                <w:sz w:val="18"/>
                <w:szCs w:val="18"/>
              </w:rPr>
            </w:pPr>
            <w:r>
              <w:rPr>
                <w:b/>
                <w:sz w:val="18"/>
                <w:szCs w:val="18"/>
              </w:rPr>
              <w:t>2212</w:t>
            </w:r>
          </w:p>
        </w:tc>
        <w:tc>
          <w:tcPr>
            <w:tcW w:w="2789" w:type="dxa"/>
          </w:tcPr>
          <w:p w:rsidR="003010C3" w:rsidRPr="00F34CE9" w:rsidRDefault="003010C3" w:rsidP="00D65639">
            <w:pPr>
              <w:jc w:val="center"/>
              <w:rPr>
                <w:sz w:val="18"/>
                <w:szCs w:val="18"/>
              </w:rPr>
            </w:pPr>
            <w:r>
              <w:rPr>
                <w:sz w:val="18"/>
                <w:szCs w:val="18"/>
              </w:rPr>
              <w:t>630</w:t>
            </w:r>
          </w:p>
        </w:tc>
        <w:tc>
          <w:tcPr>
            <w:tcW w:w="2789" w:type="dxa"/>
          </w:tcPr>
          <w:p w:rsidR="003010C3" w:rsidRPr="00F34CE9" w:rsidRDefault="003010C3" w:rsidP="00D65639">
            <w:pPr>
              <w:jc w:val="center"/>
              <w:rPr>
                <w:sz w:val="18"/>
                <w:szCs w:val="18"/>
              </w:rPr>
            </w:pPr>
            <w:r>
              <w:rPr>
                <w:sz w:val="18"/>
                <w:szCs w:val="18"/>
              </w:rPr>
              <w:t>25</w:t>
            </w:r>
          </w:p>
        </w:tc>
        <w:tc>
          <w:tcPr>
            <w:tcW w:w="2789" w:type="dxa"/>
          </w:tcPr>
          <w:p w:rsidR="003010C3" w:rsidRPr="00F34CE9" w:rsidRDefault="003010C3" w:rsidP="00D65639">
            <w:pPr>
              <w:jc w:val="center"/>
              <w:rPr>
                <w:sz w:val="18"/>
                <w:szCs w:val="18"/>
              </w:rPr>
            </w:pPr>
            <w:r>
              <w:rPr>
                <w:sz w:val="18"/>
                <w:szCs w:val="18"/>
              </w:rPr>
              <w:t>1512</w:t>
            </w:r>
          </w:p>
        </w:tc>
        <w:tc>
          <w:tcPr>
            <w:tcW w:w="2777" w:type="dxa"/>
          </w:tcPr>
          <w:p w:rsidR="003010C3" w:rsidRPr="00F34CE9" w:rsidRDefault="003010C3" w:rsidP="00D65639">
            <w:pPr>
              <w:jc w:val="center"/>
              <w:rPr>
                <w:sz w:val="18"/>
                <w:szCs w:val="18"/>
              </w:rPr>
            </w:pPr>
            <w:r>
              <w:rPr>
                <w:sz w:val="18"/>
                <w:szCs w:val="18"/>
              </w:rPr>
              <w:t>45</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21</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Красноносый нырок</w:t>
            </w:r>
          </w:p>
        </w:tc>
        <w:tc>
          <w:tcPr>
            <w:tcW w:w="1265" w:type="dxa"/>
          </w:tcPr>
          <w:p w:rsidR="003010C3" w:rsidRPr="00F34CE9" w:rsidRDefault="003010C3" w:rsidP="00D65639">
            <w:pPr>
              <w:jc w:val="center"/>
              <w:rPr>
                <w:b/>
                <w:sz w:val="18"/>
                <w:szCs w:val="18"/>
              </w:rPr>
            </w:pPr>
            <w:r>
              <w:rPr>
                <w:b/>
                <w:sz w:val="18"/>
                <w:szCs w:val="18"/>
              </w:rPr>
              <w:t>5767</w:t>
            </w:r>
          </w:p>
        </w:tc>
        <w:tc>
          <w:tcPr>
            <w:tcW w:w="2789" w:type="dxa"/>
          </w:tcPr>
          <w:p w:rsidR="003010C3" w:rsidRPr="00F34CE9" w:rsidRDefault="003010C3" w:rsidP="00D65639">
            <w:pPr>
              <w:jc w:val="center"/>
              <w:rPr>
                <w:sz w:val="18"/>
                <w:szCs w:val="18"/>
              </w:rPr>
            </w:pPr>
            <w:r>
              <w:rPr>
                <w:sz w:val="18"/>
                <w:szCs w:val="18"/>
              </w:rPr>
              <w:t>1035</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4592</w:t>
            </w:r>
          </w:p>
        </w:tc>
        <w:tc>
          <w:tcPr>
            <w:tcW w:w="2777" w:type="dxa"/>
          </w:tcPr>
          <w:p w:rsidR="003010C3" w:rsidRPr="00F34CE9" w:rsidRDefault="003010C3" w:rsidP="00D65639">
            <w:pPr>
              <w:jc w:val="center"/>
              <w:rPr>
                <w:sz w:val="18"/>
                <w:szCs w:val="18"/>
              </w:rPr>
            </w:pPr>
            <w:r>
              <w:rPr>
                <w:sz w:val="18"/>
                <w:szCs w:val="18"/>
              </w:rPr>
              <w:t>140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22</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Красноголовая чернеть</w:t>
            </w:r>
          </w:p>
        </w:tc>
        <w:tc>
          <w:tcPr>
            <w:tcW w:w="1265" w:type="dxa"/>
          </w:tcPr>
          <w:p w:rsidR="003010C3" w:rsidRPr="00F34CE9" w:rsidRDefault="003010C3" w:rsidP="00D65639">
            <w:pPr>
              <w:jc w:val="center"/>
              <w:rPr>
                <w:b/>
                <w:sz w:val="18"/>
                <w:szCs w:val="18"/>
              </w:rPr>
            </w:pPr>
            <w:r>
              <w:rPr>
                <w:b/>
                <w:sz w:val="18"/>
                <w:szCs w:val="18"/>
              </w:rPr>
              <w:t>5224</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5074</w:t>
            </w:r>
          </w:p>
        </w:tc>
        <w:tc>
          <w:tcPr>
            <w:tcW w:w="2777" w:type="dxa"/>
          </w:tcPr>
          <w:p w:rsidR="003010C3" w:rsidRPr="00F34CE9" w:rsidRDefault="003010C3" w:rsidP="00D65639">
            <w:pPr>
              <w:jc w:val="center"/>
              <w:rPr>
                <w:sz w:val="18"/>
                <w:szCs w:val="18"/>
              </w:rPr>
            </w:pPr>
            <w:r>
              <w:rPr>
                <w:sz w:val="18"/>
                <w:szCs w:val="18"/>
              </w:rPr>
              <w:t>150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23</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Хохлатая</w:t>
            </w:r>
          </w:p>
          <w:p w:rsidR="003010C3" w:rsidRPr="00F34CE9" w:rsidRDefault="003010C3" w:rsidP="00D65639">
            <w:pPr>
              <w:shd w:val="clear" w:color="auto" w:fill="FFFFFF"/>
              <w:jc w:val="center"/>
              <w:rPr>
                <w:color w:val="000000"/>
                <w:sz w:val="18"/>
                <w:szCs w:val="18"/>
              </w:rPr>
            </w:pPr>
            <w:r w:rsidRPr="00F34CE9">
              <w:rPr>
                <w:color w:val="000000"/>
                <w:sz w:val="18"/>
                <w:szCs w:val="18"/>
              </w:rPr>
              <w:t>чернеть</w:t>
            </w:r>
          </w:p>
        </w:tc>
        <w:tc>
          <w:tcPr>
            <w:tcW w:w="1265" w:type="dxa"/>
          </w:tcPr>
          <w:p w:rsidR="003010C3" w:rsidRPr="00F34CE9" w:rsidRDefault="003010C3" w:rsidP="00D65639">
            <w:pPr>
              <w:jc w:val="center"/>
              <w:rPr>
                <w:b/>
                <w:sz w:val="18"/>
                <w:szCs w:val="18"/>
              </w:rPr>
            </w:pPr>
            <w:r>
              <w:rPr>
                <w:b/>
                <w:sz w:val="18"/>
                <w:szCs w:val="18"/>
              </w:rPr>
              <w:t>2000</w:t>
            </w:r>
          </w:p>
        </w:tc>
        <w:tc>
          <w:tcPr>
            <w:tcW w:w="2789" w:type="dxa"/>
          </w:tcPr>
          <w:p w:rsidR="003010C3" w:rsidRPr="00F34CE9" w:rsidRDefault="003010C3" w:rsidP="00D65639">
            <w:pPr>
              <w:jc w:val="center"/>
              <w:rPr>
                <w:sz w:val="18"/>
                <w:szCs w:val="18"/>
              </w:rPr>
            </w:pPr>
            <w:r>
              <w:rPr>
                <w:sz w:val="18"/>
                <w:szCs w:val="18"/>
              </w:rPr>
              <w:t>720</w:t>
            </w:r>
          </w:p>
        </w:tc>
        <w:tc>
          <w:tcPr>
            <w:tcW w:w="2789" w:type="dxa"/>
          </w:tcPr>
          <w:p w:rsidR="003010C3" w:rsidRPr="00F34CE9" w:rsidRDefault="003010C3" w:rsidP="00D65639">
            <w:pPr>
              <w:jc w:val="center"/>
              <w:rPr>
                <w:sz w:val="18"/>
                <w:szCs w:val="18"/>
              </w:rPr>
            </w:pPr>
            <w:r>
              <w:rPr>
                <w:sz w:val="18"/>
                <w:szCs w:val="18"/>
              </w:rPr>
              <w:t>145</w:t>
            </w:r>
          </w:p>
        </w:tc>
        <w:tc>
          <w:tcPr>
            <w:tcW w:w="2789" w:type="dxa"/>
          </w:tcPr>
          <w:p w:rsidR="003010C3" w:rsidRPr="00F34CE9" w:rsidRDefault="003010C3" w:rsidP="00D65639">
            <w:pPr>
              <w:jc w:val="center"/>
              <w:rPr>
                <w:sz w:val="18"/>
                <w:szCs w:val="18"/>
              </w:rPr>
            </w:pPr>
            <w:r>
              <w:rPr>
                <w:sz w:val="18"/>
                <w:szCs w:val="18"/>
              </w:rPr>
              <w:t>1065</w:t>
            </w:r>
          </w:p>
        </w:tc>
        <w:tc>
          <w:tcPr>
            <w:tcW w:w="2777" w:type="dxa"/>
          </w:tcPr>
          <w:p w:rsidR="003010C3" w:rsidRPr="00F34CE9" w:rsidRDefault="003010C3" w:rsidP="00D65639">
            <w:pPr>
              <w:jc w:val="center"/>
              <w:rPr>
                <w:sz w:val="18"/>
                <w:szCs w:val="18"/>
              </w:rPr>
            </w:pPr>
            <w:r>
              <w:rPr>
                <w:sz w:val="18"/>
                <w:szCs w:val="18"/>
              </w:rPr>
              <w:t>70</w:t>
            </w:r>
          </w:p>
        </w:tc>
      </w:tr>
      <w:tr w:rsidR="003010C3" w:rsidRPr="00F34CE9" w:rsidTr="00D65639">
        <w:trPr>
          <w:cantSplit/>
          <w:trHeight w:val="93"/>
        </w:trPr>
        <w:tc>
          <w:tcPr>
            <w:tcW w:w="700" w:type="dxa"/>
            <w:vAlign w:val="center"/>
          </w:tcPr>
          <w:p w:rsidR="003010C3" w:rsidRPr="00F34CE9" w:rsidRDefault="003010C3" w:rsidP="00D65639">
            <w:pPr>
              <w:jc w:val="center"/>
              <w:rPr>
                <w:b/>
                <w:sz w:val="18"/>
                <w:szCs w:val="18"/>
              </w:rPr>
            </w:pPr>
            <w:r w:rsidRPr="00F34CE9">
              <w:rPr>
                <w:b/>
                <w:sz w:val="18"/>
                <w:szCs w:val="18"/>
              </w:rPr>
              <w:t>24</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Морская</w:t>
            </w:r>
          </w:p>
          <w:p w:rsidR="003010C3" w:rsidRPr="00F34CE9" w:rsidRDefault="003010C3" w:rsidP="00D65639">
            <w:pPr>
              <w:shd w:val="clear" w:color="auto" w:fill="FFFFFF"/>
              <w:jc w:val="center"/>
              <w:rPr>
                <w:color w:val="000000"/>
                <w:sz w:val="18"/>
                <w:szCs w:val="18"/>
              </w:rPr>
            </w:pPr>
            <w:r w:rsidRPr="00F34CE9">
              <w:rPr>
                <w:color w:val="000000"/>
                <w:sz w:val="18"/>
                <w:szCs w:val="18"/>
              </w:rPr>
              <w:t>чернеть</w:t>
            </w:r>
          </w:p>
        </w:tc>
        <w:tc>
          <w:tcPr>
            <w:tcW w:w="1265" w:type="dxa"/>
          </w:tcPr>
          <w:p w:rsidR="003010C3" w:rsidRPr="00F34CE9" w:rsidRDefault="003010C3" w:rsidP="00D65639">
            <w:pPr>
              <w:jc w:val="center"/>
              <w:rPr>
                <w:b/>
                <w:sz w:val="18"/>
                <w:szCs w:val="18"/>
              </w:rPr>
            </w:pPr>
            <w:r>
              <w:rPr>
                <w:b/>
                <w:sz w:val="18"/>
                <w:szCs w:val="18"/>
              </w:rPr>
              <w:t>3614</w:t>
            </w:r>
          </w:p>
        </w:tc>
        <w:tc>
          <w:tcPr>
            <w:tcW w:w="2789" w:type="dxa"/>
          </w:tcPr>
          <w:p w:rsidR="003010C3" w:rsidRPr="00F34CE9" w:rsidRDefault="003010C3" w:rsidP="00D65639">
            <w:pPr>
              <w:jc w:val="center"/>
              <w:rPr>
                <w:sz w:val="18"/>
                <w:szCs w:val="18"/>
              </w:rPr>
            </w:pPr>
            <w:r>
              <w:rPr>
                <w:sz w:val="18"/>
                <w:szCs w:val="18"/>
              </w:rPr>
              <w:t>1020</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2554</w:t>
            </w:r>
          </w:p>
        </w:tc>
        <w:tc>
          <w:tcPr>
            <w:tcW w:w="2777" w:type="dxa"/>
          </w:tcPr>
          <w:p w:rsidR="003010C3" w:rsidRPr="00F34CE9" w:rsidRDefault="003010C3" w:rsidP="00D65639">
            <w:pPr>
              <w:jc w:val="center"/>
              <w:rPr>
                <w:sz w:val="18"/>
                <w:szCs w:val="18"/>
              </w:rPr>
            </w:pPr>
            <w:r>
              <w:rPr>
                <w:sz w:val="18"/>
                <w:szCs w:val="18"/>
              </w:rPr>
              <w:t>40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lastRenderedPageBreak/>
              <w:t>25</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Гоголь</w:t>
            </w:r>
          </w:p>
        </w:tc>
        <w:tc>
          <w:tcPr>
            <w:tcW w:w="1265" w:type="dxa"/>
          </w:tcPr>
          <w:p w:rsidR="003010C3" w:rsidRPr="00F34CE9" w:rsidRDefault="003010C3" w:rsidP="00D65639">
            <w:pPr>
              <w:jc w:val="center"/>
              <w:rPr>
                <w:b/>
                <w:sz w:val="18"/>
                <w:szCs w:val="18"/>
              </w:rPr>
            </w:pPr>
            <w:r>
              <w:rPr>
                <w:b/>
                <w:sz w:val="18"/>
                <w:szCs w:val="18"/>
              </w:rPr>
              <w:t>0</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0</w:t>
            </w:r>
          </w:p>
        </w:tc>
        <w:tc>
          <w:tcPr>
            <w:tcW w:w="2777" w:type="dxa"/>
          </w:tcPr>
          <w:p w:rsidR="003010C3" w:rsidRPr="00F34CE9" w:rsidRDefault="003010C3" w:rsidP="00D65639">
            <w:pPr>
              <w:jc w:val="center"/>
              <w:rPr>
                <w:sz w:val="18"/>
                <w:szCs w:val="18"/>
              </w:rPr>
            </w:pPr>
            <w:r>
              <w:rPr>
                <w:sz w:val="18"/>
                <w:szCs w:val="18"/>
              </w:rPr>
              <w:t>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26</w:t>
            </w:r>
          </w:p>
        </w:tc>
        <w:tc>
          <w:tcPr>
            <w:tcW w:w="2154" w:type="dxa"/>
            <w:vAlign w:val="center"/>
          </w:tcPr>
          <w:p w:rsidR="003010C3" w:rsidRPr="00F34CE9" w:rsidRDefault="003010C3" w:rsidP="00D65639">
            <w:pPr>
              <w:shd w:val="clear" w:color="auto" w:fill="FFFFFF"/>
              <w:jc w:val="center"/>
              <w:rPr>
                <w:color w:val="000000"/>
                <w:sz w:val="18"/>
                <w:szCs w:val="18"/>
                <w:lang w:val="en-US"/>
              </w:rPr>
            </w:pPr>
            <w:r>
              <w:rPr>
                <w:color w:val="000000"/>
                <w:sz w:val="18"/>
                <w:szCs w:val="18"/>
              </w:rPr>
              <w:t>К</w:t>
            </w:r>
            <w:r w:rsidRPr="00F34CE9">
              <w:rPr>
                <w:color w:val="000000"/>
                <w:sz w:val="18"/>
                <w:szCs w:val="18"/>
              </w:rPr>
              <w:t>рохаль</w:t>
            </w:r>
          </w:p>
        </w:tc>
        <w:tc>
          <w:tcPr>
            <w:tcW w:w="1265" w:type="dxa"/>
          </w:tcPr>
          <w:p w:rsidR="003010C3" w:rsidRPr="00F34CE9" w:rsidRDefault="003010C3" w:rsidP="00D65639">
            <w:pPr>
              <w:jc w:val="center"/>
              <w:rPr>
                <w:b/>
                <w:sz w:val="18"/>
                <w:szCs w:val="18"/>
              </w:rPr>
            </w:pPr>
            <w:r>
              <w:rPr>
                <w:b/>
                <w:sz w:val="18"/>
                <w:szCs w:val="18"/>
              </w:rPr>
              <w:t>71</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40</w:t>
            </w:r>
          </w:p>
        </w:tc>
        <w:tc>
          <w:tcPr>
            <w:tcW w:w="2789" w:type="dxa"/>
          </w:tcPr>
          <w:p w:rsidR="003010C3" w:rsidRPr="00F34CE9" w:rsidRDefault="003010C3" w:rsidP="00D65639">
            <w:pPr>
              <w:jc w:val="center"/>
              <w:rPr>
                <w:sz w:val="18"/>
                <w:szCs w:val="18"/>
              </w:rPr>
            </w:pPr>
            <w:r>
              <w:rPr>
                <w:sz w:val="18"/>
                <w:szCs w:val="18"/>
              </w:rPr>
              <w:t>6</w:t>
            </w:r>
          </w:p>
        </w:tc>
        <w:tc>
          <w:tcPr>
            <w:tcW w:w="2777" w:type="dxa"/>
          </w:tcPr>
          <w:p w:rsidR="003010C3" w:rsidRPr="00F34CE9" w:rsidRDefault="003010C3" w:rsidP="00D65639">
            <w:pPr>
              <w:jc w:val="center"/>
              <w:rPr>
                <w:sz w:val="18"/>
                <w:szCs w:val="18"/>
              </w:rPr>
            </w:pPr>
            <w:r>
              <w:rPr>
                <w:sz w:val="18"/>
                <w:szCs w:val="18"/>
              </w:rPr>
              <w:t>25</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27</w:t>
            </w:r>
          </w:p>
        </w:tc>
        <w:tc>
          <w:tcPr>
            <w:tcW w:w="2154" w:type="dxa"/>
            <w:vAlign w:val="center"/>
          </w:tcPr>
          <w:p w:rsidR="003010C3" w:rsidRPr="00F34CE9" w:rsidRDefault="003010C3" w:rsidP="00D65639">
            <w:pPr>
              <w:shd w:val="clear" w:color="auto" w:fill="FFFFFF"/>
              <w:jc w:val="center"/>
              <w:rPr>
                <w:color w:val="000000"/>
                <w:sz w:val="18"/>
                <w:szCs w:val="18"/>
              </w:rPr>
            </w:pPr>
            <w:r w:rsidRPr="00F34CE9">
              <w:rPr>
                <w:color w:val="000000"/>
                <w:sz w:val="18"/>
                <w:szCs w:val="18"/>
              </w:rPr>
              <w:t>Луток</w:t>
            </w:r>
          </w:p>
        </w:tc>
        <w:tc>
          <w:tcPr>
            <w:tcW w:w="1265" w:type="dxa"/>
          </w:tcPr>
          <w:p w:rsidR="003010C3" w:rsidRPr="00F34CE9" w:rsidRDefault="003010C3" w:rsidP="00D65639">
            <w:pPr>
              <w:jc w:val="center"/>
              <w:rPr>
                <w:b/>
                <w:sz w:val="18"/>
                <w:szCs w:val="18"/>
              </w:rPr>
            </w:pPr>
            <w:r>
              <w:rPr>
                <w:b/>
                <w:sz w:val="18"/>
                <w:szCs w:val="18"/>
              </w:rPr>
              <w:t>0</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0</w:t>
            </w:r>
          </w:p>
        </w:tc>
        <w:tc>
          <w:tcPr>
            <w:tcW w:w="2777" w:type="dxa"/>
          </w:tcPr>
          <w:p w:rsidR="003010C3" w:rsidRPr="00F34CE9" w:rsidRDefault="003010C3" w:rsidP="00D65639">
            <w:pPr>
              <w:jc w:val="center"/>
              <w:rPr>
                <w:sz w:val="18"/>
                <w:szCs w:val="18"/>
              </w:rPr>
            </w:pPr>
            <w:r>
              <w:rPr>
                <w:sz w:val="18"/>
                <w:szCs w:val="18"/>
              </w:rPr>
              <w:t>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28</w:t>
            </w:r>
          </w:p>
        </w:tc>
        <w:tc>
          <w:tcPr>
            <w:tcW w:w="2154" w:type="dxa"/>
            <w:vAlign w:val="center"/>
          </w:tcPr>
          <w:p w:rsidR="003010C3" w:rsidRPr="00F34CE9" w:rsidRDefault="003010C3" w:rsidP="00D65639">
            <w:pPr>
              <w:jc w:val="center"/>
              <w:rPr>
                <w:sz w:val="18"/>
                <w:szCs w:val="18"/>
              </w:rPr>
            </w:pPr>
            <w:r w:rsidRPr="00F34CE9">
              <w:rPr>
                <w:sz w:val="18"/>
                <w:szCs w:val="18"/>
              </w:rPr>
              <w:t>Лысуха</w:t>
            </w:r>
          </w:p>
        </w:tc>
        <w:tc>
          <w:tcPr>
            <w:tcW w:w="1265" w:type="dxa"/>
          </w:tcPr>
          <w:p w:rsidR="003010C3" w:rsidRPr="00F34CE9" w:rsidRDefault="003010C3" w:rsidP="00D65639">
            <w:pPr>
              <w:jc w:val="center"/>
              <w:rPr>
                <w:b/>
                <w:sz w:val="18"/>
                <w:szCs w:val="18"/>
              </w:rPr>
            </w:pPr>
            <w:r>
              <w:rPr>
                <w:b/>
                <w:sz w:val="18"/>
                <w:szCs w:val="18"/>
              </w:rPr>
              <w:t>19166</w:t>
            </w:r>
          </w:p>
        </w:tc>
        <w:tc>
          <w:tcPr>
            <w:tcW w:w="2789" w:type="dxa"/>
          </w:tcPr>
          <w:p w:rsidR="003010C3" w:rsidRPr="00F34CE9" w:rsidRDefault="003010C3" w:rsidP="00D65639">
            <w:pPr>
              <w:jc w:val="center"/>
              <w:rPr>
                <w:sz w:val="18"/>
                <w:szCs w:val="18"/>
              </w:rPr>
            </w:pPr>
            <w:r>
              <w:rPr>
                <w:sz w:val="18"/>
                <w:szCs w:val="18"/>
              </w:rPr>
              <w:t>2450</w:t>
            </w:r>
          </w:p>
        </w:tc>
        <w:tc>
          <w:tcPr>
            <w:tcW w:w="2789" w:type="dxa"/>
          </w:tcPr>
          <w:p w:rsidR="003010C3" w:rsidRPr="00F34CE9" w:rsidRDefault="003010C3" w:rsidP="00D65639">
            <w:pPr>
              <w:jc w:val="center"/>
              <w:rPr>
                <w:sz w:val="18"/>
                <w:szCs w:val="18"/>
              </w:rPr>
            </w:pPr>
            <w:r>
              <w:rPr>
                <w:sz w:val="18"/>
                <w:szCs w:val="18"/>
              </w:rPr>
              <w:t>335</w:t>
            </w:r>
          </w:p>
        </w:tc>
        <w:tc>
          <w:tcPr>
            <w:tcW w:w="2789" w:type="dxa"/>
          </w:tcPr>
          <w:p w:rsidR="003010C3" w:rsidRPr="00F34CE9" w:rsidRDefault="003010C3" w:rsidP="00D65639">
            <w:pPr>
              <w:jc w:val="center"/>
              <w:rPr>
                <w:sz w:val="18"/>
                <w:szCs w:val="18"/>
              </w:rPr>
            </w:pPr>
            <w:r>
              <w:rPr>
                <w:sz w:val="18"/>
                <w:szCs w:val="18"/>
              </w:rPr>
              <w:t>15326</w:t>
            </w:r>
          </w:p>
        </w:tc>
        <w:tc>
          <w:tcPr>
            <w:tcW w:w="2777" w:type="dxa"/>
          </w:tcPr>
          <w:p w:rsidR="003010C3" w:rsidRPr="00F34CE9" w:rsidRDefault="003010C3" w:rsidP="00D65639">
            <w:pPr>
              <w:jc w:val="center"/>
              <w:rPr>
                <w:sz w:val="18"/>
                <w:szCs w:val="18"/>
              </w:rPr>
            </w:pPr>
            <w:r>
              <w:rPr>
                <w:sz w:val="18"/>
                <w:szCs w:val="18"/>
              </w:rPr>
              <w:t>1055</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29</w:t>
            </w:r>
          </w:p>
        </w:tc>
        <w:tc>
          <w:tcPr>
            <w:tcW w:w="2154" w:type="dxa"/>
            <w:vAlign w:val="center"/>
          </w:tcPr>
          <w:p w:rsidR="003010C3" w:rsidRPr="00F34CE9" w:rsidRDefault="003010C3" w:rsidP="00D65639">
            <w:pPr>
              <w:jc w:val="center"/>
              <w:rPr>
                <w:sz w:val="18"/>
                <w:szCs w:val="18"/>
              </w:rPr>
            </w:pPr>
            <w:r w:rsidRPr="00F34CE9">
              <w:rPr>
                <w:sz w:val="18"/>
                <w:szCs w:val="18"/>
              </w:rPr>
              <w:t>Водяной</w:t>
            </w:r>
          </w:p>
          <w:p w:rsidR="003010C3" w:rsidRPr="00F34CE9" w:rsidRDefault="003010C3" w:rsidP="00D65639">
            <w:pPr>
              <w:jc w:val="center"/>
              <w:rPr>
                <w:sz w:val="18"/>
                <w:szCs w:val="18"/>
              </w:rPr>
            </w:pPr>
            <w:r w:rsidRPr="00F34CE9">
              <w:rPr>
                <w:sz w:val="18"/>
                <w:szCs w:val="18"/>
              </w:rPr>
              <w:t>пастушок</w:t>
            </w:r>
          </w:p>
        </w:tc>
        <w:tc>
          <w:tcPr>
            <w:tcW w:w="1265" w:type="dxa"/>
          </w:tcPr>
          <w:p w:rsidR="003010C3" w:rsidRPr="00F34CE9" w:rsidRDefault="003010C3" w:rsidP="00D65639">
            <w:pPr>
              <w:jc w:val="center"/>
              <w:rPr>
                <w:b/>
                <w:sz w:val="18"/>
                <w:szCs w:val="18"/>
              </w:rPr>
            </w:pPr>
            <w:r>
              <w:rPr>
                <w:b/>
                <w:sz w:val="18"/>
                <w:szCs w:val="18"/>
              </w:rPr>
              <w:t>568</w:t>
            </w:r>
          </w:p>
        </w:tc>
        <w:tc>
          <w:tcPr>
            <w:tcW w:w="2789" w:type="dxa"/>
          </w:tcPr>
          <w:p w:rsidR="003010C3" w:rsidRPr="00F34CE9" w:rsidRDefault="003010C3" w:rsidP="00D65639">
            <w:pPr>
              <w:jc w:val="center"/>
              <w:rPr>
                <w:sz w:val="18"/>
                <w:szCs w:val="18"/>
              </w:rPr>
            </w:pPr>
            <w:r>
              <w:rPr>
                <w:sz w:val="18"/>
                <w:szCs w:val="18"/>
              </w:rPr>
              <w:t>360</w:t>
            </w:r>
          </w:p>
        </w:tc>
        <w:tc>
          <w:tcPr>
            <w:tcW w:w="2789" w:type="dxa"/>
          </w:tcPr>
          <w:p w:rsidR="003010C3" w:rsidRPr="00F34CE9" w:rsidRDefault="003010C3" w:rsidP="00D65639">
            <w:pPr>
              <w:jc w:val="center"/>
              <w:rPr>
                <w:sz w:val="18"/>
                <w:szCs w:val="18"/>
              </w:rPr>
            </w:pPr>
            <w:r>
              <w:rPr>
                <w:sz w:val="18"/>
                <w:szCs w:val="18"/>
              </w:rPr>
              <w:t>0</w:t>
            </w:r>
          </w:p>
        </w:tc>
        <w:tc>
          <w:tcPr>
            <w:tcW w:w="2789" w:type="dxa"/>
          </w:tcPr>
          <w:p w:rsidR="003010C3" w:rsidRPr="00F34CE9" w:rsidRDefault="003010C3" w:rsidP="00D65639">
            <w:pPr>
              <w:jc w:val="center"/>
              <w:rPr>
                <w:sz w:val="18"/>
                <w:szCs w:val="18"/>
              </w:rPr>
            </w:pPr>
            <w:r>
              <w:rPr>
                <w:sz w:val="18"/>
                <w:szCs w:val="18"/>
              </w:rPr>
              <w:t>208</w:t>
            </w:r>
          </w:p>
        </w:tc>
        <w:tc>
          <w:tcPr>
            <w:tcW w:w="2777" w:type="dxa"/>
          </w:tcPr>
          <w:p w:rsidR="003010C3" w:rsidRPr="00F34CE9" w:rsidRDefault="003010C3" w:rsidP="00D65639">
            <w:pPr>
              <w:jc w:val="center"/>
              <w:rPr>
                <w:sz w:val="18"/>
                <w:szCs w:val="18"/>
              </w:rPr>
            </w:pPr>
            <w:r>
              <w:rPr>
                <w:sz w:val="18"/>
                <w:szCs w:val="18"/>
              </w:rPr>
              <w:t>0</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30</w:t>
            </w:r>
          </w:p>
        </w:tc>
        <w:tc>
          <w:tcPr>
            <w:tcW w:w="2154" w:type="dxa"/>
            <w:vAlign w:val="center"/>
          </w:tcPr>
          <w:p w:rsidR="003010C3" w:rsidRPr="00F34CE9" w:rsidRDefault="003010C3" w:rsidP="00D65639">
            <w:pPr>
              <w:jc w:val="center"/>
              <w:rPr>
                <w:sz w:val="18"/>
                <w:szCs w:val="18"/>
              </w:rPr>
            </w:pPr>
            <w:r w:rsidRPr="00F34CE9">
              <w:rPr>
                <w:sz w:val="18"/>
                <w:szCs w:val="18"/>
              </w:rPr>
              <w:t>Камышница</w:t>
            </w:r>
          </w:p>
        </w:tc>
        <w:tc>
          <w:tcPr>
            <w:tcW w:w="1265" w:type="dxa"/>
          </w:tcPr>
          <w:p w:rsidR="003010C3" w:rsidRPr="00F34CE9" w:rsidRDefault="003010C3" w:rsidP="00D65639">
            <w:pPr>
              <w:jc w:val="center"/>
              <w:rPr>
                <w:b/>
                <w:sz w:val="18"/>
                <w:szCs w:val="18"/>
              </w:rPr>
            </w:pPr>
            <w:r>
              <w:rPr>
                <w:b/>
                <w:sz w:val="18"/>
                <w:szCs w:val="18"/>
              </w:rPr>
              <w:t>2037</w:t>
            </w:r>
          </w:p>
        </w:tc>
        <w:tc>
          <w:tcPr>
            <w:tcW w:w="2789" w:type="dxa"/>
          </w:tcPr>
          <w:p w:rsidR="003010C3" w:rsidRPr="00F34CE9" w:rsidRDefault="003010C3" w:rsidP="00D65639">
            <w:pPr>
              <w:jc w:val="center"/>
              <w:rPr>
                <w:sz w:val="18"/>
                <w:szCs w:val="18"/>
              </w:rPr>
            </w:pPr>
            <w:r>
              <w:rPr>
                <w:sz w:val="18"/>
                <w:szCs w:val="18"/>
              </w:rPr>
              <w:t>412</w:t>
            </w:r>
          </w:p>
        </w:tc>
        <w:tc>
          <w:tcPr>
            <w:tcW w:w="2789" w:type="dxa"/>
          </w:tcPr>
          <w:p w:rsidR="003010C3" w:rsidRPr="00F34CE9" w:rsidRDefault="003010C3" w:rsidP="00D65639">
            <w:pPr>
              <w:jc w:val="center"/>
              <w:rPr>
                <w:sz w:val="18"/>
                <w:szCs w:val="18"/>
              </w:rPr>
            </w:pPr>
            <w:r>
              <w:rPr>
                <w:sz w:val="18"/>
                <w:szCs w:val="18"/>
              </w:rPr>
              <w:t>90</w:t>
            </w:r>
          </w:p>
        </w:tc>
        <w:tc>
          <w:tcPr>
            <w:tcW w:w="2789" w:type="dxa"/>
          </w:tcPr>
          <w:p w:rsidR="003010C3" w:rsidRPr="00F34CE9" w:rsidRDefault="003010C3" w:rsidP="00D65639">
            <w:pPr>
              <w:jc w:val="center"/>
              <w:rPr>
                <w:sz w:val="18"/>
                <w:szCs w:val="18"/>
              </w:rPr>
            </w:pPr>
            <w:r>
              <w:rPr>
                <w:sz w:val="18"/>
                <w:szCs w:val="18"/>
              </w:rPr>
              <w:t>1410</w:t>
            </w:r>
          </w:p>
        </w:tc>
        <w:tc>
          <w:tcPr>
            <w:tcW w:w="2777" w:type="dxa"/>
          </w:tcPr>
          <w:p w:rsidR="003010C3" w:rsidRPr="00F34CE9" w:rsidRDefault="003010C3" w:rsidP="00D65639">
            <w:pPr>
              <w:jc w:val="center"/>
              <w:rPr>
                <w:sz w:val="18"/>
                <w:szCs w:val="18"/>
              </w:rPr>
            </w:pPr>
            <w:r>
              <w:rPr>
                <w:sz w:val="18"/>
                <w:szCs w:val="18"/>
              </w:rPr>
              <w:t>125</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31</w:t>
            </w:r>
          </w:p>
        </w:tc>
        <w:tc>
          <w:tcPr>
            <w:tcW w:w="2154" w:type="dxa"/>
            <w:vAlign w:val="center"/>
          </w:tcPr>
          <w:p w:rsidR="003010C3" w:rsidRPr="00F34CE9" w:rsidRDefault="003010C3" w:rsidP="00D65639">
            <w:pPr>
              <w:jc w:val="center"/>
              <w:rPr>
                <w:sz w:val="18"/>
                <w:szCs w:val="18"/>
              </w:rPr>
            </w:pPr>
            <w:r w:rsidRPr="00F34CE9">
              <w:rPr>
                <w:sz w:val="18"/>
                <w:szCs w:val="18"/>
              </w:rPr>
              <w:t>Чибис</w:t>
            </w:r>
          </w:p>
        </w:tc>
        <w:tc>
          <w:tcPr>
            <w:tcW w:w="1265" w:type="dxa"/>
          </w:tcPr>
          <w:p w:rsidR="003010C3" w:rsidRPr="00F34CE9" w:rsidRDefault="003010C3" w:rsidP="00D65639">
            <w:pPr>
              <w:jc w:val="center"/>
              <w:rPr>
                <w:b/>
                <w:sz w:val="18"/>
                <w:szCs w:val="18"/>
              </w:rPr>
            </w:pPr>
            <w:r>
              <w:rPr>
                <w:b/>
                <w:sz w:val="18"/>
                <w:szCs w:val="18"/>
              </w:rPr>
              <w:t>1327</w:t>
            </w:r>
          </w:p>
        </w:tc>
        <w:tc>
          <w:tcPr>
            <w:tcW w:w="2789" w:type="dxa"/>
          </w:tcPr>
          <w:p w:rsidR="003010C3" w:rsidRPr="00F34CE9" w:rsidRDefault="003010C3" w:rsidP="00D65639">
            <w:pPr>
              <w:jc w:val="center"/>
              <w:rPr>
                <w:sz w:val="18"/>
                <w:szCs w:val="18"/>
              </w:rPr>
            </w:pPr>
            <w:r>
              <w:rPr>
                <w:sz w:val="18"/>
                <w:szCs w:val="18"/>
              </w:rPr>
              <w:t>202</w:t>
            </w:r>
          </w:p>
        </w:tc>
        <w:tc>
          <w:tcPr>
            <w:tcW w:w="2789" w:type="dxa"/>
          </w:tcPr>
          <w:p w:rsidR="003010C3" w:rsidRPr="00F34CE9" w:rsidRDefault="003010C3" w:rsidP="00D65639">
            <w:pPr>
              <w:jc w:val="center"/>
              <w:rPr>
                <w:sz w:val="18"/>
                <w:szCs w:val="18"/>
              </w:rPr>
            </w:pPr>
            <w:r>
              <w:rPr>
                <w:sz w:val="18"/>
                <w:szCs w:val="18"/>
              </w:rPr>
              <w:t>52</w:t>
            </w:r>
          </w:p>
        </w:tc>
        <w:tc>
          <w:tcPr>
            <w:tcW w:w="2789" w:type="dxa"/>
          </w:tcPr>
          <w:p w:rsidR="003010C3" w:rsidRPr="00F34CE9" w:rsidRDefault="003010C3" w:rsidP="00D65639">
            <w:pPr>
              <w:jc w:val="center"/>
              <w:rPr>
                <w:sz w:val="18"/>
                <w:szCs w:val="18"/>
              </w:rPr>
            </w:pPr>
            <w:r>
              <w:rPr>
                <w:sz w:val="18"/>
                <w:szCs w:val="18"/>
              </w:rPr>
              <w:t>1019</w:t>
            </w:r>
          </w:p>
        </w:tc>
        <w:tc>
          <w:tcPr>
            <w:tcW w:w="2777" w:type="dxa"/>
          </w:tcPr>
          <w:p w:rsidR="003010C3" w:rsidRPr="00F34CE9" w:rsidRDefault="003010C3" w:rsidP="00D65639">
            <w:pPr>
              <w:jc w:val="center"/>
              <w:rPr>
                <w:sz w:val="18"/>
                <w:szCs w:val="18"/>
              </w:rPr>
            </w:pPr>
            <w:r>
              <w:rPr>
                <w:sz w:val="18"/>
                <w:szCs w:val="18"/>
              </w:rPr>
              <w:t>54</w:t>
            </w:r>
          </w:p>
        </w:tc>
      </w:tr>
      <w:tr w:rsidR="003010C3" w:rsidRPr="00F34CE9" w:rsidTr="00D65639">
        <w:trPr>
          <w:cantSplit/>
          <w:trHeight w:val="93"/>
        </w:trPr>
        <w:tc>
          <w:tcPr>
            <w:tcW w:w="700" w:type="dxa"/>
          </w:tcPr>
          <w:p w:rsidR="003010C3" w:rsidRPr="00F34CE9" w:rsidRDefault="003010C3" w:rsidP="00D65639">
            <w:pPr>
              <w:jc w:val="center"/>
              <w:rPr>
                <w:b/>
                <w:sz w:val="18"/>
                <w:szCs w:val="18"/>
              </w:rPr>
            </w:pPr>
            <w:r w:rsidRPr="00F34CE9">
              <w:rPr>
                <w:b/>
                <w:sz w:val="18"/>
                <w:szCs w:val="18"/>
              </w:rPr>
              <w:t>32</w:t>
            </w:r>
          </w:p>
        </w:tc>
        <w:tc>
          <w:tcPr>
            <w:tcW w:w="2154" w:type="dxa"/>
            <w:vAlign w:val="center"/>
          </w:tcPr>
          <w:p w:rsidR="003010C3" w:rsidRPr="00F34CE9" w:rsidRDefault="003010C3" w:rsidP="00D65639">
            <w:pPr>
              <w:jc w:val="center"/>
              <w:rPr>
                <w:sz w:val="18"/>
                <w:szCs w:val="18"/>
              </w:rPr>
            </w:pPr>
            <w:r w:rsidRPr="00F34CE9">
              <w:rPr>
                <w:sz w:val="18"/>
                <w:szCs w:val="18"/>
              </w:rPr>
              <w:t>Другие виды</w:t>
            </w:r>
          </w:p>
        </w:tc>
        <w:tc>
          <w:tcPr>
            <w:tcW w:w="1265" w:type="dxa"/>
          </w:tcPr>
          <w:p w:rsidR="003010C3" w:rsidRPr="00F34CE9" w:rsidRDefault="003010C3" w:rsidP="00D65639">
            <w:pPr>
              <w:jc w:val="center"/>
              <w:rPr>
                <w:b/>
                <w:sz w:val="18"/>
                <w:szCs w:val="18"/>
              </w:rPr>
            </w:pPr>
            <w:r>
              <w:rPr>
                <w:b/>
                <w:sz w:val="18"/>
                <w:szCs w:val="18"/>
              </w:rPr>
              <w:t>3995</w:t>
            </w:r>
          </w:p>
        </w:tc>
        <w:tc>
          <w:tcPr>
            <w:tcW w:w="2789" w:type="dxa"/>
          </w:tcPr>
          <w:p w:rsidR="003010C3" w:rsidRPr="00F34CE9" w:rsidRDefault="003010C3" w:rsidP="00D65639">
            <w:pPr>
              <w:jc w:val="center"/>
              <w:rPr>
                <w:sz w:val="18"/>
                <w:szCs w:val="18"/>
              </w:rPr>
            </w:pPr>
            <w:r>
              <w:rPr>
                <w:sz w:val="18"/>
                <w:szCs w:val="18"/>
              </w:rPr>
              <w:t>1350</w:t>
            </w:r>
          </w:p>
        </w:tc>
        <w:tc>
          <w:tcPr>
            <w:tcW w:w="2789" w:type="dxa"/>
          </w:tcPr>
          <w:p w:rsidR="003010C3" w:rsidRPr="00F34CE9" w:rsidRDefault="003010C3" w:rsidP="00D65639">
            <w:pPr>
              <w:jc w:val="center"/>
              <w:rPr>
                <w:sz w:val="18"/>
                <w:szCs w:val="18"/>
              </w:rPr>
            </w:pPr>
            <w:r>
              <w:rPr>
                <w:sz w:val="18"/>
                <w:szCs w:val="18"/>
              </w:rPr>
              <w:t>508</w:t>
            </w:r>
          </w:p>
        </w:tc>
        <w:tc>
          <w:tcPr>
            <w:tcW w:w="2789" w:type="dxa"/>
          </w:tcPr>
          <w:p w:rsidR="003010C3" w:rsidRPr="00F34CE9" w:rsidRDefault="003010C3" w:rsidP="00D65639">
            <w:pPr>
              <w:jc w:val="center"/>
              <w:rPr>
                <w:sz w:val="18"/>
                <w:szCs w:val="18"/>
              </w:rPr>
            </w:pPr>
            <w:r>
              <w:rPr>
                <w:sz w:val="18"/>
                <w:szCs w:val="18"/>
              </w:rPr>
              <w:t>1747</w:t>
            </w:r>
          </w:p>
        </w:tc>
        <w:tc>
          <w:tcPr>
            <w:tcW w:w="2777" w:type="dxa"/>
          </w:tcPr>
          <w:p w:rsidR="003010C3" w:rsidRPr="00F34CE9" w:rsidRDefault="003010C3" w:rsidP="00D65639">
            <w:pPr>
              <w:jc w:val="center"/>
              <w:rPr>
                <w:sz w:val="18"/>
                <w:szCs w:val="18"/>
              </w:rPr>
            </w:pPr>
            <w:r>
              <w:rPr>
                <w:sz w:val="18"/>
                <w:szCs w:val="18"/>
              </w:rPr>
              <w:t>390</w:t>
            </w:r>
          </w:p>
        </w:tc>
      </w:tr>
      <w:tr w:rsidR="003010C3" w:rsidRPr="00F34CE9" w:rsidTr="00D65639">
        <w:trPr>
          <w:cantSplit/>
          <w:trHeight w:val="93"/>
        </w:trPr>
        <w:tc>
          <w:tcPr>
            <w:tcW w:w="2853" w:type="dxa"/>
            <w:gridSpan w:val="2"/>
          </w:tcPr>
          <w:p w:rsidR="003010C3" w:rsidRPr="00F34CE9" w:rsidRDefault="003010C3" w:rsidP="00D65639">
            <w:pPr>
              <w:jc w:val="center"/>
              <w:rPr>
                <w:b/>
                <w:sz w:val="18"/>
                <w:szCs w:val="18"/>
              </w:rPr>
            </w:pPr>
            <w:r w:rsidRPr="00F34CE9">
              <w:rPr>
                <w:b/>
                <w:sz w:val="18"/>
                <w:szCs w:val="18"/>
              </w:rPr>
              <w:t>ИТОГО</w:t>
            </w:r>
            <w:r w:rsidRPr="00F34CE9">
              <w:rPr>
                <w:b/>
                <w:sz w:val="18"/>
                <w:szCs w:val="18"/>
                <w:lang w:val="en-US"/>
              </w:rPr>
              <w:t>:</w:t>
            </w:r>
          </w:p>
        </w:tc>
        <w:tc>
          <w:tcPr>
            <w:tcW w:w="1265" w:type="dxa"/>
          </w:tcPr>
          <w:p w:rsidR="003010C3" w:rsidRPr="00F34CE9" w:rsidRDefault="003010C3" w:rsidP="00D65639">
            <w:pPr>
              <w:jc w:val="center"/>
              <w:rPr>
                <w:b/>
                <w:sz w:val="18"/>
                <w:szCs w:val="18"/>
              </w:rPr>
            </w:pPr>
            <w:r>
              <w:rPr>
                <w:b/>
                <w:sz w:val="18"/>
                <w:szCs w:val="18"/>
              </w:rPr>
              <w:fldChar w:fldCharType="begin"/>
            </w:r>
            <w:r>
              <w:rPr>
                <w:b/>
                <w:sz w:val="18"/>
                <w:szCs w:val="18"/>
              </w:rPr>
              <w:instrText xml:space="preserve"> =SUM(ABOVE) </w:instrText>
            </w:r>
            <w:r>
              <w:rPr>
                <w:b/>
                <w:sz w:val="18"/>
                <w:szCs w:val="18"/>
              </w:rPr>
              <w:fldChar w:fldCharType="separate"/>
            </w:r>
            <w:r>
              <w:rPr>
                <w:b/>
                <w:noProof/>
                <w:sz w:val="18"/>
                <w:szCs w:val="18"/>
              </w:rPr>
              <w:t>171090</w:t>
            </w:r>
            <w:r>
              <w:rPr>
                <w:b/>
                <w:sz w:val="18"/>
                <w:szCs w:val="18"/>
              </w:rPr>
              <w:fldChar w:fldCharType="end"/>
            </w:r>
          </w:p>
        </w:tc>
        <w:tc>
          <w:tcPr>
            <w:tcW w:w="2789" w:type="dxa"/>
          </w:tcPr>
          <w:p w:rsidR="003010C3" w:rsidRPr="00F34CE9" w:rsidRDefault="003010C3" w:rsidP="00D65639">
            <w:pPr>
              <w:jc w:val="center"/>
              <w:rPr>
                <w:b/>
                <w:sz w:val="18"/>
                <w:szCs w:val="18"/>
              </w:rPr>
            </w:pPr>
            <w:r>
              <w:rPr>
                <w:b/>
                <w:sz w:val="18"/>
                <w:szCs w:val="18"/>
              </w:rPr>
              <w:fldChar w:fldCharType="begin"/>
            </w:r>
            <w:r>
              <w:rPr>
                <w:b/>
                <w:sz w:val="18"/>
                <w:szCs w:val="18"/>
              </w:rPr>
              <w:instrText xml:space="preserve"> =SUM(ABOVE) </w:instrText>
            </w:r>
            <w:r>
              <w:rPr>
                <w:b/>
                <w:sz w:val="18"/>
                <w:szCs w:val="18"/>
              </w:rPr>
              <w:fldChar w:fldCharType="separate"/>
            </w:r>
            <w:r>
              <w:rPr>
                <w:b/>
                <w:noProof/>
                <w:sz w:val="18"/>
                <w:szCs w:val="18"/>
              </w:rPr>
              <w:t>40477</w:t>
            </w:r>
            <w:r>
              <w:rPr>
                <w:b/>
                <w:sz w:val="18"/>
                <w:szCs w:val="18"/>
              </w:rPr>
              <w:fldChar w:fldCharType="end"/>
            </w:r>
          </w:p>
        </w:tc>
        <w:tc>
          <w:tcPr>
            <w:tcW w:w="2789" w:type="dxa"/>
          </w:tcPr>
          <w:p w:rsidR="003010C3" w:rsidRPr="00F34CE9" w:rsidRDefault="003010C3" w:rsidP="00D65639">
            <w:pPr>
              <w:jc w:val="center"/>
              <w:rPr>
                <w:b/>
                <w:sz w:val="18"/>
                <w:szCs w:val="18"/>
              </w:rPr>
            </w:pPr>
            <w:r>
              <w:rPr>
                <w:b/>
                <w:sz w:val="18"/>
                <w:szCs w:val="18"/>
              </w:rPr>
              <w:fldChar w:fldCharType="begin"/>
            </w:r>
            <w:r>
              <w:rPr>
                <w:b/>
                <w:sz w:val="18"/>
                <w:szCs w:val="18"/>
              </w:rPr>
              <w:instrText xml:space="preserve"> =SUM(ABOVE) </w:instrText>
            </w:r>
            <w:r>
              <w:rPr>
                <w:b/>
                <w:sz w:val="18"/>
                <w:szCs w:val="18"/>
              </w:rPr>
              <w:fldChar w:fldCharType="separate"/>
            </w:r>
            <w:r>
              <w:rPr>
                <w:b/>
                <w:noProof/>
                <w:sz w:val="18"/>
                <w:szCs w:val="18"/>
              </w:rPr>
              <w:t>13714</w:t>
            </w:r>
            <w:r>
              <w:rPr>
                <w:b/>
                <w:sz w:val="18"/>
                <w:szCs w:val="18"/>
              </w:rPr>
              <w:fldChar w:fldCharType="end"/>
            </w:r>
          </w:p>
        </w:tc>
        <w:tc>
          <w:tcPr>
            <w:tcW w:w="2789" w:type="dxa"/>
          </w:tcPr>
          <w:p w:rsidR="003010C3" w:rsidRPr="00F34CE9" w:rsidRDefault="003010C3" w:rsidP="00D65639">
            <w:pPr>
              <w:jc w:val="center"/>
              <w:rPr>
                <w:b/>
                <w:sz w:val="18"/>
                <w:szCs w:val="18"/>
              </w:rPr>
            </w:pPr>
            <w:r>
              <w:rPr>
                <w:b/>
                <w:sz w:val="18"/>
                <w:szCs w:val="18"/>
              </w:rPr>
              <w:fldChar w:fldCharType="begin"/>
            </w:r>
            <w:r>
              <w:rPr>
                <w:b/>
                <w:sz w:val="18"/>
                <w:szCs w:val="18"/>
              </w:rPr>
              <w:instrText xml:space="preserve"> =SUM(ABOVE) </w:instrText>
            </w:r>
            <w:r>
              <w:rPr>
                <w:b/>
                <w:sz w:val="18"/>
                <w:szCs w:val="18"/>
              </w:rPr>
              <w:fldChar w:fldCharType="separate"/>
            </w:r>
            <w:r>
              <w:rPr>
                <w:b/>
                <w:noProof/>
                <w:sz w:val="18"/>
                <w:szCs w:val="18"/>
              </w:rPr>
              <w:t>104327</w:t>
            </w:r>
            <w:r>
              <w:rPr>
                <w:b/>
                <w:sz w:val="18"/>
                <w:szCs w:val="18"/>
              </w:rPr>
              <w:fldChar w:fldCharType="end"/>
            </w:r>
          </w:p>
        </w:tc>
        <w:tc>
          <w:tcPr>
            <w:tcW w:w="2777" w:type="dxa"/>
          </w:tcPr>
          <w:p w:rsidR="003010C3" w:rsidRPr="00F34CE9" w:rsidRDefault="003010C3" w:rsidP="00D65639">
            <w:pPr>
              <w:jc w:val="center"/>
              <w:rPr>
                <w:b/>
                <w:sz w:val="18"/>
                <w:szCs w:val="18"/>
              </w:rPr>
            </w:pPr>
            <w:r>
              <w:rPr>
                <w:b/>
                <w:sz w:val="18"/>
                <w:szCs w:val="18"/>
              </w:rPr>
              <w:fldChar w:fldCharType="begin"/>
            </w:r>
            <w:r>
              <w:rPr>
                <w:b/>
                <w:sz w:val="18"/>
                <w:szCs w:val="18"/>
              </w:rPr>
              <w:instrText xml:space="preserve"> =SUM(ABOVE) </w:instrText>
            </w:r>
            <w:r>
              <w:rPr>
                <w:b/>
                <w:sz w:val="18"/>
                <w:szCs w:val="18"/>
              </w:rPr>
              <w:fldChar w:fldCharType="separate"/>
            </w:r>
            <w:r>
              <w:rPr>
                <w:b/>
                <w:noProof/>
                <w:sz w:val="18"/>
                <w:szCs w:val="18"/>
              </w:rPr>
              <w:t>12572</w:t>
            </w:r>
            <w:r>
              <w:rPr>
                <w:b/>
                <w:sz w:val="18"/>
                <w:szCs w:val="18"/>
              </w:rPr>
              <w:fldChar w:fldCharType="end"/>
            </w:r>
          </w:p>
        </w:tc>
      </w:tr>
    </w:tbl>
    <w:p w:rsidR="002E3EB7" w:rsidRDefault="002E3EB7" w:rsidP="003010C3">
      <w:pPr>
        <w:rPr>
          <w:b/>
        </w:rPr>
        <w:sectPr w:rsidR="002E3EB7" w:rsidSect="002E3EB7">
          <w:pgSz w:w="16840" w:h="11900" w:orient="landscape"/>
          <w:pgMar w:top="799" w:right="1389" w:bottom="1633" w:left="970" w:header="539" w:footer="958" w:gutter="0"/>
          <w:cols w:space="720"/>
          <w:noEndnote/>
          <w:docGrid w:linePitch="360"/>
        </w:sectPr>
      </w:pPr>
    </w:p>
    <w:p w:rsidR="003010C3" w:rsidRDefault="003010C3" w:rsidP="003010C3">
      <w:pPr>
        <w:rPr>
          <w:b/>
        </w:rPr>
      </w:pPr>
    </w:p>
    <w:p w:rsidR="003010C3" w:rsidRDefault="003010C3" w:rsidP="003010C3">
      <w:pPr>
        <w:jc w:val="center"/>
      </w:pPr>
    </w:p>
    <w:p w:rsidR="003010C3" w:rsidRPr="001078D9" w:rsidRDefault="003010C3" w:rsidP="003010C3">
      <w:pPr>
        <w:pStyle w:val="a6"/>
        <w:tabs>
          <w:tab w:val="left" w:pos="540"/>
        </w:tabs>
        <w:ind w:firstLine="567"/>
        <w:rPr>
          <w:color w:val="000000" w:themeColor="text1"/>
          <w:szCs w:val="28"/>
        </w:rPr>
      </w:pPr>
      <w:r>
        <w:rPr>
          <w:color w:val="000000" w:themeColor="text1"/>
          <w:szCs w:val="28"/>
        </w:rPr>
        <w:t>По состоянию на 31 декабря 2020 года</w:t>
      </w:r>
      <w:r w:rsidRPr="001078D9">
        <w:rPr>
          <w:color w:val="000000" w:themeColor="text1"/>
          <w:szCs w:val="28"/>
        </w:rPr>
        <w:t xml:space="preserve"> на территории Республики Дагестан действуют 4</w:t>
      </w:r>
      <w:r>
        <w:rPr>
          <w:color w:val="000000" w:themeColor="text1"/>
          <w:szCs w:val="28"/>
        </w:rPr>
        <w:t>7</w:t>
      </w:r>
      <w:r w:rsidRPr="001078D9">
        <w:rPr>
          <w:color w:val="000000" w:themeColor="text1"/>
          <w:szCs w:val="28"/>
        </w:rPr>
        <w:t xml:space="preserve"> ООПТ регионального</w:t>
      </w:r>
      <w:r w:rsidR="00F84AB8">
        <w:rPr>
          <w:color w:val="000000" w:themeColor="text1"/>
          <w:szCs w:val="28"/>
        </w:rPr>
        <w:t xml:space="preserve"> </w:t>
      </w:r>
      <w:r w:rsidRPr="001078D9">
        <w:rPr>
          <w:color w:val="000000" w:themeColor="text1"/>
          <w:szCs w:val="28"/>
        </w:rPr>
        <w:t xml:space="preserve">значения </w:t>
      </w:r>
      <w:r>
        <w:rPr>
          <w:color w:val="000000" w:themeColor="text1"/>
          <w:szCs w:val="28"/>
        </w:rPr>
        <w:t xml:space="preserve">общей площадью 509,2 тысяч га </w:t>
      </w:r>
      <w:r w:rsidRPr="001078D9">
        <w:rPr>
          <w:color w:val="000000" w:themeColor="text1"/>
          <w:szCs w:val="28"/>
        </w:rPr>
        <w:t>(28 памятников природы, 4 природных парка, 12 государственных природных заказников, один лиманно-плавневый комплекс.)</w:t>
      </w:r>
      <w:r>
        <w:rPr>
          <w:color w:val="000000" w:themeColor="text1"/>
          <w:szCs w:val="28"/>
        </w:rPr>
        <w:t>,</w:t>
      </w:r>
      <w:r w:rsidRPr="001078D9">
        <w:rPr>
          <w:color w:val="000000" w:themeColor="text1"/>
          <w:szCs w:val="28"/>
        </w:rPr>
        <w:t xml:space="preserve"> два памятника природы местного значения</w:t>
      </w:r>
      <w:r>
        <w:rPr>
          <w:color w:val="000000" w:themeColor="text1"/>
          <w:szCs w:val="28"/>
        </w:rPr>
        <w:t xml:space="preserve"> и шесть ООПТ федерального значения общей площадью 152,8 тысяч га.</w:t>
      </w:r>
    </w:p>
    <w:p w:rsidR="003010C3" w:rsidRPr="00A46B7D" w:rsidRDefault="003010C3" w:rsidP="003010C3">
      <w:pPr>
        <w:jc w:val="both"/>
        <w:rPr>
          <w:rFonts w:ascii="Times New Roman" w:hAnsi="Times New Roman" w:cs="Times New Roman"/>
          <w:sz w:val="28"/>
          <w:szCs w:val="28"/>
        </w:rPr>
      </w:pPr>
      <w:r>
        <w:tab/>
      </w:r>
      <w:r w:rsidRPr="00A46B7D">
        <w:rPr>
          <w:rFonts w:ascii="Times New Roman" w:hAnsi="Times New Roman" w:cs="Times New Roman"/>
          <w:sz w:val="28"/>
          <w:szCs w:val="28"/>
        </w:rPr>
        <w:t>Завершены землеустроительные работы по всем ООПТ республики в целях уточнения их площадей и определения границ для внесения сведений о них в Единый государственный реестр недвижимости.</w:t>
      </w:r>
    </w:p>
    <w:p w:rsidR="003010C3" w:rsidRDefault="003010C3" w:rsidP="00E639BE">
      <w:pPr>
        <w:spacing w:after="0" w:line="240" w:lineRule="auto"/>
        <w:ind w:firstLine="720"/>
        <w:jc w:val="both"/>
        <w:rPr>
          <w:rFonts w:ascii="Times New Roman" w:eastAsia="Times New Roman" w:hAnsi="Times New Roman" w:cs="Times New Roman"/>
          <w:sz w:val="28"/>
          <w:szCs w:val="28"/>
          <w:lang w:eastAsia="ru-RU"/>
        </w:rPr>
      </w:pPr>
    </w:p>
    <w:p w:rsidR="00E639BE" w:rsidRDefault="00E639BE" w:rsidP="00E639BE">
      <w:pPr>
        <w:ind w:firstLine="708"/>
        <w:rPr>
          <w:rFonts w:ascii="Times New Roman" w:hAnsi="Times New Roman" w:cs="Times New Roman"/>
          <w:b/>
          <w:color w:val="FF0000"/>
          <w:sz w:val="32"/>
          <w:szCs w:val="32"/>
        </w:rPr>
      </w:pPr>
      <w:r w:rsidRPr="00E639BE">
        <w:rPr>
          <w:rFonts w:ascii="Times New Roman" w:hAnsi="Times New Roman" w:cs="Times New Roman"/>
          <w:b/>
          <w:color w:val="FF0000"/>
          <w:sz w:val="32"/>
          <w:szCs w:val="32"/>
        </w:rPr>
        <w:t xml:space="preserve">Глава </w:t>
      </w:r>
      <w:r w:rsidRPr="00E639BE">
        <w:rPr>
          <w:rFonts w:ascii="Times New Roman" w:hAnsi="Times New Roman" w:cs="Times New Roman"/>
          <w:b/>
          <w:color w:val="FF0000"/>
          <w:sz w:val="32"/>
          <w:szCs w:val="32"/>
          <w:lang w:val="en-US"/>
        </w:rPr>
        <w:t>V</w:t>
      </w:r>
      <w:r w:rsidR="0062506D">
        <w:rPr>
          <w:rFonts w:ascii="Times New Roman" w:hAnsi="Times New Roman" w:cs="Times New Roman"/>
          <w:b/>
          <w:color w:val="FF0000"/>
          <w:sz w:val="32"/>
          <w:szCs w:val="32"/>
          <w:lang w:val="en-US"/>
        </w:rPr>
        <w:t>I</w:t>
      </w:r>
      <w:r w:rsidRPr="00E639BE">
        <w:rPr>
          <w:rFonts w:ascii="Times New Roman" w:hAnsi="Times New Roman" w:cs="Times New Roman"/>
          <w:b/>
          <w:color w:val="FF0000"/>
          <w:sz w:val="32"/>
          <w:szCs w:val="32"/>
        </w:rPr>
        <w:t>. Леса</w:t>
      </w:r>
    </w:p>
    <w:p w:rsidR="007C607B" w:rsidRDefault="007C607B" w:rsidP="007C607B">
      <w:pPr>
        <w:widowControl w:val="0"/>
        <w:tabs>
          <w:tab w:val="left" w:pos="294"/>
        </w:tabs>
        <w:spacing w:after="0" w:line="290" w:lineRule="auto"/>
        <w:jc w:val="center"/>
        <w:rPr>
          <w:rFonts w:ascii="Times New Roman" w:eastAsia="Times New Roman" w:hAnsi="Times New Roman" w:cs="Times New Roman"/>
          <w:b/>
          <w:color w:val="000000"/>
          <w:sz w:val="28"/>
          <w:szCs w:val="28"/>
          <w:lang w:eastAsia="ru-RU" w:bidi="ru-RU"/>
        </w:rPr>
      </w:pPr>
      <w:r w:rsidRPr="007C607B">
        <w:rPr>
          <w:rFonts w:ascii="Times New Roman" w:eastAsia="Times New Roman" w:hAnsi="Times New Roman" w:cs="Times New Roman"/>
          <w:b/>
          <w:color w:val="000000"/>
          <w:sz w:val="28"/>
          <w:szCs w:val="28"/>
          <w:lang w:eastAsia="ru-RU" w:bidi="ru-RU"/>
        </w:rPr>
        <w:t xml:space="preserve">Количественные и качественные характеристики лесов </w:t>
      </w:r>
    </w:p>
    <w:p w:rsidR="00F32A69" w:rsidRPr="00F32A69" w:rsidRDefault="007C607B" w:rsidP="007C607B">
      <w:pPr>
        <w:widowControl w:val="0"/>
        <w:tabs>
          <w:tab w:val="left" w:pos="294"/>
        </w:tabs>
        <w:spacing w:after="0" w:line="290" w:lineRule="auto"/>
        <w:jc w:val="center"/>
        <w:rPr>
          <w:rFonts w:ascii="Times New Roman" w:eastAsia="Times New Roman" w:hAnsi="Times New Roman" w:cs="Times New Roman"/>
          <w:b/>
          <w:sz w:val="28"/>
          <w:szCs w:val="28"/>
          <w:lang w:eastAsia="ru-RU" w:bidi="ru-RU"/>
        </w:rPr>
      </w:pPr>
      <w:r w:rsidRPr="007C607B">
        <w:rPr>
          <w:rFonts w:ascii="Times New Roman" w:eastAsia="Times New Roman" w:hAnsi="Times New Roman" w:cs="Times New Roman"/>
          <w:b/>
          <w:color w:val="000000"/>
          <w:sz w:val="28"/>
          <w:szCs w:val="28"/>
          <w:lang w:eastAsia="ru-RU" w:bidi="ru-RU"/>
        </w:rPr>
        <w:t>Республики Дагестан</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Согласно данным государственного лесного реестра Республики Дагестан общая площадь лесов на 01.01.2021 г. составляет 527,9 тыс. га, из них земли лесного фонда, находящиеся в ведении государственных учреждений Республики Дагестан «лесничества» - 449,1 тыс. га и участки лесного фонда, ранее находившиеся во владении сельскохозяйственных организаций на площади 78,8 тыс. га.</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Все леса Республики Дагестан являются защитными, имеющими особо ценное значение, в отношении которых установлен особый правовой режим использования, охраны, защиты, воспроизводства лесов.</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На площадь земель, покрытых лесной растительностью, приходится 365,1 тыс. га, что составляет 81,3 % от площади </w:t>
      </w:r>
      <w:proofErr w:type="spellStart"/>
      <w:r w:rsidRPr="00F32A69">
        <w:rPr>
          <w:rFonts w:ascii="Times New Roman" w:eastAsia="Times New Roman" w:hAnsi="Times New Roman" w:cs="Times New Roman"/>
          <w:color w:val="000000"/>
          <w:sz w:val="28"/>
          <w:szCs w:val="28"/>
          <w:lang w:eastAsia="ru-RU" w:bidi="ru-RU"/>
        </w:rPr>
        <w:t>лесоустроенных</w:t>
      </w:r>
      <w:proofErr w:type="spellEnd"/>
      <w:r w:rsidRPr="00F32A69">
        <w:rPr>
          <w:rFonts w:ascii="Times New Roman" w:eastAsia="Times New Roman" w:hAnsi="Times New Roman" w:cs="Times New Roman"/>
          <w:color w:val="000000"/>
          <w:sz w:val="28"/>
          <w:szCs w:val="28"/>
          <w:lang w:eastAsia="ru-RU" w:bidi="ru-RU"/>
        </w:rPr>
        <w:t xml:space="preserve"> лесов. Покрытые лесной растительностью земли увеличились за 2020 год на 0,2 тыс. га.</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Показатель лесистости территории Республики Дагестан составляет 7,3 %. В результате активной деятельности лесохозяйственных органов процент лесистости республики с 1973 по 2020 год увеличился на 3,2 %.</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Показатель лесистости районов сильно колеблется в зависимости от их географического положения. Меньший процент лесистости имеют районы степной и полупустынной зон и зоны высокогорий при переходе к субальпийской зоне.</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Высокий процент лесистости имеют: Табасаранский - 45,4%, </w:t>
      </w:r>
      <w:proofErr w:type="spellStart"/>
      <w:r w:rsidRPr="00F32A69">
        <w:rPr>
          <w:rFonts w:ascii="Times New Roman" w:eastAsia="Times New Roman" w:hAnsi="Times New Roman" w:cs="Times New Roman"/>
          <w:color w:val="000000"/>
          <w:sz w:val="28"/>
          <w:szCs w:val="28"/>
          <w:lang w:eastAsia="ru-RU" w:bidi="ru-RU"/>
        </w:rPr>
        <w:lastRenderedPageBreak/>
        <w:t>Сергокалинский</w:t>
      </w:r>
      <w:proofErr w:type="spellEnd"/>
      <w:r w:rsidRPr="00F32A69">
        <w:rPr>
          <w:rFonts w:ascii="Times New Roman" w:eastAsia="Times New Roman" w:hAnsi="Times New Roman" w:cs="Times New Roman"/>
          <w:color w:val="000000"/>
          <w:sz w:val="28"/>
          <w:szCs w:val="28"/>
          <w:lang w:eastAsia="ru-RU" w:bidi="ru-RU"/>
        </w:rPr>
        <w:t xml:space="preserve">, </w:t>
      </w:r>
      <w:proofErr w:type="spellStart"/>
      <w:r w:rsidRPr="00F32A69">
        <w:rPr>
          <w:rFonts w:ascii="Times New Roman" w:eastAsia="Times New Roman" w:hAnsi="Times New Roman" w:cs="Times New Roman"/>
          <w:color w:val="000000"/>
          <w:sz w:val="28"/>
          <w:szCs w:val="28"/>
          <w:lang w:eastAsia="ru-RU" w:bidi="ru-RU"/>
        </w:rPr>
        <w:t>Казбековский</w:t>
      </w:r>
      <w:proofErr w:type="spellEnd"/>
      <w:r w:rsidRPr="00F32A69">
        <w:rPr>
          <w:rFonts w:ascii="Times New Roman" w:eastAsia="Times New Roman" w:hAnsi="Times New Roman" w:cs="Times New Roman"/>
          <w:color w:val="000000"/>
          <w:sz w:val="28"/>
          <w:szCs w:val="28"/>
          <w:lang w:eastAsia="ru-RU" w:bidi="ru-RU"/>
        </w:rPr>
        <w:t xml:space="preserve"> - 41,8%, </w:t>
      </w:r>
      <w:proofErr w:type="spellStart"/>
      <w:r w:rsidRPr="00F32A69">
        <w:rPr>
          <w:rFonts w:ascii="Times New Roman" w:eastAsia="Times New Roman" w:hAnsi="Times New Roman" w:cs="Times New Roman"/>
          <w:color w:val="000000"/>
          <w:sz w:val="28"/>
          <w:szCs w:val="28"/>
          <w:lang w:eastAsia="ru-RU" w:bidi="ru-RU"/>
        </w:rPr>
        <w:t>Кайтагский</w:t>
      </w:r>
      <w:proofErr w:type="spellEnd"/>
      <w:r w:rsidRPr="00F32A69">
        <w:rPr>
          <w:rFonts w:ascii="Times New Roman" w:eastAsia="Times New Roman" w:hAnsi="Times New Roman" w:cs="Times New Roman"/>
          <w:color w:val="000000"/>
          <w:sz w:val="28"/>
          <w:szCs w:val="28"/>
          <w:lang w:eastAsia="ru-RU" w:bidi="ru-RU"/>
        </w:rPr>
        <w:t xml:space="preserve"> - 40,6% и </w:t>
      </w:r>
      <w:proofErr w:type="spellStart"/>
      <w:r w:rsidRPr="00F32A69">
        <w:rPr>
          <w:rFonts w:ascii="Times New Roman" w:eastAsia="Times New Roman" w:hAnsi="Times New Roman" w:cs="Times New Roman"/>
          <w:color w:val="000000"/>
          <w:sz w:val="28"/>
          <w:szCs w:val="28"/>
          <w:lang w:eastAsia="ru-RU" w:bidi="ru-RU"/>
        </w:rPr>
        <w:t>Цунтинский</w:t>
      </w:r>
      <w:proofErr w:type="spellEnd"/>
      <w:r w:rsidRPr="00F32A69">
        <w:rPr>
          <w:rFonts w:ascii="Times New Roman" w:eastAsia="Times New Roman" w:hAnsi="Times New Roman" w:cs="Times New Roman"/>
          <w:color w:val="000000"/>
          <w:sz w:val="28"/>
          <w:szCs w:val="28"/>
          <w:lang w:eastAsia="ru-RU" w:bidi="ru-RU"/>
        </w:rPr>
        <w:t xml:space="preserve"> район - 40,5%. Меньше 3% лесистости имеют: </w:t>
      </w:r>
      <w:proofErr w:type="spellStart"/>
      <w:r w:rsidRPr="00F32A69">
        <w:rPr>
          <w:rFonts w:ascii="Times New Roman" w:eastAsia="Times New Roman" w:hAnsi="Times New Roman" w:cs="Times New Roman"/>
          <w:color w:val="000000"/>
          <w:sz w:val="28"/>
          <w:szCs w:val="28"/>
          <w:lang w:eastAsia="ru-RU" w:bidi="ru-RU"/>
        </w:rPr>
        <w:t>Рутульский</w:t>
      </w:r>
      <w:proofErr w:type="spellEnd"/>
      <w:r w:rsidRPr="00F32A69">
        <w:rPr>
          <w:rFonts w:ascii="Times New Roman" w:eastAsia="Times New Roman" w:hAnsi="Times New Roman" w:cs="Times New Roman"/>
          <w:color w:val="000000"/>
          <w:sz w:val="28"/>
          <w:szCs w:val="28"/>
          <w:lang w:eastAsia="ru-RU" w:bidi="ru-RU"/>
        </w:rPr>
        <w:t xml:space="preserve">, </w:t>
      </w:r>
      <w:proofErr w:type="spellStart"/>
      <w:r w:rsidRPr="00F32A69">
        <w:rPr>
          <w:rFonts w:ascii="Times New Roman" w:eastAsia="Times New Roman" w:hAnsi="Times New Roman" w:cs="Times New Roman"/>
          <w:color w:val="000000"/>
          <w:sz w:val="28"/>
          <w:szCs w:val="28"/>
          <w:lang w:eastAsia="ru-RU" w:bidi="ru-RU"/>
        </w:rPr>
        <w:t>Акушинский</w:t>
      </w:r>
      <w:proofErr w:type="spellEnd"/>
      <w:r w:rsidRPr="00F32A69">
        <w:rPr>
          <w:rFonts w:ascii="Times New Roman" w:eastAsia="Times New Roman" w:hAnsi="Times New Roman" w:cs="Times New Roman"/>
          <w:color w:val="000000"/>
          <w:sz w:val="28"/>
          <w:szCs w:val="28"/>
          <w:lang w:eastAsia="ru-RU" w:bidi="ru-RU"/>
        </w:rPr>
        <w:t xml:space="preserve">, </w:t>
      </w:r>
      <w:proofErr w:type="spellStart"/>
      <w:r w:rsidRPr="00F32A69">
        <w:rPr>
          <w:rFonts w:ascii="Times New Roman" w:eastAsia="Times New Roman" w:hAnsi="Times New Roman" w:cs="Times New Roman"/>
          <w:color w:val="000000"/>
          <w:sz w:val="28"/>
          <w:szCs w:val="28"/>
          <w:lang w:eastAsia="ru-RU" w:bidi="ru-RU"/>
        </w:rPr>
        <w:t>Левашинский</w:t>
      </w:r>
      <w:proofErr w:type="spellEnd"/>
      <w:r w:rsidRPr="00F32A69">
        <w:rPr>
          <w:rFonts w:ascii="Times New Roman" w:eastAsia="Times New Roman" w:hAnsi="Times New Roman" w:cs="Times New Roman"/>
          <w:color w:val="000000"/>
          <w:sz w:val="28"/>
          <w:szCs w:val="28"/>
          <w:lang w:eastAsia="ru-RU" w:bidi="ru-RU"/>
        </w:rPr>
        <w:t xml:space="preserve">, </w:t>
      </w:r>
      <w:proofErr w:type="spellStart"/>
      <w:r w:rsidRPr="00F32A69">
        <w:rPr>
          <w:rFonts w:ascii="Times New Roman" w:eastAsia="Times New Roman" w:hAnsi="Times New Roman" w:cs="Times New Roman"/>
          <w:color w:val="000000"/>
          <w:sz w:val="28"/>
          <w:szCs w:val="28"/>
          <w:lang w:eastAsia="ru-RU" w:bidi="ru-RU"/>
        </w:rPr>
        <w:t>Бабаюртовский</w:t>
      </w:r>
      <w:proofErr w:type="spellEnd"/>
      <w:r w:rsidRPr="00F32A69">
        <w:rPr>
          <w:rFonts w:ascii="Times New Roman" w:eastAsia="Times New Roman" w:hAnsi="Times New Roman" w:cs="Times New Roman"/>
          <w:color w:val="000000"/>
          <w:sz w:val="28"/>
          <w:szCs w:val="28"/>
          <w:lang w:eastAsia="ru-RU" w:bidi="ru-RU"/>
        </w:rPr>
        <w:t xml:space="preserve">, Ногайский, </w:t>
      </w:r>
      <w:proofErr w:type="spellStart"/>
      <w:r w:rsidRPr="00F32A69">
        <w:rPr>
          <w:rFonts w:ascii="Times New Roman" w:eastAsia="Times New Roman" w:hAnsi="Times New Roman" w:cs="Times New Roman"/>
          <w:color w:val="000000"/>
          <w:sz w:val="28"/>
          <w:szCs w:val="28"/>
          <w:lang w:eastAsia="ru-RU" w:bidi="ru-RU"/>
        </w:rPr>
        <w:t>Тарумовский</w:t>
      </w:r>
      <w:proofErr w:type="spellEnd"/>
      <w:r w:rsidRPr="00F32A69">
        <w:rPr>
          <w:rFonts w:ascii="Times New Roman" w:eastAsia="Times New Roman" w:hAnsi="Times New Roman" w:cs="Times New Roman"/>
          <w:color w:val="000000"/>
          <w:sz w:val="28"/>
          <w:szCs w:val="28"/>
          <w:lang w:eastAsia="ru-RU" w:bidi="ru-RU"/>
        </w:rPr>
        <w:t xml:space="preserve">, </w:t>
      </w:r>
      <w:proofErr w:type="spellStart"/>
      <w:r w:rsidRPr="00F32A69">
        <w:rPr>
          <w:rFonts w:ascii="Times New Roman" w:eastAsia="Times New Roman" w:hAnsi="Times New Roman" w:cs="Times New Roman"/>
          <w:color w:val="000000"/>
          <w:sz w:val="28"/>
          <w:szCs w:val="28"/>
          <w:lang w:eastAsia="ru-RU" w:bidi="ru-RU"/>
        </w:rPr>
        <w:t>Докузпаринский</w:t>
      </w:r>
      <w:proofErr w:type="spellEnd"/>
      <w:r w:rsidRPr="00F32A69">
        <w:rPr>
          <w:rFonts w:ascii="Times New Roman" w:eastAsia="Times New Roman" w:hAnsi="Times New Roman" w:cs="Times New Roman"/>
          <w:color w:val="000000"/>
          <w:sz w:val="28"/>
          <w:szCs w:val="28"/>
          <w:lang w:eastAsia="ru-RU" w:bidi="ru-RU"/>
        </w:rPr>
        <w:t xml:space="preserve"> районы.</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proofErr w:type="gramStart"/>
      <w:r w:rsidRPr="00F32A69">
        <w:rPr>
          <w:rFonts w:ascii="Times New Roman" w:eastAsia="Times New Roman" w:hAnsi="Times New Roman" w:cs="Times New Roman"/>
          <w:color w:val="000000"/>
          <w:sz w:val="28"/>
          <w:szCs w:val="28"/>
          <w:lang w:eastAsia="ru-RU" w:bidi="ru-RU"/>
        </w:rPr>
        <w:t>Основными лесообразующими породами на территории лесного фонда Республики Дагестан являются: дуб, сосна, береза, липа, тополь, осина, ясень, робиния лжеакация, ольха, ильмовые, орех грецкий и другие древесные породы.</w:t>
      </w:r>
      <w:proofErr w:type="gramEnd"/>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Перечисленные породы занимают 95,2 % земель, покрытых лесной растительностью.</w:t>
      </w:r>
    </w:p>
    <w:p w:rsidR="00F32A69" w:rsidRPr="00F32A69" w:rsidRDefault="00F32A69" w:rsidP="00F32A69">
      <w:pPr>
        <w:widowControl w:val="0"/>
        <w:spacing w:after="0"/>
        <w:ind w:firstLine="7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Основные лесообразующие породы сгруппированы в хозяйства: хвойное - 17,9 %, твердолиственное - 60,7 %, </w:t>
      </w:r>
      <w:proofErr w:type="spellStart"/>
      <w:r w:rsidRPr="00F32A69">
        <w:rPr>
          <w:rFonts w:ascii="Times New Roman" w:eastAsia="Times New Roman" w:hAnsi="Times New Roman" w:cs="Times New Roman"/>
          <w:color w:val="000000"/>
          <w:sz w:val="28"/>
          <w:szCs w:val="28"/>
          <w:lang w:eastAsia="ru-RU" w:bidi="ru-RU"/>
        </w:rPr>
        <w:t>мягколиственное</w:t>
      </w:r>
      <w:proofErr w:type="spellEnd"/>
      <w:r w:rsidRPr="00F32A69">
        <w:rPr>
          <w:rFonts w:ascii="Times New Roman" w:eastAsia="Times New Roman" w:hAnsi="Times New Roman" w:cs="Times New Roman"/>
          <w:color w:val="000000"/>
          <w:sz w:val="28"/>
          <w:szCs w:val="28"/>
          <w:lang w:eastAsia="ru-RU" w:bidi="ru-RU"/>
        </w:rPr>
        <w:t xml:space="preserve"> - 21,4 %.</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Наибольший средний запас имеют насаждения бука восточного - 237 м</w:t>
      </w:r>
      <w:r w:rsidRPr="00F32A69">
        <w:rPr>
          <w:rFonts w:ascii="Times New Roman" w:eastAsia="Times New Roman" w:hAnsi="Times New Roman" w:cs="Times New Roman"/>
          <w:color w:val="000000"/>
          <w:sz w:val="28"/>
          <w:szCs w:val="28"/>
          <w:vertAlign w:val="superscript"/>
          <w:lang w:eastAsia="ru-RU" w:bidi="ru-RU"/>
        </w:rPr>
        <w:t xml:space="preserve">3 </w:t>
      </w:r>
      <w:r w:rsidRPr="00F32A69">
        <w:rPr>
          <w:rFonts w:ascii="Times New Roman" w:eastAsia="Times New Roman" w:hAnsi="Times New Roman" w:cs="Times New Roman"/>
          <w:color w:val="000000"/>
          <w:sz w:val="28"/>
          <w:szCs w:val="28"/>
          <w:lang w:eastAsia="ru-RU" w:bidi="ru-RU"/>
        </w:rPr>
        <w:t>на 1 гектар, тополя насаждения сосны - 147 м</w:t>
      </w:r>
      <w:r w:rsidRPr="00F32A69">
        <w:rPr>
          <w:rFonts w:ascii="Times New Roman" w:eastAsia="Times New Roman" w:hAnsi="Times New Roman" w:cs="Times New Roman"/>
          <w:color w:val="000000"/>
          <w:sz w:val="28"/>
          <w:szCs w:val="28"/>
          <w:vertAlign w:val="superscript"/>
          <w:lang w:eastAsia="ru-RU" w:bidi="ru-RU"/>
        </w:rPr>
        <w:t>3</w:t>
      </w:r>
      <w:r w:rsidRPr="00F32A69">
        <w:rPr>
          <w:rFonts w:ascii="Times New Roman" w:eastAsia="Times New Roman" w:hAnsi="Times New Roman" w:cs="Times New Roman"/>
          <w:color w:val="000000"/>
          <w:sz w:val="28"/>
          <w:szCs w:val="28"/>
          <w:lang w:eastAsia="ru-RU" w:bidi="ru-RU"/>
        </w:rPr>
        <w:t>/га, насаждения граба - 143 м</w:t>
      </w:r>
      <w:r w:rsidRPr="00F32A69">
        <w:rPr>
          <w:rFonts w:ascii="Times New Roman" w:eastAsia="Times New Roman" w:hAnsi="Times New Roman" w:cs="Times New Roman"/>
          <w:color w:val="000000"/>
          <w:sz w:val="28"/>
          <w:szCs w:val="28"/>
          <w:vertAlign w:val="superscript"/>
          <w:lang w:eastAsia="ru-RU" w:bidi="ru-RU"/>
        </w:rPr>
        <w:t>3</w:t>
      </w:r>
      <w:r w:rsidRPr="00F32A69">
        <w:rPr>
          <w:rFonts w:ascii="Times New Roman" w:eastAsia="Times New Roman" w:hAnsi="Times New Roman" w:cs="Times New Roman"/>
          <w:color w:val="000000"/>
          <w:sz w:val="28"/>
          <w:szCs w:val="28"/>
          <w:lang w:eastAsia="ru-RU" w:bidi="ru-RU"/>
        </w:rPr>
        <w:t>/га.</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В целом по республике площадь, занятая основными лесообразующими породами остается стабильной на протяжении последних десятилетий.</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На территории лесного фонда Республики Дагестан произрастают также абрикос, </w:t>
      </w:r>
      <w:proofErr w:type="spellStart"/>
      <w:r w:rsidRPr="00F32A69">
        <w:rPr>
          <w:rFonts w:ascii="Times New Roman" w:eastAsia="Times New Roman" w:hAnsi="Times New Roman" w:cs="Times New Roman"/>
          <w:color w:val="000000"/>
          <w:sz w:val="28"/>
          <w:szCs w:val="28"/>
          <w:lang w:eastAsia="ru-RU" w:bidi="ru-RU"/>
        </w:rPr>
        <w:t>грабинник</w:t>
      </w:r>
      <w:proofErr w:type="spellEnd"/>
      <w:r w:rsidRPr="00F32A69">
        <w:rPr>
          <w:rFonts w:ascii="Times New Roman" w:eastAsia="Times New Roman" w:hAnsi="Times New Roman" w:cs="Times New Roman"/>
          <w:color w:val="000000"/>
          <w:sz w:val="28"/>
          <w:szCs w:val="28"/>
          <w:lang w:eastAsia="ru-RU" w:bidi="ru-RU"/>
        </w:rPr>
        <w:t>, яблоня, груша, боярышник, лох, гребенщик, лещина, можжевельник, рододендрон и другие древесно-кустарниковые растения.</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Общий запас древесины по данным государственного лесного реестра по состоянию на 01.01.2020 года составил 43,45 млн. м</w:t>
      </w:r>
      <w:r w:rsidRPr="00F32A69">
        <w:rPr>
          <w:rFonts w:ascii="Times New Roman" w:eastAsia="Times New Roman" w:hAnsi="Times New Roman" w:cs="Times New Roman"/>
          <w:color w:val="000000"/>
          <w:sz w:val="28"/>
          <w:szCs w:val="28"/>
          <w:vertAlign w:val="superscript"/>
          <w:lang w:eastAsia="ru-RU" w:bidi="ru-RU"/>
        </w:rPr>
        <w:t>3</w:t>
      </w:r>
      <w:r w:rsidRPr="00F32A69">
        <w:rPr>
          <w:rFonts w:ascii="Times New Roman" w:eastAsia="Times New Roman" w:hAnsi="Times New Roman" w:cs="Times New Roman"/>
          <w:color w:val="000000"/>
          <w:sz w:val="28"/>
          <w:szCs w:val="28"/>
          <w:lang w:eastAsia="ru-RU" w:bidi="ru-RU"/>
        </w:rPr>
        <w:t>.</w:t>
      </w:r>
    </w:p>
    <w:p w:rsidR="00F32A69" w:rsidRDefault="00F32A69" w:rsidP="00F32A69">
      <w:pPr>
        <w:widowControl w:val="0"/>
        <w:spacing w:after="0"/>
        <w:ind w:firstLine="700"/>
        <w:jc w:val="both"/>
        <w:rPr>
          <w:rFonts w:ascii="Times New Roman" w:eastAsia="Times New Roman" w:hAnsi="Times New Roman" w:cs="Times New Roman"/>
          <w:color w:val="000000"/>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Основными задачами лесного хозяйства в области </w:t>
      </w:r>
      <w:proofErr w:type="spellStart"/>
      <w:r w:rsidRPr="00F32A69">
        <w:rPr>
          <w:rFonts w:ascii="Times New Roman" w:eastAsia="Times New Roman" w:hAnsi="Times New Roman" w:cs="Times New Roman"/>
          <w:color w:val="000000"/>
          <w:sz w:val="28"/>
          <w:szCs w:val="28"/>
          <w:lang w:eastAsia="ru-RU" w:bidi="ru-RU"/>
        </w:rPr>
        <w:t>лесовосстановления</w:t>
      </w:r>
      <w:proofErr w:type="spellEnd"/>
      <w:r w:rsidRPr="00F32A69">
        <w:rPr>
          <w:rFonts w:ascii="Times New Roman" w:eastAsia="Times New Roman" w:hAnsi="Times New Roman" w:cs="Times New Roman"/>
          <w:color w:val="000000"/>
          <w:sz w:val="28"/>
          <w:szCs w:val="28"/>
          <w:lang w:eastAsia="ru-RU" w:bidi="ru-RU"/>
        </w:rPr>
        <w:t xml:space="preserve"> и лесоразведения являются своевременное восстановление </w:t>
      </w:r>
      <w:proofErr w:type="spellStart"/>
      <w:r w:rsidRPr="00F32A69">
        <w:rPr>
          <w:rFonts w:ascii="Times New Roman" w:eastAsia="Times New Roman" w:hAnsi="Times New Roman" w:cs="Times New Roman"/>
          <w:color w:val="000000"/>
          <w:sz w:val="28"/>
          <w:szCs w:val="28"/>
          <w:lang w:eastAsia="ru-RU" w:bidi="ru-RU"/>
        </w:rPr>
        <w:t>хозяйственно</w:t>
      </w:r>
      <w:r w:rsidRPr="00F32A69">
        <w:rPr>
          <w:rFonts w:ascii="Times New Roman" w:eastAsia="Times New Roman" w:hAnsi="Times New Roman" w:cs="Times New Roman"/>
          <w:color w:val="000000"/>
          <w:sz w:val="28"/>
          <w:szCs w:val="28"/>
          <w:lang w:eastAsia="ru-RU" w:bidi="ru-RU"/>
        </w:rPr>
        <w:softHyphen/>
        <w:t>ценных</w:t>
      </w:r>
      <w:proofErr w:type="spellEnd"/>
      <w:r w:rsidRPr="00F32A69">
        <w:rPr>
          <w:rFonts w:ascii="Times New Roman" w:eastAsia="Times New Roman" w:hAnsi="Times New Roman" w:cs="Times New Roman"/>
          <w:color w:val="000000"/>
          <w:sz w:val="28"/>
          <w:szCs w:val="28"/>
          <w:lang w:eastAsia="ru-RU" w:bidi="ru-RU"/>
        </w:rPr>
        <w:t xml:space="preserve"> лесов на гарях, вырубках, прогалинах, участках погибших насаждений и вовлечение в хозяйственный оборот неудобных земель лесного фонда (пески, крутые склоны, </w:t>
      </w:r>
      <w:proofErr w:type="gramStart"/>
      <w:r w:rsidRPr="00F32A69">
        <w:rPr>
          <w:rFonts w:ascii="Times New Roman" w:eastAsia="Times New Roman" w:hAnsi="Times New Roman" w:cs="Times New Roman"/>
          <w:color w:val="000000"/>
          <w:sz w:val="28"/>
          <w:szCs w:val="28"/>
          <w:lang w:eastAsia="ru-RU" w:bidi="ru-RU"/>
        </w:rPr>
        <w:t>каменистые россыпи</w:t>
      </w:r>
      <w:proofErr w:type="gramEnd"/>
      <w:r w:rsidRPr="00F32A69">
        <w:rPr>
          <w:rFonts w:ascii="Times New Roman" w:eastAsia="Times New Roman" w:hAnsi="Times New Roman" w:cs="Times New Roman"/>
          <w:color w:val="000000"/>
          <w:sz w:val="28"/>
          <w:szCs w:val="28"/>
          <w:lang w:eastAsia="ru-RU" w:bidi="ru-RU"/>
        </w:rPr>
        <w:t>, солончаки и другие земли), а также сокращение непокрытых лесной растительностью земель лесного фонда.</w:t>
      </w:r>
    </w:p>
    <w:p w:rsidR="007C607B" w:rsidRPr="00F32A69" w:rsidRDefault="007C607B" w:rsidP="00F32A69">
      <w:pPr>
        <w:widowControl w:val="0"/>
        <w:spacing w:after="0"/>
        <w:ind w:firstLine="700"/>
        <w:jc w:val="both"/>
        <w:rPr>
          <w:rFonts w:ascii="Times New Roman" w:eastAsia="Times New Roman" w:hAnsi="Times New Roman" w:cs="Times New Roman"/>
          <w:sz w:val="28"/>
          <w:szCs w:val="28"/>
          <w:lang w:eastAsia="ru-RU" w:bidi="ru-RU"/>
        </w:rPr>
      </w:pPr>
    </w:p>
    <w:p w:rsidR="00F32A69" w:rsidRPr="00F32A69" w:rsidRDefault="007C607B" w:rsidP="007C607B">
      <w:pPr>
        <w:widowControl w:val="0"/>
        <w:tabs>
          <w:tab w:val="left" w:pos="327"/>
        </w:tabs>
        <w:spacing w:after="400" w:line="240" w:lineRule="auto"/>
        <w:jc w:val="center"/>
        <w:rPr>
          <w:rFonts w:ascii="Times New Roman" w:eastAsia="Times New Roman" w:hAnsi="Times New Roman" w:cs="Times New Roman"/>
          <w:b/>
          <w:sz w:val="28"/>
          <w:szCs w:val="28"/>
          <w:lang w:eastAsia="ru-RU" w:bidi="ru-RU"/>
        </w:rPr>
      </w:pPr>
      <w:bookmarkStart w:id="1" w:name="bookmark1"/>
      <w:bookmarkEnd w:id="1"/>
      <w:r w:rsidRPr="007C607B">
        <w:rPr>
          <w:rFonts w:ascii="Times New Roman" w:eastAsia="Times New Roman" w:hAnsi="Times New Roman" w:cs="Times New Roman"/>
          <w:b/>
          <w:color w:val="000000"/>
          <w:sz w:val="28"/>
          <w:szCs w:val="28"/>
          <w:lang w:eastAsia="ru-RU" w:bidi="ru-RU"/>
        </w:rPr>
        <w:t xml:space="preserve">Использование лесов </w:t>
      </w:r>
    </w:p>
    <w:p w:rsidR="00F32A69" w:rsidRPr="00F32A69" w:rsidRDefault="00F32A69" w:rsidP="00F32A69">
      <w:pPr>
        <w:widowControl w:val="0"/>
        <w:spacing w:after="0"/>
        <w:ind w:firstLine="7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В соответствии со статьей 24 Лесного кодекса Российской Федерации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F32A69" w:rsidRPr="00F32A69" w:rsidRDefault="00F32A69" w:rsidP="00F32A69">
      <w:pPr>
        <w:widowControl w:val="0"/>
        <w:spacing w:after="0"/>
        <w:ind w:firstLine="760"/>
        <w:jc w:val="both"/>
        <w:rPr>
          <w:rFonts w:ascii="Times New Roman" w:eastAsia="Times New Roman" w:hAnsi="Times New Roman" w:cs="Times New Roman"/>
          <w:sz w:val="28"/>
          <w:szCs w:val="28"/>
          <w:lang w:eastAsia="ru-RU" w:bidi="ru-RU"/>
        </w:rPr>
        <w:sectPr w:rsidR="00F32A69" w:rsidRPr="00F32A69" w:rsidSect="002E3EB7">
          <w:pgSz w:w="11900" w:h="16840"/>
          <w:pgMar w:top="970" w:right="799" w:bottom="1389" w:left="1633" w:header="539" w:footer="958" w:gutter="0"/>
          <w:cols w:space="720"/>
          <w:noEndnote/>
          <w:docGrid w:linePitch="360"/>
        </w:sectPr>
      </w:pPr>
      <w:r w:rsidRPr="00F32A69">
        <w:rPr>
          <w:rFonts w:ascii="Times New Roman" w:eastAsia="Times New Roman" w:hAnsi="Times New Roman" w:cs="Times New Roman"/>
          <w:color w:val="000000"/>
          <w:sz w:val="28"/>
          <w:szCs w:val="28"/>
          <w:lang w:eastAsia="ru-RU" w:bidi="ru-RU"/>
        </w:rPr>
        <w:t>По состоянию на 01.01.2021 года заключено 2338 договоров аренды лесных участков общей площадью 8101 га. Доля площади арендованных участков в общей площади земель лесного фонда - 1,8 % (рисунок 1).</w:t>
      </w:r>
    </w:p>
    <w:p w:rsidR="00F32A69" w:rsidRPr="00F32A69" w:rsidRDefault="00F32A69" w:rsidP="00F32A69">
      <w:pPr>
        <w:widowControl w:val="0"/>
        <w:spacing w:after="0" w:line="240" w:lineRule="auto"/>
        <w:ind w:left="3120"/>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lastRenderedPageBreak/>
        <w:t>Доля земель лесного фонда в аренде, %</w:t>
      </w:r>
    </w:p>
    <w:p w:rsidR="00F32A69" w:rsidRPr="00F32A69" w:rsidRDefault="00F32A69" w:rsidP="00F32A69">
      <w:pPr>
        <w:widowControl w:val="0"/>
        <w:spacing w:after="0" w:line="1" w:lineRule="exact"/>
        <w:rPr>
          <w:rFonts w:ascii="Courier New" w:eastAsia="Courier New" w:hAnsi="Courier New" w:cs="Courier New"/>
          <w:color w:val="000000"/>
          <w:sz w:val="24"/>
          <w:szCs w:val="24"/>
          <w:lang w:eastAsia="ru-RU" w:bidi="ru-RU"/>
        </w:rPr>
        <w:sectPr w:rsidR="00F32A69" w:rsidRPr="00F32A69">
          <w:footerReference w:type="default" r:id="rId20"/>
          <w:pgSz w:w="11900" w:h="16840"/>
          <w:pgMar w:top="776" w:right="818" w:bottom="1786" w:left="1617" w:header="348" w:footer="3" w:gutter="0"/>
          <w:cols w:space="720"/>
          <w:noEndnote/>
          <w:docGrid w:linePitch="360"/>
        </w:sectPr>
      </w:pPr>
      <w:r w:rsidRPr="00F32A69">
        <w:rPr>
          <w:rFonts w:ascii="Courier New" w:eastAsia="Courier New" w:hAnsi="Courier New" w:cs="Courier New"/>
          <w:noProof/>
          <w:color w:val="000000"/>
          <w:sz w:val="24"/>
          <w:szCs w:val="24"/>
          <w:lang w:eastAsia="ru-RU"/>
        </w:rPr>
        <w:drawing>
          <wp:anchor distT="88900" distB="0" distL="0" distR="0" simplePos="0" relativeHeight="251661312" behindDoc="0" locked="0" layoutInCell="1" allowOverlap="1" wp14:anchorId="4C2140F5" wp14:editId="32C5DBA2">
            <wp:simplePos x="0" y="0"/>
            <wp:positionH relativeFrom="page">
              <wp:posOffset>1867535</wp:posOffset>
            </wp:positionH>
            <wp:positionV relativeFrom="paragraph">
              <wp:posOffset>88900</wp:posOffset>
            </wp:positionV>
            <wp:extent cx="4492625" cy="2328545"/>
            <wp:effectExtent l="0" t="0" r="0" b="0"/>
            <wp:wrapTopAndBottom/>
            <wp:docPr id="1"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21"/>
                    <a:stretch/>
                  </pic:blipFill>
                  <pic:spPr>
                    <a:xfrm>
                      <a:off x="0" y="0"/>
                      <a:ext cx="4492625" cy="2328545"/>
                    </a:xfrm>
                    <a:prstGeom prst="rect">
                      <a:avLst/>
                    </a:prstGeom>
                  </pic:spPr>
                </pic:pic>
              </a:graphicData>
            </a:graphic>
          </wp:anchor>
        </w:drawing>
      </w:r>
    </w:p>
    <w:p w:rsidR="00F32A69" w:rsidRPr="00F32A69" w:rsidRDefault="00F32A69" w:rsidP="00F32A69">
      <w:pPr>
        <w:widowControl w:val="0"/>
        <w:spacing w:after="0" w:line="219" w:lineRule="exact"/>
        <w:rPr>
          <w:rFonts w:ascii="Courier New" w:eastAsia="Courier New" w:hAnsi="Courier New" w:cs="Courier New"/>
          <w:color w:val="000000"/>
          <w:sz w:val="18"/>
          <w:szCs w:val="18"/>
          <w:lang w:eastAsia="ru-RU" w:bidi="ru-RU"/>
        </w:rPr>
      </w:pPr>
    </w:p>
    <w:p w:rsidR="00F32A69" w:rsidRPr="00F32A69" w:rsidRDefault="00F32A69" w:rsidP="00F32A69">
      <w:pPr>
        <w:widowControl w:val="0"/>
        <w:spacing w:after="0" w:line="1" w:lineRule="exact"/>
        <w:rPr>
          <w:rFonts w:ascii="Courier New" w:eastAsia="Courier New" w:hAnsi="Courier New" w:cs="Courier New"/>
          <w:color w:val="000000"/>
          <w:sz w:val="24"/>
          <w:szCs w:val="24"/>
          <w:lang w:eastAsia="ru-RU" w:bidi="ru-RU"/>
        </w:rPr>
        <w:sectPr w:rsidR="00F32A69" w:rsidRPr="00F32A69">
          <w:type w:val="continuous"/>
          <w:pgSz w:w="11900" w:h="16840"/>
          <w:pgMar w:top="776" w:right="0" w:bottom="1516" w:left="0" w:header="0" w:footer="3" w:gutter="0"/>
          <w:cols w:space="720"/>
          <w:noEndnote/>
          <w:docGrid w:linePitch="360"/>
        </w:sectPr>
      </w:pPr>
    </w:p>
    <w:p w:rsidR="00F32A69" w:rsidRPr="00F32A69" w:rsidRDefault="00F32A69" w:rsidP="00F32A69">
      <w:pPr>
        <w:widowControl w:val="0"/>
        <w:spacing w:after="0" w:line="1" w:lineRule="exact"/>
        <w:rPr>
          <w:rFonts w:ascii="Courier New" w:eastAsia="Courier New" w:hAnsi="Courier New" w:cs="Courier New"/>
          <w:color w:val="000000"/>
          <w:sz w:val="24"/>
          <w:szCs w:val="24"/>
          <w:lang w:eastAsia="ru-RU" w:bidi="ru-RU"/>
        </w:rPr>
      </w:pPr>
      <w:r w:rsidRPr="00F32A69">
        <w:rPr>
          <w:rFonts w:ascii="Courier New" w:eastAsia="Courier New" w:hAnsi="Courier New" w:cs="Courier New"/>
          <w:noProof/>
          <w:color w:val="000000"/>
          <w:sz w:val="24"/>
          <w:szCs w:val="24"/>
          <w:lang w:eastAsia="ru-RU"/>
        </w:rPr>
        <w:lastRenderedPageBreak/>
        <mc:AlternateContent>
          <mc:Choice Requires="wps">
            <w:drawing>
              <wp:anchor distT="0" distB="0" distL="0" distR="0" simplePos="0" relativeHeight="251662336" behindDoc="0" locked="0" layoutInCell="1" allowOverlap="1" wp14:anchorId="6EFAA134" wp14:editId="20074B18">
                <wp:simplePos x="0" y="0"/>
                <wp:positionH relativeFrom="page">
                  <wp:posOffset>3343275</wp:posOffset>
                </wp:positionH>
                <wp:positionV relativeFrom="paragraph">
                  <wp:posOffset>1490345</wp:posOffset>
                </wp:positionV>
                <wp:extent cx="1337945" cy="216535"/>
                <wp:effectExtent l="0" t="0" r="0" b="0"/>
                <wp:wrapSquare wrapText="bothSides"/>
                <wp:docPr id="14" name="Shape 14"/>
                <wp:cNvGraphicFramePr/>
                <a:graphic xmlns:a="http://schemas.openxmlformats.org/drawingml/2006/main">
                  <a:graphicData uri="http://schemas.microsoft.com/office/word/2010/wordprocessingShape">
                    <wps:wsp>
                      <wps:cNvSpPr txBox="1"/>
                      <wps:spPr>
                        <a:xfrm>
                          <a:off x="0" y="0"/>
                          <a:ext cx="1337945" cy="216535"/>
                        </a:xfrm>
                        <a:prstGeom prst="rect">
                          <a:avLst/>
                        </a:prstGeom>
                        <a:noFill/>
                      </wps:spPr>
                      <wps:txbx>
                        <w:txbxContent>
                          <w:p w:rsidR="0062506D" w:rsidRDefault="0062506D" w:rsidP="00F32A69">
                            <w:pPr>
                              <w:pStyle w:val="1"/>
                              <w:spacing w:line="240" w:lineRule="auto"/>
                              <w:ind w:firstLine="0"/>
                            </w:pPr>
                            <w:r>
                              <w:rPr>
                                <w:b/>
                                <w:bCs/>
                                <w:color w:val="000000"/>
                              </w:rPr>
                              <w:t xml:space="preserve">на 01.01.2021г., </w:t>
                            </w:r>
                            <w:proofErr w:type="gramStart"/>
                            <w:r>
                              <w:rPr>
                                <w:b/>
                                <w:bCs/>
                                <w:color w:val="000000"/>
                              </w:rPr>
                              <w:t>га</w:t>
                            </w:r>
                            <w:proofErr w:type="gram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4" o:spid="_x0000_s1026" type="#_x0000_t202" style="position:absolute;margin-left:263.25pt;margin-top:117.35pt;width:105.35pt;height:17.05pt;z-index:25166233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" filled="f" stroked="f">
                <v:textbox inset="0,0,0,0">
                  <w:txbxContent>
                    <w:p w:rsidR="001121AA" w:rsidRDefault="001121AA" w:rsidP="00F32A69">
                      <w:pPr>
                        <w:pStyle w:val="1"/>
                        <w:spacing w:line="240" w:lineRule="auto"/>
                        <w:ind w:firstLine="0"/>
                      </w:pPr>
                      <w:r>
                        <w:rPr>
                          <w:b/>
                          <w:bCs/>
                          <w:color w:val="000000"/>
                        </w:rPr>
                        <w:t xml:space="preserve">на 01.01.2021г., </w:t>
                      </w:r>
                      <w:proofErr w:type="gramStart"/>
                      <w:r>
                        <w:rPr>
                          <w:b/>
                          <w:bCs/>
                          <w:color w:val="000000"/>
                        </w:rPr>
                        <w:t>га</w:t>
                      </w:r>
                      <w:proofErr w:type="gramEnd"/>
                    </w:p>
                  </w:txbxContent>
                </v:textbox>
                <w10:wrap type="square" anchorx="page"/>
              </v:shape>
            </w:pict>
          </mc:Fallback>
        </mc:AlternateContent>
      </w:r>
      <w:r w:rsidRPr="00F32A69">
        <w:rPr>
          <w:rFonts w:ascii="Courier New" w:eastAsia="Courier New" w:hAnsi="Courier New" w:cs="Courier New"/>
          <w:noProof/>
          <w:color w:val="000000"/>
          <w:sz w:val="24"/>
          <w:szCs w:val="24"/>
          <w:lang w:eastAsia="ru-RU"/>
        </w:rPr>
        <w:drawing>
          <wp:anchor distT="0" distB="0" distL="114300" distR="114300" simplePos="0" relativeHeight="251663360" behindDoc="0" locked="0" layoutInCell="1" allowOverlap="1" wp14:anchorId="52D88D4B" wp14:editId="58B14B37">
            <wp:simplePos x="0" y="0"/>
            <wp:positionH relativeFrom="page">
              <wp:posOffset>1569085</wp:posOffset>
            </wp:positionH>
            <wp:positionV relativeFrom="paragraph">
              <wp:posOffset>2112010</wp:posOffset>
            </wp:positionV>
            <wp:extent cx="3017520" cy="2462530"/>
            <wp:effectExtent l="0" t="0" r="0" b="0"/>
            <wp:wrapSquare wrapText="right"/>
            <wp:docPr id="2"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22"/>
                    <a:stretch/>
                  </pic:blipFill>
                  <pic:spPr>
                    <a:xfrm>
                      <a:off x="0" y="0"/>
                      <a:ext cx="3017520" cy="2462530"/>
                    </a:xfrm>
                    <a:prstGeom prst="rect">
                      <a:avLst/>
                    </a:prstGeom>
                  </pic:spPr>
                </pic:pic>
              </a:graphicData>
            </a:graphic>
          </wp:anchor>
        </w:drawing>
      </w:r>
    </w:p>
    <w:p w:rsidR="00F32A69" w:rsidRPr="00F32A69" w:rsidRDefault="00F32A69" w:rsidP="00F32A69">
      <w:pPr>
        <w:widowControl w:val="0"/>
        <w:spacing w:after="160" w:line="240" w:lineRule="auto"/>
        <w:rPr>
          <w:rFonts w:ascii="Times New Roman" w:eastAsia="Times New Roman" w:hAnsi="Times New Roman" w:cs="Times New Roman"/>
          <w:lang w:eastAsia="ru-RU" w:bidi="ru-RU"/>
        </w:rPr>
      </w:pPr>
      <w:r w:rsidRPr="00F32A69">
        <w:rPr>
          <w:rFonts w:ascii="Calibri" w:eastAsia="Calibri" w:hAnsi="Calibri" w:cs="Calibri"/>
          <w:color w:val="000000"/>
          <w:lang w:eastAsia="ru-RU" w:bidi="ru-RU"/>
        </w:rPr>
        <w:t>Рис. 1</w:t>
      </w:r>
    </w:p>
    <w:p w:rsidR="00F32A69" w:rsidRPr="00F32A69" w:rsidRDefault="00F32A69" w:rsidP="00F32A69">
      <w:pPr>
        <w:widowControl w:val="0"/>
        <w:spacing w:after="100" w:line="302" w:lineRule="auto"/>
        <w:ind w:firstLine="68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Наибольшая площадь лесных участков арендована для ведения сельского хозяйства и осуществления рекреационной деятельности (рисунок 2).</w:t>
      </w:r>
    </w:p>
    <w:p w:rsidR="00F32A69" w:rsidRPr="00F32A69" w:rsidRDefault="00F32A69" w:rsidP="00F32A69">
      <w:pPr>
        <w:widowControl w:val="0"/>
        <w:spacing w:after="100" w:line="240" w:lineRule="auto"/>
        <w:jc w:val="center"/>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b/>
          <w:bCs/>
          <w:color w:val="000000"/>
          <w:sz w:val="28"/>
          <w:szCs w:val="28"/>
          <w:lang w:eastAsia="ru-RU" w:bidi="ru-RU"/>
        </w:rPr>
        <w:t xml:space="preserve">Рис.1 Виды и объемы </w:t>
      </w:r>
      <w:proofErr w:type="gramStart"/>
      <w:r w:rsidRPr="00F32A69">
        <w:rPr>
          <w:rFonts w:ascii="Times New Roman" w:eastAsia="Times New Roman" w:hAnsi="Times New Roman" w:cs="Times New Roman"/>
          <w:b/>
          <w:bCs/>
          <w:color w:val="000000"/>
          <w:sz w:val="28"/>
          <w:szCs w:val="28"/>
          <w:lang w:eastAsia="ru-RU" w:bidi="ru-RU"/>
        </w:rPr>
        <w:t>использовании</w:t>
      </w:r>
      <w:proofErr w:type="gramEnd"/>
      <w:r w:rsidRPr="00F32A69">
        <w:rPr>
          <w:rFonts w:ascii="Times New Roman" w:eastAsia="Times New Roman" w:hAnsi="Times New Roman" w:cs="Times New Roman"/>
          <w:b/>
          <w:bCs/>
          <w:color w:val="000000"/>
          <w:sz w:val="28"/>
          <w:szCs w:val="28"/>
          <w:lang w:eastAsia="ru-RU" w:bidi="ru-RU"/>
        </w:rPr>
        <w:t xml:space="preserve"> лесов по</w:t>
      </w:r>
      <w:r w:rsidRPr="00F32A69">
        <w:rPr>
          <w:rFonts w:ascii="Times New Roman" w:eastAsia="Times New Roman" w:hAnsi="Times New Roman" w:cs="Times New Roman"/>
          <w:b/>
          <w:bCs/>
          <w:color w:val="000000"/>
          <w:sz w:val="28"/>
          <w:szCs w:val="28"/>
          <w:lang w:eastAsia="ru-RU" w:bidi="ru-RU"/>
        </w:rPr>
        <w:br/>
        <w:t>договорам аренды лесных участков по состоянию</w:t>
      </w:r>
    </w:p>
    <w:p w:rsidR="00F32A69" w:rsidRPr="00F32A69" w:rsidRDefault="00F32A69" w:rsidP="00F32A69">
      <w:pPr>
        <w:widowControl w:val="0"/>
        <w:spacing w:after="160" w:line="240" w:lineRule="auto"/>
        <w:ind w:left="5980" w:hanging="5980"/>
        <w:rPr>
          <w:rFonts w:ascii="Arial" w:eastAsia="Arial" w:hAnsi="Arial" w:cs="Arial"/>
          <w:sz w:val="18"/>
          <w:szCs w:val="18"/>
          <w:lang w:eastAsia="ru-RU" w:bidi="ru-RU"/>
        </w:rPr>
      </w:pPr>
      <w:r w:rsidRPr="00F32A69">
        <w:rPr>
          <w:rFonts w:ascii="Arial" w:eastAsia="Arial" w:hAnsi="Arial" w:cs="Arial"/>
          <w:color w:val="000000"/>
          <w:sz w:val="18"/>
          <w:szCs w:val="18"/>
          <w:lang w:eastAsia="ru-RU" w:bidi="ru-RU"/>
        </w:rPr>
        <w:t>□ Осуществление рекреационной деятельности</w:t>
      </w:r>
    </w:p>
    <w:p w:rsidR="00F32A69" w:rsidRPr="00F32A69" w:rsidRDefault="00F32A69" w:rsidP="00F32A69">
      <w:pPr>
        <w:widowControl w:val="0"/>
        <w:spacing w:after="360" w:line="240" w:lineRule="auto"/>
        <w:ind w:left="200" w:hanging="200"/>
        <w:rPr>
          <w:rFonts w:ascii="Arial" w:eastAsia="Arial" w:hAnsi="Arial" w:cs="Arial"/>
          <w:sz w:val="18"/>
          <w:szCs w:val="18"/>
          <w:lang w:eastAsia="ru-RU" w:bidi="ru-RU"/>
        </w:rPr>
      </w:pPr>
      <w:r w:rsidRPr="00F32A69">
        <w:rPr>
          <w:rFonts w:ascii="Arial" w:eastAsia="Arial" w:hAnsi="Arial" w:cs="Arial"/>
          <w:color w:val="000000"/>
          <w:sz w:val="18"/>
          <w:szCs w:val="18"/>
          <w:lang w:eastAsia="ru-RU" w:bidi="ru-RU"/>
        </w:rPr>
        <w:t>■ Ведение сельского хозяйства</w:t>
      </w:r>
    </w:p>
    <w:p w:rsidR="00F32A69" w:rsidRPr="00F32A69" w:rsidRDefault="00F32A69" w:rsidP="00F32A69">
      <w:pPr>
        <w:widowControl w:val="0"/>
        <w:numPr>
          <w:ilvl w:val="0"/>
          <w:numId w:val="3"/>
        </w:numPr>
        <w:tabs>
          <w:tab w:val="left" w:pos="255"/>
        </w:tabs>
        <w:spacing w:after="0" w:line="240" w:lineRule="auto"/>
        <w:rPr>
          <w:rFonts w:ascii="Arial" w:eastAsia="Arial" w:hAnsi="Arial" w:cs="Arial"/>
          <w:sz w:val="18"/>
          <w:szCs w:val="18"/>
          <w:lang w:eastAsia="ru-RU" w:bidi="ru-RU"/>
        </w:rPr>
      </w:pPr>
      <w:bookmarkStart w:id="2" w:name="bookmark2"/>
      <w:bookmarkEnd w:id="2"/>
      <w:r w:rsidRPr="00F32A69">
        <w:rPr>
          <w:rFonts w:ascii="Arial" w:eastAsia="Arial" w:hAnsi="Arial" w:cs="Arial"/>
          <w:color w:val="000000"/>
          <w:sz w:val="18"/>
          <w:szCs w:val="18"/>
          <w:lang w:eastAsia="ru-RU" w:bidi="ru-RU"/>
        </w:rPr>
        <w:t>Выращивание лесных плодовых, ягодных, декоративных растений, лекарственных растений</w:t>
      </w:r>
    </w:p>
    <w:p w:rsidR="00F32A69" w:rsidRPr="00F32A69" w:rsidRDefault="00F32A69" w:rsidP="00F32A69">
      <w:pPr>
        <w:widowControl w:val="0"/>
        <w:numPr>
          <w:ilvl w:val="0"/>
          <w:numId w:val="3"/>
        </w:numPr>
        <w:tabs>
          <w:tab w:val="left" w:pos="255"/>
        </w:tabs>
        <w:spacing w:after="580" w:line="187" w:lineRule="auto"/>
        <w:rPr>
          <w:rFonts w:ascii="Arial" w:eastAsia="Arial" w:hAnsi="Arial" w:cs="Arial"/>
          <w:sz w:val="18"/>
          <w:szCs w:val="18"/>
          <w:lang w:eastAsia="ru-RU" w:bidi="ru-RU"/>
        </w:rPr>
      </w:pPr>
      <w:bookmarkStart w:id="3" w:name="bookmark3"/>
      <w:bookmarkEnd w:id="3"/>
      <w:r w:rsidRPr="00F32A69">
        <w:rPr>
          <w:rFonts w:ascii="Arial" w:eastAsia="Arial" w:hAnsi="Arial" w:cs="Arial"/>
          <w:color w:val="000000"/>
          <w:sz w:val="18"/>
          <w:szCs w:val="18"/>
          <w:lang w:eastAsia="ru-RU" w:bidi="ru-RU"/>
        </w:rPr>
        <w:t>Водные объекты</w:t>
      </w:r>
    </w:p>
    <w:p w:rsidR="00F32A69" w:rsidRPr="00F32A69" w:rsidRDefault="00F32A69" w:rsidP="00F32A69">
      <w:pPr>
        <w:widowControl w:val="0"/>
        <w:spacing w:after="160" w:line="240" w:lineRule="auto"/>
        <w:ind w:left="200" w:hanging="200"/>
        <w:rPr>
          <w:rFonts w:ascii="Arial" w:eastAsia="Arial" w:hAnsi="Arial" w:cs="Arial"/>
          <w:sz w:val="18"/>
          <w:szCs w:val="18"/>
          <w:lang w:eastAsia="ru-RU" w:bidi="ru-RU"/>
        </w:rPr>
      </w:pPr>
      <w:r w:rsidRPr="00F32A69">
        <w:rPr>
          <w:rFonts w:ascii="Arial" w:eastAsia="Arial" w:hAnsi="Arial" w:cs="Arial"/>
          <w:color w:val="000000"/>
          <w:sz w:val="18"/>
          <w:szCs w:val="18"/>
          <w:lang w:eastAsia="ru-RU" w:bidi="ru-RU"/>
        </w:rPr>
        <w:t>■ Ведение работ по геологическому изучению недр</w:t>
      </w:r>
    </w:p>
    <w:p w:rsidR="00F32A69" w:rsidRPr="00F32A69" w:rsidRDefault="00F32A69" w:rsidP="00F32A69">
      <w:pPr>
        <w:widowControl w:val="0"/>
        <w:spacing w:after="160" w:line="240" w:lineRule="auto"/>
        <w:ind w:left="200" w:hanging="200"/>
        <w:rPr>
          <w:rFonts w:ascii="Arial" w:eastAsia="Arial" w:hAnsi="Arial" w:cs="Arial"/>
          <w:sz w:val="18"/>
          <w:szCs w:val="18"/>
          <w:lang w:eastAsia="ru-RU" w:bidi="ru-RU"/>
        </w:rPr>
      </w:pPr>
      <w:r w:rsidRPr="00F32A69">
        <w:rPr>
          <w:rFonts w:ascii="Arial" w:eastAsia="Arial" w:hAnsi="Arial" w:cs="Arial"/>
          <w:color w:val="000000"/>
          <w:sz w:val="18"/>
          <w:szCs w:val="18"/>
          <w:lang w:eastAsia="ru-RU" w:bidi="ru-RU"/>
        </w:rPr>
        <w:t xml:space="preserve">□ Заготовка пищевых лесных ресурсов и сбор </w:t>
      </w:r>
      <w:proofErr w:type="spellStart"/>
      <w:r w:rsidRPr="00F32A69">
        <w:rPr>
          <w:rFonts w:ascii="Arial" w:eastAsia="Arial" w:hAnsi="Arial" w:cs="Arial"/>
          <w:color w:val="000000"/>
          <w:sz w:val="18"/>
          <w:szCs w:val="18"/>
          <w:lang w:eastAsia="ru-RU" w:bidi="ru-RU"/>
        </w:rPr>
        <w:t>лескарственных</w:t>
      </w:r>
      <w:proofErr w:type="spellEnd"/>
      <w:r w:rsidRPr="00F32A69">
        <w:rPr>
          <w:rFonts w:ascii="Arial" w:eastAsia="Arial" w:hAnsi="Arial" w:cs="Arial"/>
          <w:color w:val="000000"/>
          <w:sz w:val="18"/>
          <w:szCs w:val="18"/>
          <w:lang w:eastAsia="ru-RU" w:bidi="ru-RU"/>
        </w:rPr>
        <w:t xml:space="preserve"> растений</w:t>
      </w:r>
    </w:p>
    <w:p w:rsidR="00F32A69" w:rsidRPr="00F32A69" w:rsidRDefault="00F32A69" w:rsidP="00F32A69">
      <w:pPr>
        <w:widowControl w:val="0"/>
        <w:spacing w:after="0" w:line="240" w:lineRule="auto"/>
        <w:ind w:left="5980" w:hanging="120"/>
        <w:rPr>
          <w:rFonts w:ascii="Arial" w:eastAsia="Arial" w:hAnsi="Arial" w:cs="Arial"/>
          <w:sz w:val="18"/>
          <w:szCs w:val="18"/>
          <w:lang w:eastAsia="ru-RU" w:bidi="ru-RU"/>
        </w:rPr>
      </w:pPr>
      <w:r w:rsidRPr="00F32A69">
        <w:rPr>
          <w:rFonts w:ascii="Arial" w:eastAsia="Arial" w:hAnsi="Arial" w:cs="Arial"/>
          <w:color w:val="000000"/>
          <w:sz w:val="18"/>
          <w:szCs w:val="18"/>
          <w:lang w:eastAsia="ru-RU" w:bidi="ru-RU"/>
        </w:rPr>
        <w:t>■ Строительство, реконструкция, эксплуатация линейных объектов</w:t>
      </w:r>
    </w:p>
    <w:p w:rsidR="00F32A69" w:rsidRPr="00F32A69" w:rsidRDefault="00F32A69" w:rsidP="00F32A69">
      <w:pPr>
        <w:widowControl w:val="0"/>
        <w:spacing w:after="360" w:line="240" w:lineRule="auto"/>
        <w:ind w:left="5980" w:hanging="120"/>
        <w:rPr>
          <w:rFonts w:ascii="Arial" w:eastAsia="Arial" w:hAnsi="Arial" w:cs="Arial"/>
          <w:sz w:val="18"/>
          <w:szCs w:val="18"/>
          <w:lang w:eastAsia="ru-RU" w:bidi="ru-RU"/>
        </w:rPr>
      </w:pPr>
      <w:r w:rsidRPr="00F32A69">
        <w:rPr>
          <w:rFonts w:ascii="Arial" w:eastAsia="Arial" w:hAnsi="Arial" w:cs="Arial"/>
          <w:color w:val="000000"/>
          <w:sz w:val="18"/>
          <w:szCs w:val="18"/>
          <w:lang w:eastAsia="ru-RU" w:bidi="ru-RU"/>
        </w:rPr>
        <w:t>□ Создание лесных плантаций</w:t>
      </w:r>
    </w:p>
    <w:p w:rsidR="00F32A69" w:rsidRPr="00F32A69" w:rsidRDefault="00F32A69" w:rsidP="00F32A69">
      <w:pPr>
        <w:widowControl w:val="0"/>
        <w:spacing w:after="160" w:line="240" w:lineRule="auto"/>
        <w:ind w:left="5980" w:hanging="120"/>
        <w:rPr>
          <w:rFonts w:ascii="Arial" w:eastAsia="Arial" w:hAnsi="Arial" w:cs="Arial"/>
          <w:sz w:val="18"/>
          <w:szCs w:val="18"/>
          <w:lang w:eastAsia="ru-RU" w:bidi="ru-RU"/>
        </w:rPr>
        <w:sectPr w:rsidR="00F32A69" w:rsidRPr="00F32A69">
          <w:type w:val="continuous"/>
          <w:pgSz w:w="11900" w:h="16840"/>
          <w:pgMar w:top="776" w:right="822" w:bottom="1516" w:left="1621" w:header="0" w:footer="3" w:gutter="0"/>
          <w:cols w:space="720"/>
          <w:noEndnote/>
          <w:docGrid w:linePitch="360"/>
        </w:sectPr>
      </w:pPr>
      <w:r w:rsidRPr="00F32A69">
        <w:rPr>
          <w:rFonts w:ascii="Arial" w:eastAsia="Arial" w:hAnsi="Arial" w:cs="Arial"/>
          <w:color w:val="000000"/>
          <w:sz w:val="18"/>
          <w:szCs w:val="18"/>
          <w:lang w:eastAsia="ru-RU" w:bidi="ru-RU"/>
        </w:rPr>
        <w:t>■ Осуществление видов деятельности в сфере охотничьего хозяйства</w:t>
      </w:r>
    </w:p>
    <w:p w:rsidR="00F32A69" w:rsidRPr="00F32A69" w:rsidRDefault="00F32A69" w:rsidP="00F32A69">
      <w:pPr>
        <w:widowControl w:val="0"/>
        <w:spacing w:after="0"/>
        <w:ind w:firstLine="560"/>
        <w:jc w:val="both"/>
        <w:rPr>
          <w:rFonts w:ascii="Times New Roman" w:eastAsia="Times New Roman" w:hAnsi="Times New Roman" w:cs="Times New Roman"/>
          <w:sz w:val="28"/>
          <w:szCs w:val="28"/>
          <w:lang w:eastAsia="ru-RU" w:bidi="ru-RU"/>
        </w:rPr>
      </w:pPr>
      <w:proofErr w:type="gramStart"/>
      <w:r w:rsidRPr="00F32A69">
        <w:rPr>
          <w:rFonts w:ascii="Times New Roman" w:eastAsia="Times New Roman" w:hAnsi="Times New Roman" w:cs="Times New Roman"/>
          <w:color w:val="000000"/>
          <w:sz w:val="28"/>
          <w:szCs w:val="28"/>
          <w:lang w:eastAsia="ru-RU" w:bidi="ru-RU"/>
        </w:rPr>
        <w:lastRenderedPageBreak/>
        <w:t>По состоянию на 01.01.2021 г. в постоянное (бессрочное) пользование предоставлено 26 лесных участков общей площадью 121,93 га: для осуществления рекреационной деятельности - 3 участка общей площадью 93,89 га (77 %); осуществления научно-исследовательской деятельности, образовательной деятельности - 3 участка общей площадью 2,5 га; для строительства, реконструкции, эксплуатации линейных объектов - 4 участка общей площадью 1,08 га;</w:t>
      </w:r>
      <w:proofErr w:type="gramEnd"/>
      <w:r w:rsidRPr="00F32A69">
        <w:rPr>
          <w:rFonts w:ascii="Times New Roman" w:eastAsia="Times New Roman" w:hAnsi="Times New Roman" w:cs="Times New Roman"/>
          <w:color w:val="000000"/>
          <w:sz w:val="28"/>
          <w:szCs w:val="28"/>
          <w:lang w:eastAsia="ru-RU" w:bidi="ru-RU"/>
        </w:rPr>
        <w:t xml:space="preserve">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- 5 участков общей площадью 24,46 га.</w:t>
      </w:r>
    </w:p>
    <w:p w:rsidR="00F32A69" w:rsidRPr="00F32A69" w:rsidRDefault="00F32A69" w:rsidP="00F32A69">
      <w:pPr>
        <w:widowControl w:val="0"/>
        <w:spacing w:after="0"/>
        <w:ind w:firstLine="5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Заготовка древесины является одним из основных видов использования лесов на территории Республики Дагестан.</w:t>
      </w:r>
    </w:p>
    <w:p w:rsidR="00F32A69" w:rsidRPr="00F32A69" w:rsidRDefault="00F32A69" w:rsidP="00F32A69">
      <w:pPr>
        <w:widowControl w:val="0"/>
        <w:spacing w:after="0"/>
        <w:ind w:firstLine="5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Заготовка древесины в лесах Республики Дагестан осуществлялась при вырубке погибших и поврежденных лесных насаждений, при рубках ухода за лесом.</w:t>
      </w:r>
    </w:p>
    <w:p w:rsidR="00F32A69" w:rsidRPr="00F32A69" w:rsidRDefault="00F32A69" w:rsidP="00F32A69">
      <w:pPr>
        <w:widowControl w:val="0"/>
        <w:spacing w:after="0"/>
        <w:ind w:firstLine="5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В 2020 году заключено 16 договоров купли-продажи насаждений для собственных нужд общей площадью - 32 га и объемом вырубаемой древесины -197 куб. м.</w:t>
      </w:r>
    </w:p>
    <w:p w:rsidR="00F32A69" w:rsidRPr="00F32A69" w:rsidRDefault="00F32A69" w:rsidP="00F32A69">
      <w:pPr>
        <w:widowControl w:val="0"/>
        <w:spacing w:after="0"/>
        <w:ind w:firstLine="5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По договорам на выполнение работ по охране, защите и воспроизводству лесов заготовлено 32519 куб. м древесины при общей площади лесных участков 3123 га.</w:t>
      </w:r>
    </w:p>
    <w:p w:rsidR="00A46B7D" w:rsidRDefault="00A46B7D" w:rsidP="00A46B7D">
      <w:pPr>
        <w:widowControl w:val="0"/>
        <w:tabs>
          <w:tab w:val="left" w:pos="350"/>
        </w:tabs>
        <w:spacing w:after="520" w:line="240" w:lineRule="auto"/>
        <w:rPr>
          <w:rFonts w:ascii="Times New Roman" w:eastAsia="Times New Roman" w:hAnsi="Times New Roman" w:cs="Times New Roman"/>
          <w:color w:val="000000"/>
          <w:sz w:val="28"/>
          <w:szCs w:val="28"/>
          <w:lang w:eastAsia="ru-RU" w:bidi="ru-RU"/>
        </w:rPr>
      </w:pPr>
      <w:bookmarkStart w:id="4" w:name="bookmark4"/>
      <w:bookmarkEnd w:id="4"/>
    </w:p>
    <w:p w:rsidR="00F32A69" w:rsidRPr="00A46B7D" w:rsidRDefault="00A46B7D" w:rsidP="00A46B7D">
      <w:pPr>
        <w:widowControl w:val="0"/>
        <w:tabs>
          <w:tab w:val="left" w:pos="350"/>
        </w:tabs>
        <w:spacing w:after="520" w:line="240" w:lineRule="auto"/>
        <w:rPr>
          <w:rFonts w:ascii="Times New Roman" w:eastAsia="Times New Roman" w:hAnsi="Times New Roman" w:cs="Times New Roman"/>
          <w:b/>
          <w:color w:val="FF0000"/>
          <w:sz w:val="28"/>
          <w:szCs w:val="28"/>
          <w:lang w:eastAsia="ru-RU" w:bidi="ru-RU"/>
        </w:rPr>
      </w:pPr>
      <w:r w:rsidRPr="00A46B7D">
        <w:rPr>
          <w:rFonts w:ascii="Times New Roman" w:eastAsia="Times New Roman" w:hAnsi="Times New Roman" w:cs="Times New Roman"/>
          <w:b/>
          <w:color w:val="FF0000"/>
          <w:sz w:val="28"/>
          <w:szCs w:val="28"/>
          <w:lang w:eastAsia="ru-RU" w:bidi="ru-RU"/>
        </w:rPr>
        <w:t>Охрана и защита лесов</w:t>
      </w:r>
    </w:p>
    <w:p w:rsidR="00F32A69" w:rsidRPr="00F32A69" w:rsidRDefault="00F32A69" w:rsidP="00F32A69">
      <w:pPr>
        <w:widowControl w:val="0"/>
        <w:spacing w:after="0"/>
        <w:ind w:firstLine="74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Леса Республики Дагестан в соответствии с Лесным кодексом Российской Федерации и другими нормативными актами, подлежат охране от пожаров. Охрана лесов осуществляется с учетом их биологических и региональных особенностей, она включает комплекс организационных, правовых и других мер.</w:t>
      </w:r>
    </w:p>
    <w:p w:rsidR="00F32A69" w:rsidRPr="00F32A69" w:rsidRDefault="00F32A69" w:rsidP="00F32A69">
      <w:pPr>
        <w:widowControl w:val="0"/>
        <w:spacing w:after="0"/>
        <w:ind w:firstLine="74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В соответствии с классификацией природной пожарной опасности лесов, территория лесного фонда республики дифференцирована на пять классов пожарной опасности и отнесена к зоне наземной охраны лесов.</w:t>
      </w:r>
    </w:p>
    <w:p w:rsidR="00F32A69" w:rsidRPr="00F32A69" w:rsidRDefault="00F32A69" w:rsidP="00F32A69">
      <w:pPr>
        <w:widowControl w:val="0"/>
        <w:spacing w:after="0"/>
        <w:ind w:firstLine="74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Средний класс природной пожарной опасности по степени опасности возникновения в них пожаров равен значению 3,2 классу, что выше среднего среди субъектов РФ.</w:t>
      </w:r>
    </w:p>
    <w:p w:rsidR="00F32A69" w:rsidRPr="00F32A69" w:rsidRDefault="00F32A69" w:rsidP="00F32A69">
      <w:pPr>
        <w:widowControl w:val="0"/>
        <w:spacing w:after="0"/>
        <w:ind w:firstLine="74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В рамках государственного задания в 2020 году выполнены мероприятия по противопожарному обустройству лесов в следующих </w:t>
      </w:r>
      <w:r w:rsidRPr="00F32A69">
        <w:rPr>
          <w:rFonts w:ascii="Times New Roman" w:eastAsia="Times New Roman" w:hAnsi="Times New Roman" w:cs="Times New Roman"/>
          <w:color w:val="000000"/>
          <w:sz w:val="28"/>
          <w:szCs w:val="28"/>
          <w:lang w:eastAsia="ru-RU" w:bidi="ru-RU"/>
        </w:rPr>
        <w:lastRenderedPageBreak/>
        <w:t>объемах:</w:t>
      </w:r>
    </w:p>
    <w:p w:rsidR="00F32A69" w:rsidRPr="00F32A69" w:rsidRDefault="00F32A69" w:rsidP="00F32A69">
      <w:pPr>
        <w:widowControl w:val="0"/>
        <w:numPr>
          <w:ilvl w:val="0"/>
          <w:numId w:val="4"/>
        </w:numPr>
        <w:tabs>
          <w:tab w:val="left" w:pos="908"/>
        </w:tabs>
        <w:spacing w:after="0" w:line="240" w:lineRule="auto"/>
        <w:jc w:val="both"/>
        <w:rPr>
          <w:rFonts w:ascii="Times New Roman" w:eastAsia="Times New Roman" w:hAnsi="Times New Roman" w:cs="Times New Roman"/>
          <w:sz w:val="28"/>
          <w:szCs w:val="28"/>
          <w:lang w:eastAsia="ru-RU" w:bidi="ru-RU"/>
        </w:rPr>
      </w:pPr>
      <w:bookmarkStart w:id="5" w:name="bookmark5"/>
      <w:bookmarkEnd w:id="5"/>
      <w:r w:rsidRPr="00F32A69">
        <w:rPr>
          <w:rFonts w:ascii="Times New Roman" w:eastAsia="Times New Roman" w:hAnsi="Times New Roman" w:cs="Times New Roman"/>
          <w:color w:val="000000"/>
          <w:sz w:val="28"/>
          <w:szCs w:val="28"/>
          <w:lang w:eastAsia="ru-RU" w:bidi="ru-RU"/>
        </w:rPr>
        <w:t>строительство лесных дорог, предназначенных для охраны лесов от пожаров - 55 км;</w:t>
      </w:r>
    </w:p>
    <w:p w:rsidR="00F32A69" w:rsidRPr="00F32A69" w:rsidRDefault="00F32A69" w:rsidP="00F32A69">
      <w:pPr>
        <w:widowControl w:val="0"/>
        <w:numPr>
          <w:ilvl w:val="0"/>
          <w:numId w:val="4"/>
        </w:numPr>
        <w:tabs>
          <w:tab w:val="left" w:pos="932"/>
        </w:tabs>
        <w:spacing w:after="0" w:line="240" w:lineRule="auto"/>
        <w:jc w:val="both"/>
        <w:rPr>
          <w:rFonts w:ascii="Times New Roman" w:eastAsia="Times New Roman" w:hAnsi="Times New Roman" w:cs="Times New Roman"/>
          <w:sz w:val="28"/>
          <w:szCs w:val="28"/>
          <w:lang w:eastAsia="ru-RU" w:bidi="ru-RU"/>
        </w:rPr>
      </w:pPr>
      <w:bookmarkStart w:id="6" w:name="bookmark6"/>
      <w:bookmarkEnd w:id="6"/>
      <w:r w:rsidRPr="00F32A69">
        <w:rPr>
          <w:rFonts w:ascii="Times New Roman" w:eastAsia="Times New Roman" w:hAnsi="Times New Roman" w:cs="Times New Roman"/>
          <w:color w:val="000000"/>
          <w:sz w:val="28"/>
          <w:szCs w:val="28"/>
          <w:lang w:eastAsia="ru-RU" w:bidi="ru-RU"/>
        </w:rPr>
        <w:t>устройство противопожарных минерализованных полос - 100 км;</w:t>
      </w:r>
    </w:p>
    <w:p w:rsidR="00A46B7D" w:rsidRPr="00A46B7D" w:rsidRDefault="00F32A69" w:rsidP="00F32A69">
      <w:pPr>
        <w:widowControl w:val="0"/>
        <w:numPr>
          <w:ilvl w:val="0"/>
          <w:numId w:val="4"/>
        </w:numPr>
        <w:tabs>
          <w:tab w:val="left" w:pos="937"/>
        </w:tabs>
        <w:spacing w:after="260" w:line="240" w:lineRule="auto"/>
        <w:jc w:val="both"/>
        <w:rPr>
          <w:rFonts w:ascii="Times New Roman" w:eastAsia="Times New Roman" w:hAnsi="Times New Roman" w:cs="Times New Roman"/>
          <w:sz w:val="28"/>
          <w:szCs w:val="28"/>
          <w:lang w:eastAsia="ru-RU" w:bidi="ru-RU"/>
        </w:rPr>
      </w:pPr>
      <w:bookmarkStart w:id="7" w:name="bookmark7"/>
      <w:bookmarkEnd w:id="7"/>
      <w:r w:rsidRPr="00F32A69">
        <w:rPr>
          <w:rFonts w:ascii="Times New Roman" w:eastAsia="Times New Roman" w:hAnsi="Times New Roman" w:cs="Times New Roman"/>
          <w:color w:val="000000"/>
          <w:sz w:val="28"/>
          <w:szCs w:val="28"/>
          <w:lang w:eastAsia="ru-RU" w:bidi="ru-RU"/>
        </w:rPr>
        <w:t>уходы за ними - 831 км;</w:t>
      </w:r>
    </w:p>
    <w:p w:rsidR="00F32A69" w:rsidRPr="00F32A69" w:rsidRDefault="00F32A69" w:rsidP="00F32A69">
      <w:pPr>
        <w:widowControl w:val="0"/>
        <w:numPr>
          <w:ilvl w:val="0"/>
          <w:numId w:val="4"/>
        </w:numPr>
        <w:tabs>
          <w:tab w:val="left" w:pos="918"/>
        </w:tabs>
        <w:spacing w:after="0" w:line="240" w:lineRule="auto"/>
        <w:jc w:val="both"/>
        <w:rPr>
          <w:rFonts w:ascii="Times New Roman" w:eastAsia="Times New Roman" w:hAnsi="Times New Roman" w:cs="Times New Roman"/>
          <w:sz w:val="28"/>
          <w:szCs w:val="28"/>
          <w:lang w:eastAsia="ru-RU" w:bidi="ru-RU"/>
        </w:rPr>
      </w:pPr>
      <w:bookmarkStart w:id="8" w:name="bookmark8"/>
      <w:bookmarkEnd w:id="8"/>
      <w:r w:rsidRPr="00F32A69">
        <w:rPr>
          <w:rFonts w:ascii="Times New Roman" w:eastAsia="Times New Roman" w:hAnsi="Times New Roman" w:cs="Times New Roman"/>
          <w:color w:val="000000"/>
          <w:sz w:val="28"/>
          <w:szCs w:val="28"/>
          <w:lang w:eastAsia="ru-RU" w:bidi="ru-RU"/>
        </w:rPr>
        <w:t>проведение контролируемых профилактических выжиганий - 400 га;</w:t>
      </w:r>
    </w:p>
    <w:p w:rsidR="00F32A69" w:rsidRPr="00F32A69" w:rsidRDefault="00F32A69" w:rsidP="00F32A69">
      <w:pPr>
        <w:widowControl w:val="0"/>
        <w:numPr>
          <w:ilvl w:val="0"/>
          <w:numId w:val="4"/>
        </w:numPr>
        <w:tabs>
          <w:tab w:val="left" w:pos="918"/>
        </w:tabs>
        <w:spacing w:after="0" w:line="240" w:lineRule="auto"/>
        <w:jc w:val="both"/>
        <w:rPr>
          <w:rFonts w:ascii="Times New Roman" w:eastAsia="Times New Roman" w:hAnsi="Times New Roman" w:cs="Times New Roman"/>
          <w:sz w:val="28"/>
          <w:szCs w:val="28"/>
          <w:lang w:eastAsia="ru-RU" w:bidi="ru-RU"/>
        </w:rPr>
      </w:pPr>
      <w:bookmarkStart w:id="9" w:name="bookmark9"/>
      <w:bookmarkEnd w:id="9"/>
      <w:r w:rsidRPr="00F32A69">
        <w:rPr>
          <w:rFonts w:ascii="Times New Roman" w:eastAsia="Times New Roman" w:hAnsi="Times New Roman" w:cs="Times New Roman"/>
          <w:color w:val="000000"/>
          <w:sz w:val="28"/>
          <w:szCs w:val="28"/>
          <w:lang w:eastAsia="ru-RU" w:bidi="ru-RU"/>
        </w:rPr>
        <w:t xml:space="preserve">благоустроено зон отдыха граждан, пребывающих в лесах - 31 </w:t>
      </w:r>
      <w:proofErr w:type="spellStart"/>
      <w:proofErr w:type="gramStart"/>
      <w:r w:rsidRPr="00F32A69">
        <w:rPr>
          <w:rFonts w:ascii="Times New Roman" w:eastAsia="Times New Roman" w:hAnsi="Times New Roman" w:cs="Times New Roman"/>
          <w:color w:val="000000"/>
          <w:sz w:val="28"/>
          <w:szCs w:val="28"/>
          <w:lang w:eastAsia="ru-RU" w:bidi="ru-RU"/>
        </w:rPr>
        <w:t>шт</w:t>
      </w:r>
      <w:proofErr w:type="spellEnd"/>
      <w:proofErr w:type="gramEnd"/>
      <w:r w:rsidRPr="00F32A69">
        <w:rPr>
          <w:rFonts w:ascii="Times New Roman" w:eastAsia="Times New Roman" w:hAnsi="Times New Roman" w:cs="Times New Roman"/>
          <w:color w:val="000000"/>
          <w:sz w:val="28"/>
          <w:szCs w:val="28"/>
          <w:lang w:eastAsia="ru-RU" w:bidi="ru-RU"/>
        </w:rPr>
        <w:t>;</w:t>
      </w:r>
    </w:p>
    <w:p w:rsidR="00F32A69" w:rsidRPr="00F32A69" w:rsidRDefault="00F32A69" w:rsidP="00F32A69">
      <w:pPr>
        <w:widowControl w:val="0"/>
        <w:numPr>
          <w:ilvl w:val="0"/>
          <w:numId w:val="4"/>
        </w:numPr>
        <w:tabs>
          <w:tab w:val="left" w:pos="914"/>
        </w:tabs>
        <w:spacing w:after="0" w:line="240" w:lineRule="auto"/>
        <w:jc w:val="both"/>
        <w:rPr>
          <w:rFonts w:ascii="Times New Roman" w:eastAsia="Times New Roman" w:hAnsi="Times New Roman" w:cs="Times New Roman"/>
          <w:sz w:val="28"/>
          <w:szCs w:val="28"/>
          <w:lang w:eastAsia="ru-RU" w:bidi="ru-RU"/>
        </w:rPr>
      </w:pPr>
      <w:bookmarkStart w:id="10" w:name="bookmark10"/>
      <w:bookmarkEnd w:id="10"/>
      <w:r w:rsidRPr="00F32A69">
        <w:rPr>
          <w:rFonts w:ascii="Times New Roman" w:eastAsia="Times New Roman" w:hAnsi="Times New Roman" w:cs="Times New Roman"/>
          <w:color w:val="000000"/>
          <w:sz w:val="28"/>
          <w:szCs w:val="28"/>
          <w:lang w:eastAsia="ru-RU" w:bidi="ru-RU"/>
        </w:rPr>
        <w:t xml:space="preserve">установка шлагбаумов, обеспечивающих ограничение пребывания граждан в лесах - 7 </w:t>
      </w:r>
      <w:proofErr w:type="spellStart"/>
      <w:proofErr w:type="gramStart"/>
      <w:r w:rsidRPr="00F32A69">
        <w:rPr>
          <w:rFonts w:ascii="Times New Roman" w:eastAsia="Times New Roman" w:hAnsi="Times New Roman" w:cs="Times New Roman"/>
          <w:color w:val="000000"/>
          <w:sz w:val="28"/>
          <w:szCs w:val="28"/>
          <w:lang w:eastAsia="ru-RU" w:bidi="ru-RU"/>
        </w:rPr>
        <w:t>шт</w:t>
      </w:r>
      <w:proofErr w:type="spellEnd"/>
      <w:proofErr w:type="gramEnd"/>
      <w:r w:rsidRPr="00F32A69">
        <w:rPr>
          <w:rFonts w:ascii="Times New Roman" w:eastAsia="Times New Roman" w:hAnsi="Times New Roman" w:cs="Times New Roman"/>
          <w:color w:val="000000"/>
          <w:sz w:val="28"/>
          <w:szCs w:val="28"/>
          <w:lang w:eastAsia="ru-RU" w:bidi="ru-RU"/>
        </w:rPr>
        <w:t>;</w:t>
      </w:r>
    </w:p>
    <w:p w:rsidR="00F32A69" w:rsidRPr="00F32A69" w:rsidRDefault="00F32A69" w:rsidP="00F32A69">
      <w:pPr>
        <w:widowControl w:val="0"/>
        <w:numPr>
          <w:ilvl w:val="0"/>
          <w:numId w:val="4"/>
        </w:numPr>
        <w:tabs>
          <w:tab w:val="left" w:pos="914"/>
        </w:tabs>
        <w:spacing w:after="0" w:line="240" w:lineRule="auto"/>
        <w:jc w:val="both"/>
        <w:rPr>
          <w:rFonts w:ascii="Times New Roman" w:eastAsia="Times New Roman" w:hAnsi="Times New Roman" w:cs="Times New Roman"/>
          <w:sz w:val="28"/>
          <w:szCs w:val="28"/>
          <w:lang w:eastAsia="ru-RU" w:bidi="ru-RU"/>
        </w:rPr>
      </w:pPr>
      <w:bookmarkStart w:id="11" w:name="bookmark11"/>
      <w:bookmarkEnd w:id="11"/>
      <w:r w:rsidRPr="00F32A69">
        <w:rPr>
          <w:rFonts w:ascii="Times New Roman" w:eastAsia="Times New Roman" w:hAnsi="Times New Roman" w:cs="Times New Roman"/>
          <w:color w:val="000000"/>
          <w:sz w:val="28"/>
          <w:szCs w:val="28"/>
          <w:lang w:eastAsia="ru-RU" w:bidi="ru-RU"/>
        </w:rPr>
        <w:t>установка и размещение стендов и других знаков, указателей, содержащих информацию о мерах пожарной безопасности в лесах - 54 шт.</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В части организации работы по предотвращению перехода огня с сопредельных территорий в рамках постановления Правительства РФ от 18.08.2016 года №807 собственниками </w:t>
      </w:r>
      <w:proofErr w:type="gramStart"/>
      <w:r w:rsidRPr="00F32A69">
        <w:rPr>
          <w:rFonts w:ascii="Times New Roman" w:eastAsia="Times New Roman" w:hAnsi="Times New Roman" w:cs="Times New Roman"/>
          <w:color w:val="000000"/>
          <w:sz w:val="28"/>
          <w:szCs w:val="28"/>
          <w:lang w:eastAsia="ru-RU" w:bidi="ru-RU"/>
        </w:rPr>
        <w:t>земель, примыкающих к землям лесного фонда проведено</w:t>
      </w:r>
      <w:proofErr w:type="gramEnd"/>
      <w:r w:rsidRPr="00F32A69">
        <w:rPr>
          <w:rFonts w:ascii="Times New Roman" w:eastAsia="Times New Roman" w:hAnsi="Times New Roman" w:cs="Times New Roman"/>
          <w:color w:val="000000"/>
          <w:sz w:val="28"/>
          <w:szCs w:val="28"/>
          <w:lang w:eastAsia="ru-RU" w:bidi="ru-RU"/>
        </w:rPr>
        <w:t>:</w:t>
      </w:r>
    </w:p>
    <w:p w:rsidR="00F32A69" w:rsidRPr="00F32A69" w:rsidRDefault="00F32A69" w:rsidP="00F32A69">
      <w:pPr>
        <w:widowControl w:val="0"/>
        <w:numPr>
          <w:ilvl w:val="0"/>
          <w:numId w:val="4"/>
        </w:numPr>
        <w:tabs>
          <w:tab w:val="left" w:pos="914"/>
        </w:tabs>
        <w:spacing w:after="0" w:line="240" w:lineRule="auto"/>
        <w:jc w:val="both"/>
        <w:rPr>
          <w:rFonts w:ascii="Times New Roman" w:eastAsia="Times New Roman" w:hAnsi="Times New Roman" w:cs="Times New Roman"/>
          <w:sz w:val="28"/>
          <w:szCs w:val="28"/>
          <w:lang w:eastAsia="ru-RU" w:bidi="ru-RU"/>
        </w:rPr>
      </w:pPr>
      <w:bookmarkStart w:id="12" w:name="bookmark12"/>
      <w:bookmarkEnd w:id="12"/>
      <w:r w:rsidRPr="00F32A69">
        <w:rPr>
          <w:rFonts w:ascii="Times New Roman" w:eastAsia="Times New Roman" w:hAnsi="Times New Roman" w:cs="Times New Roman"/>
          <w:color w:val="000000"/>
          <w:sz w:val="28"/>
          <w:szCs w:val="28"/>
          <w:lang w:eastAsia="ru-RU" w:bidi="ru-RU"/>
        </w:rPr>
        <w:t>устройство противопожарных минерализованных полос - 107,9 км или -128,9 % от годового задания;</w:t>
      </w:r>
    </w:p>
    <w:p w:rsidR="00F32A69" w:rsidRPr="00F32A69" w:rsidRDefault="00F32A69" w:rsidP="00F32A69">
      <w:pPr>
        <w:widowControl w:val="0"/>
        <w:numPr>
          <w:ilvl w:val="0"/>
          <w:numId w:val="4"/>
        </w:numPr>
        <w:tabs>
          <w:tab w:val="left" w:pos="914"/>
        </w:tabs>
        <w:spacing w:after="0" w:line="240" w:lineRule="auto"/>
        <w:jc w:val="both"/>
        <w:rPr>
          <w:rFonts w:ascii="Times New Roman" w:eastAsia="Times New Roman" w:hAnsi="Times New Roman" w:cs="Times New Roman"/>
          <w:sz w:val="28"/>
          <w:szCs w:val="28"/>
          <w:lang w:eastAsia="ru-RU" w:bidi="ru-RU"/>
        </w:rPr>
      </w:pPr>
      <w:bookmarkStart w:id="13" w:name="bookmark13"/>
      <w:bookmarkEnd w:id="13"/>
      <w:r w:rsidRPr="00F32A69">
        <w:rPr>
          <w:rFonts w:ascii="Times New Roman" w:eastAsia="Times New Roman" w:hAnsi="Times New Roman" w:cs="Times New Roman"/>
          <w:color w:val="000000"/>
          <w:sz w:val="28"/>
          <w:szCs w:val="28"/>
          <w:lang w:eastAsia="ru-RU" w:bidi="ru-RU"/>
        </w:rPr>
        <w:t>противопожарных барьеров (разрывов) - 76,0 км или 127,1 % от годового задания;</w:t>
      </w:r>
    </w:p>
    <w:p w:rsidR="00F32A69" w:rsidRPr="00F32A69" w:rsidRDefault="00F32A69" w:rsidP="00F32A69">
      <w:pPr>
        <w:widowControl w:val="0"/>
        <w:numPr>
          <w:ilvl w:val="0"/>
          <w:numId w:val="4"/>
        </w:numPr>
        <w:tabs>
          <w:tab w:val="left" w:pos="919"/>
        </w:tabs>
        <w:spacing w:after="0" w:line="240" w:lineRule="auto"/>
        <w:jc w:val="both"/>
        <w:rPr>
          <w:rFonts w:ascii="Times New Roman" w:eastAsia="Times New Roman" w:hAnsi="Times New Roman" w:cs="Times New Roman"/>
          <w:sz w:val="28"/>
          <w:szCs w:val="28"/>
          <w:lang w:eastAsia="ru-RU" w:bidi="ru-RU"/>
        </w:rPr>
      </w:pPr>
      <w:bookmarkStart w:id="14" w:name="bookmark14"/>
      <w:bookmarkEnd w:id="14"/>
      <w:r w:rsidRPr="00F32A69">
        <w:rPr>
          <w:rFonts w:ascii="Times New Roman" w:eastAsia="Times New Roman" w:hAnsi="Times New Roman" w:cs="Times New Roman"/>
          <w:color w:val="000000"/>
          <w:sz w:val="28"/>
          <w:szCs w:val="28"/>
          <w:lang w:eastAsia="ru-RU" w:bidi="ru-RU"/>
        </w:rPr>
        <w:t>очистка от сухой травянистой растительности, пожнивных остатков, валежника, порубочных остатков, мусора и других горючих материалов на общей площади - 249,6 га или 104,6 % от годового задания.</w:t>
      </w:r>
    </w:p>
    <w:p w:rsidR="00F32A69" w:rsidRPr="00F32A69" w:rsidRDefault="00F32A69" w:rsidP="00F32A69">
      <w:pPr>
        <w:widowControl w:val="0"/>
        <w:spacing w:after="0"/>
        <w:ind w:firstLine="7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Тушением лесных пожаров и выполнением мероприятий по противопожарному обустройству лесов занимается государственное автономное учреждение Республики Дагестан (ГАУ РД «Дагестанский </w:t>
      </w:r>
      <w:proofErr w:type="spellStart"/>
      <w:r w:rsidRPr="00F32A69">
        <w:rPr>
          <w:rFonts w:ascii="Times New Roman" w:eastAsia="Times New Roman" w:hAnsi="Times New Roman" w:cs="Times New Roman"/>
          <w:color w:val="000000"/>
          <w:sz w:val="28"/>
          <w:szCs w:val="28"/>
          <w:lang w:eastAsia="ru-RU" w:bidi="ru-RU"/>
        </w:rPr>
        <w:t>лесопожарный</w:t>
      </w:r>
      <w:proofErr w:type="spellEnd"/>
      <w:r w:rsidRPr="00F32A69">
        <w:rPr>
          <w:rFonts w:ascii="Times New Roman" w:eastAsia="Times New Roman" w:hAnsi="Times New Roman" w:cs="Times New Roman"/>
          <w:color w:val="000000"/>
          <w:sz w:val="28"/>
          <w:szCs w:val="28"/>
          <w:lang w:eastAsia="ru-RU" w:bidi="ru-RU"/>
        </w:rPr>
        <w:t xml:space="preserve"> центр»). На балансе учреждения имеется 63 единицы </w:t>
      </w:r>
      <w:proofErr w:type="spellStart"/>
      <w:r w:rsidRPr="00F32A69">
        <w:rPr>
          <w:rFonts w:ascii="Times New Roman" w:eastAsia="Times New Roman" w:hAnsi="Times New Roman" w:cs="Times New Roman"/>
          <w:color w:val="000000"/>
          <w:sz w:val="28"/>
          <w:szCs w:val="28"/>
          <w:lang w:eastAsia="ru-RU" w:bidi="ru-RU"/>
        </w:rPr>
        <w:t>лесопожарной</w:t>
      </w:r>
      <w:proofErr w:type="spellEnd"/>
      <w:r w:rsidRPr="00F32A69">
        <w:rPr>
          <w:rFonts w:ascii="Times New Roman" w:eastAsia="Times New Roman" w:hAnsi="Times New Roman" w:cs="Times New Roman"/>
          <w:color w:val="000000"/>
          <w:sz w:val="28"/>
          <w:szCs w:val="28"/>
          <w:lang w:eastAsia="ru-RU" w:bidi="ru-RU"/>
        </w:rPr>
        <w:t xml:space="preserve"> техники и 1108 единиц оборудования и инвентаря.</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Несмотря на принятые меры за пожароопасный сезон 2020 года на территории лесного фонда зарегистрировано и ликвидировано 14 лесных пожаров на площади 196,4 га. Средняя площадь одного пожара составляет 14,0 га.</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Основной причиной возникновения лесных пожаров по-прежнему остается человеческий фактор, в том числе неосторожное обращение с огнем, а также переход огня с сопредельных территорий.</w:t>
      </w:r>
    </w:p>
    <w:p w:rsidR="00F32A69" w:rsidRPr="00F32A69" w:rsidRDefault="00F32A69" w:rsidP="00F32A69">
      <w:pPr>
        <w:widowControl w:val="0"/>
        <w:spacing w:after="0"/>
        <w:ind w:firstLine="5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В 2020 году на землях лесного фонда лесопатологические обследования насаждений осуществлены на площади 6000 га. Регулярные наземные наблюдения за санитарным и лесопатологическим состоянием лесов проведены на 144 пунктах постоянного наблюдения. Выборочные наземные наблюдения за санитарным и лесопатологическим состоянием в 2020 году выполнены на общей площади 7,3 тыс. га.</w:t>
      </w:r>
    </w:p>
    <w:p w:rsidR="00F32A69" w:rsidRPr="00F32A69" w:rsidRDefault="00F32A69" w:rsidP="00F32A69">
      <w:pPr>
        <w:widowControl w:val="0"/>
        <w:spacing w:after="0"/>
        <w:ind w:firstLine="560"/>
        <w:jc w:val="both"/>
        <w:rPr>
          <w:rFonts w:ascii="Times New Roman" w:eastAsia="Times New Roman" w:hAnsi="Times New Roman" w:cs="Times New Roman"/>
          <w:sz w:val="28"/>
          <w:szCs w:val="28"/>
          <w:lang w:eastAsia="ru-RU" w:bidi="ru-RU"/>
        </w:rPr>
      </w:pPr>
      <w:proofErr w:type="gramStart"/>
      <w:r w:rsidRPr="00F32A69">
        <w:rPr>
          <w:rFonts w:ascii="Times New Roman" w:eastAsia="Times New Roman" w:hAnsi="Times New Roman" w:cs="Times New Roman"/>
          <w:color w:val="000000"/>
          <w:sz w:val="28"/>
          <w:szCs w:val="28"/>
          <w:lang w:eastAsia="ru-RU" w:bidi="ru-RU"/>
        </w:rPr>
        <w:lastRenderedPageBreak/>
        <w:t>На конец</w:t>
      </w:r>
      <w:proofErr w:type="gramEnd"/>
      <w:r w:rsidRPr="00F32A69">
        <w:rPr>
          <w:rFonts w:ascii="Times New Roman" w:eastAsia="Times New Roman" w:hAnsi="Times New Roman" w:cs="Times New Roman"/>
          <w:color w:val="000000"/>
          <w:sz w:val="28"/>
          <w:szCs w:val="28"/>
          <w:lang w:eastAsia="ru-RU" w:bidi="ru-RU"/>
        </w:rPr>
        <w:t xml:space="preserve"> 2020 года площадь очагов вредителей леса составила 3848,8 га.</w:t>
      </w:r>
    </w:p>
    <w:p w:rsidR="00F32A69" w:rsidRPr="00F32A69" w:rsidRDefault="00F32A69" w:rsidP="00F32A69">
      <w:pPr>
        <w:widowControl w:val="0"/>
        <w:spacing w:after="0"/>
        <w:ind w:firstLine="5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Санитарно-оздоровительные мероприятия в насаждениях проведены на площади 3123 га, объем заготовленной при этом древесины составил 21 тыс. куб. м.</w:t>
      </w:r>
      <w:r w:rsidRPr="00F32A69">
        <w:rPr>
          <w:rFonts w:ascii="Times New Roman" w:eastAsia="Times New Roman" w:hAnsi="Times New Roman" w:cs="Times New Roman"/>
          <w:sz w:val="28"/>
          <w:szCs w:val="28"/>
          <w:lang w:eastAsia="ru-RU" w:bidi="ru-RU"/>
        </w:rPr>
        <w:br w:type="page"/>
      </w:r>
    </w:p>
    <w:p w:rsidR="00F32A69" w:rsidRPr="00BF7F96" w:rsidRDefault="00F32A69" w:rsidP="00BF7F96">
      <w:pPr>
        <w:widowControl w:val="0"/>
        <w:tabs>
          <w:tab w:val="left" w:pos="379"/>
        </w:tabs>
        <w:spacing w:after="460" w:line="240" w:lineRule="auto"/>
        <w:jc w:val="center"/>
        <w:rPr>
          <w:rFonts w:ascii="Times New Roman" w:eastAsia="Times New Roman" w:hAnsi="Times New Roman" w:cs="Times New Roman"/>
          <w:b/>
          <w:color w:val="FF0000"/>
          <w:sz w:val="28"/>
          <w:szCs w:val="28"/>
          <w:lang w:eastAsia="ru-RU" w:bidi="ru-RU"/>
        </w:rPr>
      </w:pPr>
      <w:bookmarkStart w:id="15" w:name="bookmark15"/>
      <w:bookmarkEnd w:id="15"/>
      <w:r w:rsidRPr="00BF7F96">
        <w:rPr>
          <w:rFonts w:ascii="Times New Roman" w:eastAsia="Times New Roman" w:hAnsi="Times New Roman" w:cs="Times New Roman"/>
          <w:b/>
          <w:color w:val="FF0000"/>
          <w:sz w:val="28"/>
          <w:szCs w:val="28"/>
          <w:lang w:eastAsia="ru-RU" w:bidi="ru-RU"/>
        </w:rPr>
        <w:lastRenderedPageBreak/>
        <w:t>ВОСПРОИЗВОДСТВО ЛЕСОВ И ЛЕСОРАЗВЕДЕНИЕ</w:t>
      </w:r>
    </w:p>
    <w:p w:rsidR="00F32A69" w:rsidRPr="00F32A69" w:rsidRDefault="00F32A69" w:rsidP="00F32A69">
      <w:pPr>
        <w:widowControl w:val="0"/>
        <w:spacing w:after="0"/>
        <w:ind w:firstLine="72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Основным способом </w:t>
      </w:r>
      <w:proofErr w:type="spellStart"/>
      <w:r w:rsidRPr="00F32A69">
        <w:rPr>
          <w:rFonts w:ascii="Times New Roman" w:eastAsia="Times New Roman" w:hAnsi="Times New Roman" w:cs="Times New Roman"/>
          <w:color w:val="000000"/>
          <w:sz w:val="28"/>
          <w:szCs w:val="28"/>
          <w:lang w:eastAsia="ru-RU" w:bidi="ru-RU"/>
        </w:rPr>
        <w:t>лесовосстановления</w:t>
      </w:r>
      <w:proofErr w:type="spellEnd"/>
      <w:r w:rsidRPr="00F32A69">
        <w:rPr>
          <w:rFonts w:ascii="Times New Roman" w:eastAsia="Times New Roman" w:hAnsi="Times New Roman" w:cs="Times New Roman"/>
          <w:color w:val="000000"/>
          <w:sz w:val="28"/>
          <w:szCs w:val="28"/>
          <w:lang w:eastAsia="ru-RU" w:bidi="ru-RU"/>
        </w:rPr>
        <w:t xml:space="preserve"> на территории земель лесного фонда Республики Дагестан является искусственное </w:t>
      </w:r>
      <w:proofErr w:type="spellStart"/>
      <w:r w:rsidRPr="00F32A69">
        <w:rPr>
          <w:rFonts w:ascii="Times New Roman" w:eastAsia="Times New Roman" w:hAnsi="Times New Roman" w:cs="Times New Roman"/>
          <w:color w:val="000000"/>
          <w:sz w:val="28"/>
          <w:szCs w:val="28"/>
          <w:lang w:eastAsia="ru-RU" w:bidi="ru-RU"/>
        </w:rPr>
        <w:t>лесовосстановление</w:t>
      </w:r>
      <w:proofErr w:type="spellEnd"/>
      <w:r w:rsidRPr="00F32A69">
        <w:rPr>
          <w:rFonts w:ascii="Times New Roman" w:eastAsia="Times New Roman" w:hAnsi="Times New Roman" w:cs="Times New Roman"/>
          <w:color w:val="000000"/>
          <w:sz w:val="28"/>
          <w:szCs w:val="28"/>
          <w:lang w:eastAsia="ru-RU" w:bidi="ru-RU"/>
        </w:rPr>
        <w:t xml:space="preserve"> методом посадки лесных культур, кроме того, присутствует комбинированное </w:t>
      </w:r>
      <w:proofErr w:type="spellStart"/>
      <w:r w:rsidRPr="00F32A69">
        <w:rPr>
          <w:rFonts w:ascii="Times New Roman" w:eastAsia="Times New Roman" w:hAnsi="Times New Roman" w:cs="Times New Roman"/>
          <w:color w:val="000000"/>
          <w:sz w:val="28"/>
          <w:szCs w:val="28"/>
          <w:lang w:eastAsia="ru-RU" w:bidi="ru-RU"/>
        </w:rPr>
        <w:t>лесовосстановление</w:t>
      </w:r>
      <w:proofErr w:type="spellEnd"/>
      <w:r w:rsidRPr="00F32A69">
        <w:rPr>
          <w:rFonts w:ascii="Times New Roman" w:eastAsia="Times New Roman" w:hAnsi="Times New Roman" w:cs="Times New Roman"/>
          <w:color w:val="000000"/>
          <w:sz w:val="28"/>
          <w:szCs w:val="28"/>
          <w:lang w:eastAsia="ru-RU" w:bidi="ru-RU"/>
        </w:rPr>
        <w:t xml:space="preserve"> и лесоразведение на землях лесного фонда.</w:t>
      </w:r>
    </w:p>
    <w:p w:rsidR="00F32A69" w:rsidRPr="00F32A69" w:rsidRDefault="00F32A69" w:rsidP="00F32A69">
      <w:pPr>
        <w:widowControl w:val="0"/>
        <w:spacing w:after="0"/>
        <w:ind w:firstLine="54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Запланированные в рамках государственного задания работы по воспроизводству лесов и лесоразведению на 2020 год выполнены в полном объеме.</w:t>
      </w:r>
    </w:p>
    <w:p w:rsidR="00F32A69" w:rsidRPr="00F32A69" w:rsidRDefault="00F32A69" w:rsidP="00F32A69">
      <w:pPr>
        <w:widowControl w:val="0"/>
        <w:spacing w:after="0"/>
        <w:ind w:firstLine="54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Из них:</w:t>
      </w:r>
    </w:p>
    <w:p w:rsidR="00F32A69" w:rsidRPr="00F32A69" w:rsidRDefault="00F32A69" w:rsidP="00F32A69">
      <w:pPr>
        <w:widowControl w:val="0"/>
        <w:numPr>
          <w:ilvl w:val="0"/>
          <w:numId w:val="4"/>
        </w:numPr>
        <w:tabs>
          <w:tab w:val="left" w:pos="1113"/>
        </w:tabs>
        <w:spacing w:after="0" w:line="240" w:lineRule="auto"/>
        <w:rPr>
          <w:rFonts w:ascii="Times New Roman" w:eastAsia="Times New Roman" w:hAnsi="Times New Roman" w:cs="Times New Roman"/>
          <w:sz w:val="28"/>
          <w:szCs w:val="28"/>
          <w:lang w:eastAsia="ru-RU" w:bidi="ru-RU"/>
        </w:rPr>
      </w:pPr>
      <w:bookmarkStart w:id="16" w:name="bookmark16"/>
      <w:bookmarkEnd w:id="16"/>
      <w:proofErr w:type="gramStart"/>
      <w:r w:rsidRPr="00F32A69">
        <w:rPr>
          <w:rFonts w:ascii="Times New Roman" w:eastAsia="Times New Roman" w:hAnsi="Times New Roman" w:cs="Times New Roman"/>
          <w:color w:val="000000"/>
          <w:sz w:val="28"/>
          <w:szCs w:val="28"/>
          <w:lang w:eastAsia="ru-RU" w:bidi="ru-RU"/>
        </w:rPr>
        <w:t>искусственное</w:t>
      </w:r>
      <w:proofErr w:type="gramEnd"/>
      <w:r w:rsidRPr="00F32A69">
        <w:rPr>
          <w:rFonts w:ascii="Times New Roman" w:eastAsia="Times New Roman" w:hAnsi="Times New Roman" w:cs="Times New Roman"/>
          <w:color w:val="000000"/>
          <w:sz w:val="28"/>
          <w:szCs w:val="28"/>
          <w:lang w:eastAsia="ru-RU" w:bidi="ru-RU"/>
        </w:rPr>
        <w:t xml:space="preserve"> </w:t>
      </w:r>
      <w:proofErr w:type="spellStart"/>
      <w:r w:rsidRPr="00F32A69">
        <w:rPr>
          <w:rFonts w:ascii="Times New Roman" w:eastAsia="Times New Roman" w:hAnsi="Times New Roman" w:cs="Times New Roman"/>
          <w:color w:val="000000"/>
          <w:sz w:val="28"/>
          <w:szCs w:val="28"/>
          <w:lang w:eastAsia="ru-RU" w:bidi="ru-RU"/>
        </w:rPr>
        <w:t>лесовосстановление</w:t>
      </w:r>
      <w:proofErr w:type="spellEnd"/>
      <w:r w:rsidRPr="00F32A69">
        <w:rPr>
          <w:rFonts w:ascii="Times New Roman" w:eastAsia="Times New Roman" w:hAnsi="Times New Roman" w:cs="Times New Roman"/>
          <w:color w:val="000000"/>
          <w:sz w:val="28"/>
          <w:szCs w:val="28"/>
          <w:lang w:eastAsia="ru-RU" w:bidi="ru-RU"/>
        </w:rPr>
        <w:t xml:space="preserve"> 252 га;</w:t>
      </w:r>
    </w:p>
    <w:p w:rsidR="00F32A69" w:rsidRPr="00F32A69" w:rsidRDefault="00F32A69" w:rsidP="00F32A69">
      <w:pPr>
        <w:widowControl w:val="0"/>
        <w:numPr>
          <w:ilvl w:val="0"/>
          <w:numId w:val="4"/>
        </w:numPr>
        <w:tabs>
          <w:tab w:val="left" w:pos="1113"/>
        </w:tabs>
        <w:spacing w:after="0" w:line="240" w:lineRule="auto"/>
        <w:rPr>
          <w:rFonts w:ascii="Times New Roman" w:eastAsia="Times New Roman" w:hAnsi="Times New Roman" w:cs="Times New Roman"/>
          <w:sz w:val="28"/>
          <w:szCs w:val="28"/>
          <w:lang w:eastAsia="ru-RU" w:bidi="ru-RU"/>
        </w:rPr>
      </w:pPr>
      <w:bookmarkStart w:id="17" w:name="bookmark17"/>
      <w:bookmarkEnd w:id="17"/>
      <w:r w:rsidRPr="00F32A69">
        <w:rPr>
          <w:rFonts w:ascii="Times New Roman" w:eastAsia="Times New Roman" w:hAnsi="Times New Roman" w:cs="Times New Roman"/>
          <w:color w:val="000000"/>
          <w:sz w:val="28"/>
          <w:szCs w:val="28"/>
          <w:lang w:eastAsia="ru-RU" w:bidi="ru-RU"/>
        </w:rPr>
        <w:t>содействие естественному возобновлению леса на площади 212 га;</w:t>
      </w:r>
    </w:p>
    <w:p w:rsidR="00F32A69" w:rsidRPr="00F32A69" w:rsidRDefault="00F32A69" w:rsidP="00F32A69">
      <w:pPr>
        <w:widowControl w:val="0"/>
        <w:numPr>
          <w:ilvl w:val="0"/>
          <w:numId w:val="4"/>
        </w:numPr>
        <w:tabs>
          <w:tab w:val="left" w:pos="1113"/>
        </w:tabs>
        <w:spacing w:after="0" w:line="240" w:lineRule="auto"/>
        <w:jc w:val="both"/>
        <w:rPr>
          <w:rFonts w:ascii="Times New Roman" w:eastAsia="Times New Roman" w:hAnsi="Times New Roman" w:cs="Times New Roman"/>
          <w:sz w:val="28"/>
          <w:szCs w:val="28"/>
          <w:lang w:eastAsia="ru-RU" w:bidi="ru-RU"/>
        </w:rPr>
      </w:pPr>
      <w:bookmarkStart w:id="18" w:name="bookmark18"/>
      <w:bookmarkEnd w:id="18"/>
      <w:r w:rsidRPr="00F32A69">
        <w:rPr>
          <w:rFonts w:ascii="Times New Roman" w:eastAsia="Times New Roman" w:hAnsi="Times New Roman" w:cs="Times New Roman"/>
          <w:color w:val="000000"/>
          <w:sz w:val="28"/>
          <w:szCs w:val="28"/>
          <w:lang w:eastAsia="ru-RU" w:bidi="ru-RU"/>
        </w:rPr>
        <w:t>лесоразведение 50 га;</w:t>
      </w:r>
    </w:p>
    <w:p w:rsidR="00F32A69" w:rsidRPr="00F32A69" w:rsidRDefault="00F32A69" w:rsidP="00F32A69">
      <w:pPr>
        <w:widowControl w:val="0"/>
        <w:numPr>
          <w:ilvl w:val="0"/>
          <w:numId w:val="4"/>
        </w:numPr>
        <w:tabs>
          <w:tab w:val="left" w:pos="1113"/>
        </w:tabs>
        <w:spacing w:after="0" w:line="240" w:lineRule="auto"/>
        <w:jc w:val="both"/>
        <w:rPr>
          <w:rFonts w:ascii="Times New Roman" w:eastAsia="Times New Roman" w:hAnsi="Times New Roman" w:cs="Times New Roman"/>
          <w:sz w:val="28"/>
          <w:szCs w:val="28"/>
          <w:lang w:eastAsia="ru-RU" w:bidi="ru-RU"/>
        </w:rPr>
      </w:pPr>
      <w:bookmarkStart w:id="19" w:name="bookmark19"/>
      <w:bookmarkEnd w:id="19"/>
      <w:r w:rsidRPr="00F32A69">
        <w:rPr>
          <w:rFonts w:ascii="Times New Roman" w:eastAsia="Times New Roman" w:hAnsi="Times New Roman" w:cs="Times New Roman"/>
          <w:color w:val="000000"/>
          <w:sz w:val="28"/>
          <w:szCs w:val="28"/>
          <w:lang w:eastAsia="ru-RU" w:bidi="ru-RU"/>
        </w:rPr>
        <w:t>дополнение лесных культур 317;</w:t>
      </w:r>
    </w:p>
    <w:p w:rsidR="00F32A69" w:rsidRPr="00F32A69" w:rsidRDefault="00F32A69" w:rsidP="00F32A69">
      <w:pPr>
        <w:widowControl w:val="0"/>
        <w:numPr>
          <w:ilvl w:val="0"/>
          <w:numId w:val="4"/>
        </w:numPr>
        <w:tabs>
          <w:tab w:val="left" w:pos="1113"/>
        </w:tabs>
        <w:spacing w:after="0" w:line="240" w:lineRule="auto"/>
        <w:jc w:val="both"/>
        <w:rPr>
          <w:rFonts w:ascii="Times New Roman" w:eastAsia="Times New Roman" w:hAnsi="Times New Roman" w:cs="Times New Roman"/>
          <w:sz w:val="28"/>
          <w:szCs w:val="28"/>
          <w:lang w:eastAsia="ru-RU" w:bidi="ru-RU"/>
        </w:rPr>
      </w:pPr>
      <w:bookmarkStart w:id="20" w:name="bookmark20"/>
      <w:bookmarkEnd w:id="20"/>
      <w:r w:rsidRPr="00F32A69">
        <w:rPr>
          <w:rFonts w:ascii="Times New Roman" w:eastAsia="Times New Roman" w:hAnsi="Times New Roman" w:cs="Times New Roman"/>
          <w:color w:val="000000"/>
          <w:sz w:val="28"/>
          <w:szCs w:val="28"/>
          <w:lang w:eastAsia="ru-RU" w:bidi="ru-RU"/>
        </w:rPr>
        <w:t>агротехнические уходы за лесными культурами -1836 га;</w:t>
      </w:r>
    </w:p>
    <w:p w:rsidR="00F32A69" w:rsidRPr="00F32A69" w:rsidRDefault="00F32A69" w:rsidP="00F32A69">
      <w:pPr>
        <w:widowControl w:val="0"/>
        <w:numPr>
          <w:ilvl w:val="0"/>
          <w:numId w:val="4"/>
        </w:numPr>
        <w:tabs>
          <w:tab w:val="left" w:pos="1113"/>
        </w:tabs>
        <w:spacing w:after="0" w:line="240" w:lineRule="auto"/>
        <w:jc w:val="both"/>
        <w:rPr>
          <w:rFonts w:ascii="Times New Roman" w:eastAsia="Times New Roman" w:hAnsi="Times New Roman" w:cs="Times New Roman"/>
          <w:sz w:val="28"/>
          <w:szCs w:val="28"/>
          <w:lang w:eastAsia="ru-RU" w:bidi="ru-RU"/>
        </w:rPr>
      </w:pPr>
      <w:bookmarkStart w:id="21" w:name="bookmark21"/>
      <w:bookmarkEnd w:id="21"/>
      <w:r w:rsidRPr="00F32A69">
        <w:rPr>
          <w:rFonts w:ascii="Times New Roman" w:eastAsia="Times New Roman" w:hAnsi="Times New Roman" w:cs="Times New Roman"/>
          <w:color w:val="000000"/>
          <w:sz w:val="28"/>
          <w:szCs w:val="28"/>
          <w:lang w:eastAsia="ru-RU" w:bidi="ru-RU"/>
        </w:rPr>
        <w:t>подготовка почвы под лесные культуры 302 га;</w:t>
      </w:r>
    </w:p>
    <w:p w:rsidR="00F32A69" w:rsidRPr="00F32A69" w:rsidRDefault="00F32A69" w:rsidP="00F32A69">
      <w:pPr>
        <w:widowControl w:val="0"/>
        <w:numPr>
          <w:ilvl w:val="0"/>
          <w:numId w:val="4"/>
        </w:numPr>
        <w:tabs>
          <w:tab w:val="left" w:pos="1113"/>
        </w:tabs>
        <w:spacing w:after="0" w:line="240" w:lineRule="auto"/>
        <w:jc w:val="both"/>
        <w:rPr>
          <w:rFonts w:ascii="Times New Roman" w:eastAsia="Times New Roman" w:hAnsi="Times New Roman" w:cs="Times New Roman"/>
          <w:sz w:val="28"/>
          <w:szCs w:val="28"/>
          <w:lang w:eastAsia="ru-RU" w:bidi="ru-RU"/>
        </w:rPr>
      </w:pPr>
      <w:bookmarkStart w:id="22" w:name="bookmark22"/>
      <w:bookmarkEnd w:id="22"/>
      <w:r w:rsidRPr="00F32A69">
        <w:rPr>
          <w:rFonts w:ascii="Times New Roman" w:eastAsia="Times New Roman" w:hAnsi="Times New Roman" w:cs="Times New Roman"/>
          <w:color w:val="000000"/>
          <w:sz w:val="28"/>
          <w:szCs w:val="28"/>
          <w:lang w:eastAsia="ru-RU" w:bidi="ru-RU"/>
        </w:rPr>
        <w:t>заготовка лесных семян 5515 кг;</w:t>
      </w:r>
    </w:p>
    <w:p w:rsidR="00F32A69" w:rsidRPr="00F32A69" w:rsidRDefault="00F32A69" w:rsidP="00F32A69">
      <w:pPr>
        <w:widowControl w:val="0"/>
        <w:numPr>
          <w:ilvl w:val="0"/>
          <w:numId w:val="4"/>
        </w:numPr>
        <w:tabs>
          <w:tab w:val="left" w:pos="1113"/>
        </w:tabs>
        <w:spacing w:after="380" w:line="240" w:lineRule="auto"/>
        <w:jc w:val="both"/>
        <w:rPr>
          <w:rFonts w:ascii="Times New Roman" w:eastAsia="Times New Roman" w:hAnsi="Times New Roman" w:cs="Times New Roman"/>
          <w:sz w:val="28"/>
          <w:szCs w:val="28"/>
          <w:lang w:eastAsia="ru-RU" w:bidi="ru-RU"/>
        </w:rPr>
      </w:pPr>
      <w:bookmarkStart w:id="23" w:name="bookmark23"/>
      <w:bookmarkEnd w:id="23"/>
      <w:r w:rsidRPr="00F32A69">
        <w:rPr>
          <w:rFonts w:ascii="Times New Roman" w:eastAsia="Times New Roman" w:hAnsi="Times New Roman" w:cs="Times New Roman"/>
          <w:color w:val="000000"/>
          <w:sz w:val="28"/>
          <w:szCs w:val="28"/>
          <w:lang w:eastAsia="ru-RU" w:bidi="ru-RU"/>
        </w:rPr>
        <w:t>рубки ухода в молодняках на площади 182 га.</w:t>
      </w:r>
    </w:p>
    <w:p w:rsidR="00F32A69" w:rsidRPr="00BF7F96" w:rsidRDefault="00F32A69" w:rsidP="00BF7F96">
      <w:pPr>
        <w:widowControl w:val="0"/>
        <w:tabs>
          <w:tab w:val="left" w:pos="379"/>
        </w:tabs>
        <w:spacing w:after="0" w:line="290" w:lineRule="auto"/>
        <w:jc w:val="both"/>
        <w:rPr>
          <w:rFonts w:ascii="Times New Roman" w:eastAsia="Times New Roman" w:hAnsi="Times New Roman" w:cs="Times New Roman"/>
          <w:b/>
          <w:color w:val="FF0000"/>
          <w:sz w:val="28"/>
          <w:szCs w:val="28"/>
          <w:lang w:eastAsia="ru-RU" w:bidi="ru-RU"/>
        </w:rPr>
      </w:pPr>
      <w:bookmarkStart w:id="24" w:name="bookmark24"/>
      <w:bookmarkEnd w:id="24"/>
      <w:r w:rsidRPr="00BF7F96">
        <w:rPr>
          <w:rFonts w:ascii="Times New Roman" w:eastAsia="Times New Roman" w:hAnsi="Times New Roman" w:cs="Times New Roman"/>
          <w:b/>
          <w:color w:val="FF0000"/>
          <w:sz w:val="28"/>
          <w:szCs w:val="28"/>
          <w:lang w:eastAsia="ru-RU" w:bidi="ru-RU"/>
        </w:rPr>
        <w:t>ФЕДЕРАЛЬНЫЙ ГОСУДАРСТВЕННЫЙ</w:t>
      </w:r>
    </w:p>
    <w:p w:rsidR="00F32A69" w:rsidRPr="00BF7F96" w:rsidRDefault="00F32A69" w:rsidP="00BF7F96">
      <w:pPr>
        <w:widowControl w:val="0"/>
        <w:spacing w:after="380" w:line="290" w:lineRule="auto"/>
        <w:jc w:val="both"/>
        <w:rPr>
          <w:rFonts w:ascii="Times New Roman" w:eastAsia="Times New Roman" w:hAnsi="Times New Roman" w:cs="Times New Roman"/>
          <w:b/>
          <w:color w:val="FF0000"/>
          <w:sz w:val="28"/>
          <w:szCs w:val="28"/>
          <w:lang w:eastAsia="ru-RU" w:bidi="ru-RU"/>
        </w:rPr>
      </w:pPr>
      <w:r w:rsidRPr="00BF7F96">
        <w:rPr>
          <w:rFonts w:ascii="Times New Roman" w:eastAsia="Times New Roman" w:hAnsi="Times New Roman" w:cs="Times New Roman"/>
          <w:b/>
          <w:color w:val="FF0000"/>
          <w:sz w:val="28"/>
          <w:szCs w:val="28"/>
          <w:lang w:eastAsia="ru-RU" w:bidi="ru-RU"/>
        </w:rPr>
        <w:t>ЛЕСНОЙ НАДЗОР (ЛЕСНАЯ ОХРАНА) И ФЕДЕРАЛЬНЫЙ</w:t>
      </w:r>
      <w:r w:rsidRPr="00BF7F96">
        <w:rPr>
          <w:rFonts w:ascii="Times New Roman" w:eastAsia="Times New Roman" w:hAnsi="Times New Roman" w:cs="Times New Roman"/>
          <w:b/>
          <w:color w:val="FF0000"/>
          <w:sz w:val="28"/>
          <w:szCs w:val="28"/>
          <w:lang w:eastAsia="ru-RU" w:bidi="ru-RU"/>
        </w:rPr>
        <w:br/>
        <w:t>ГОСУДАРСТВЕННЫЙ ПОЖАРНЫЙ НАДЗОР В ЛЕСАХ</w:t>
      </w:r>
    </w:p>
    <w:p w:rsidR="00F32A69" w:rsidRPr="00F32A69" w:rsidRDefault="00F32A69" w:rsidP="00F32A69">
      <w:pPr>
        <w:widowControl w:val="0"/>
        <w:spacing w:after="0"/>
        <w:ind w:firstLine="72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Численность должностных лиц, осуществляющих, федеральный государственный лесной контроль и надзор по республике составляет 334 человек, в том числе 22 человек в аппарате Комитета.</w:t>
      </w:r>
    </w:p>
    <w:p w:rsidR="00F32A69" w:rsidRPr="00F32A69" w:rsidRDefault="00F32A69" w:rsidP="00F32A69">
      <w:pPr>
        <w:widowControl w:val="0"/>
        <w:spacing w:after="0"/>
        <w:ind w:firstLine="72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Общая контролируемая площадь земель лесного фонда на территории республики составляет 527,9 тыс. га, на одного государственного лесного инспектора в среднем приходится 1580га. Для доведения инспекторского состава до установленного норматива не хватает 18 единиц из расчета 1,5 тыс. га на 1 инспектора.</w:t>
      </w:r>
    </w:p>
    <w:p w:rsidR="00F32A69" w:rsidRPr="00F32A69" w:rsidRDefault="00F32A69" w:rsidP="00F32A69">
      <w:pPr>
        <w:widowControl w:val="0"/>
        <w:spacing w:after="0"/>
        <w:ind w:firstLine="72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За отчетный период в рамках осуществления федерального государственного лесного надзора и государственного пожарного надзора в лесах Комитетом проведено 1440 проверок, в ходе которых выявлено 52 фактов нарушения лесного законодательства.</w:t>
      </w:r>
    </w:p>
    <w:p w:rsidR="00F32A69" w:rsidRPr="00F32A69" w:rsidRDefault="00F32A69" w:rsidP="00F32A69">
      <w:pPr>
        <w:widowControl w:val="0"/>
        <w:spacing w:after="0"/>
        <w:ind w:firstLine="94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Значительную часть </w:t>
      </w:r>
      <w:proofErr w:type="spellStart"/>
      <w:r w:rsidRPr="00F32A69">
        <w:rPr>
          <w:rFonts w:ascii="Times New Roman" w:eastAsia="Times New Roman" w:hAnsi="Times New Roman" w:cs="Times New Roman"/>
          <w:color w:val="000000"/>
          <w:sz w:val="28"/>
          <w:szCs w:val="28"/>
          <w:lang w:eastAsia="ru-RU" w:bidi="ru-RU"/>
        </w:rPr>
        <w:t>лесонарушений</w:t>
      </w:r>
      <w:proofErr w:type="spellEnd"/>
      <w:r w:rsidRPr="00F32A69">
        <w:rPr>
          <w:rFonts w:ascii="Times New Roman" w:eastAsia="Times New Roman" w:hAnsi="Times New Roman" w:cs="Times New Roman"/>
          <w:color w:val="000000"/>
          <w:sz w:val="28"/>
          <w:szCs w:val="28"/>
          <w:lang w:eastAsia="ru-RU" w:bidi="ru-RU"/>
        </w:rPr>
        <w:t xml:space="preserve"> составили незаконные рубки лесных насаждений. Выявлено 14 случаев с объемом заготовленной древесины 51,1 куб. м и причиненным ущербом на сумму 1244,2 тыс. руб. Для сравнения, в 2019 году выявлено 27 случаев с объемом заготовленной </w:t>
      </w:r>
      <w:r w:rsidRPr="00F32A69">
        <w:rPr>
          <w:rFonts w:ascii="Times New Roman" w:eastAsia="Times New Roman" w:hAnsi="Times New Roman" w:cs="Times New Roman"/>
          <w:color w:val="000000"/>
          <w:sz w:val="28"/>
          <w:szCs w:val="28"/>
          <w:lang w:eastAsia="ru-RU" w:bidi="ru-RU"/>
        </w:rPr>
        <w:lastRenderedPageBreak/>
        <w:t>древесины 104,9 куб. м и причиненным ущербом на сумму 9562,6 тыс. руб.</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proofErr w:type="spellStart"/>
      <w:r w:rsidRPr="00F32A69">
        <w:rPr>
          <w:rFonts w:ascii="Times New Roman" w:eastAsia="Times New Roman" w:hAnsi="Times New Roman" w:cs="Times New Roman"/>
          <w:color w:val="000000"/>
          <w:sz w:val="28"/>
          <w:szCs w:val="28"/>
          <w:lang w:eastAsia="ru-RU" w:bidi="ru-RU"/>
        </w:rPr>
        <w:t>Выявляемость</w:t>
      </w:r>
      <w:proofErr w:type="spellEnd"/>
      <w:r w:rsidRPr="00F32A69">
        <w:rPr>
          <w:rFonts w:ascii="Times New Roman" w:eastAsia="Times New Roman" w:hAnsi="Times New Roman" w:cs="Times New Roman"/>
          <w:color w:val="000000"/>
          <w:sz w:val="28"/>
          <w:szCs w:val="28"/>
          <w:lang w:eastAsia="ru-RU" w:bidi="ru-RU"/>
        </w:rPr>
        <w:t xml:space="preserve"> лиц, виновных в совершении нарушений лесного законодательства, за отчетный период по Комитету составила 98 %, что по сравнению с 2019 годом больше на 5,5% (92,6 %).</w:t>
      </w:r>
    </w:p>
    <w:p w:rsidR="00F32A69" w:rsidRPr="00F32A69" w:rsidRDefault="00F32A69" w:rsidP="00F32A69">
      <w:pPr>
        <w:widowControl w:val="0"/>
        <w:spacing w:after="380"/>
        <w:ind w:firstLine="700"/>
        <w:jc w:val="both"/>
        <w:rPr>
          <w:rFonts w:ascii="Times New Roman" w:eastAsia="Times New Roman" w:hAnsi="Times New Roman" w:cs="Times New Roman"/>
          <w:sz w:val="28"/>
          <w:szCs w:val="28"/>
          <w:lang w:eastAsia="ru-RU" w:bidi="ru-RU"/>
        </w:rPr>
      </w:pPr>
      <w:proofErr w:type="gramStart"/>
      <w:r w:rsidRPr="00F32A69">
        <w:rPr>
          <w:rFonts w:ascii="Times New Roman" w:eastAsia="Times New Roman" w:hAnsi="Times New Roman" w:cs="Times New Roman"/>
          <w:color w:val="000000"/>
          <w:sz w:val="28"/>
          <w:szCs w:val="28"/>
          <w:lang w:eastAsia="ru-RU" w:bidi="ru-RU"/>
        </w:rPr>
        <w:t>В целях привлечения лиц, виновных в нарушении лесного законодательства и полноты возмещения причиненного лесам вреда в следственные органы направлено 2 материала по незаконным рубкам лесных насаждений на сумму ущерба 1220,4 тыс. рублей, их них по 1 материалу на сумму ущерба 1215,0 тыс. руб., возбуждено уголовное дело, 1 материал находится на стадии рассмотрения.</w:t>
      </w:r>
      <w:proofErr w:type="gramEnd"/>
    </w:p>
    <w:p w:rsidR="00F32A69" w:rsidRPr="00BF7F96" w:rsidRDefault="00F32A69" w:rsidP="00BF7F96">
      <w:pPr>
        <w:widowControl w:val="0"/>
        <w:tabs>
          <w:tab w:val="left" w:pos="569"/>
        </w:tabs>
        <w:spacing w:after="380" w:line="240" w:lineRule="auto"/>
        <w:ind w:left="240"/>
        <w:rPr>
          <w:rFonts w:ascii="Times New Roman" w:eastAsia="Times New Roman" w:hAnsi="Times New Roman" w:cs="Times New Roman"/>
          <w:b/>
          <w:color w:val="FF0000"/>
          <w:sz w:val="28"/>
          <w:szCs w:val="28"/>
          <w:lang w:eastAsia="ru-RU" w:bidi="ru-RU"/>
        </w:rPr>
      </w:pPr>
      <w:bookmarkStart w:id="25" w:name="bookmark25"/>
      <w:bookmarkEnd w:id="25"/>
      <w:r w:rsidRPr="00BF7F96">
        <w:rPr>
          <w:rFonts w:ascii="Times New Roman" w:eastAsia="Times New Roman" w:hAnsi="Times New Roman" w:cs="Times New Roman"/>
          <w:b/>
          <w:color w:val="FF0000"/>
          <w:sz w:val="28"/>
          <w:szCs w:val="28"/>
          <w:lang w:eastAsia="ru-RU" w:bidi="ru-RU"/>
        </w:rPr>
        <w:t>ФИНАНСОВОЕ ОБЕСПЕЧЕНИЕ ВЕДЕНИЯ ЛЕСНОГО ХОЗЯЙСТВА</w:t>
      </w:r>
    </w:p>
    <w:p w:rsidR="00F32A69" w:rsidRPr="00F32A69" w:rsidRDefault="00F32A69" w:rsidP="00F32A69">
      <w:pPr>
        <w:widowControl w:val="0"/>
        <w:spacing w:after="0" w:line="293" w:lineRule="auto"/>
        <w:ind w:firstLine="5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Суммарный доход от использования лесов составил 65,2 млн. рублей, в том числе в федеральный бюджет 60,5 млн. руб., и в бюджет республики 4,8 млн. руб. Большую часть суммарного дохода (95 %) составляли платежи за использование лесов, в том числе:</w:t>
      </w:r>
    </w:p>
    <w:p w:rsidR="00F32A69" w:rsidRPr="00F32A69" w:rsidRDefault="00F32A69" w:rsidP="00F32A69">
      <w:pPr>
        <w:widowControl w:val="0"/>
        <w:spacing w:after="0" w:line="293" w:lineRule="auto"/>
        <w:ind w:firstLine="5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по договорам аренды лесного участка 93,1%;</w:t>
      </w:r>
    </w:p>
    <w:p w:rsidR="00F32A69" w:rsidRPr="00F32A69" w:rsidRDefault="00F32A69" w:rsidP="00F32A69">
      <w:pPr>
        <w:widowControl w:val="0"/>
        <w:spacing w:after="720" w:line="293" w:lineRule="auto"/>
        <w:ind w:firstLine="56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по договорам купли-продажи лесных насаждений поступило 1,9 %</w:t>
      </w:r>
    </w:p>
    <w:p w:rsidR="00F32A69" w:rsidRPr="00F32A69" w:rsidRDefault="00F32A69" w:rsidP="00F32A69">
      <w:pPr>
        <w:widowControl w:val="0"/>
        <w:spacing w:after="0" w:line="240" w:lineRule="auto"/>
        <w:rPr>
          <w:rFonts w:ascii="Courier New" w:eastAsia="Courier New" w:hAnsi="Courier New" w:cs="Courier New"/>
          <w:color w:val="000000"/>
          <w:sz w:val="2"/>
          <w:szCs w:val="2"/>
          <w:lang w:eastAsia="ru-RU" w:bidi="ru-RU"/>
        </w:rPr>
      </w:pPr>
      <w:r w:rsidRPr="00F32A69">
        <w:rPr>
          <w:rFonts w:ascii="Courier New" w:eastAsia="Courier New" w:hAnsi="Courier New" w:cs="Courier New"/>
          <w:noProof/>
          <w:color w:val="000000"/>
          <w:sz w:val="24"/>
          <w:szCs w:val="24"/>
          <w:lang w:eastAsia="ru-RU"/>
        </w:rPr>
        <w:drawing>
          <wp:inline distT="0" distB="0" distL="0" distR="0" wp14:anchorId="0D00B5EA" wp14:editId="6F4F79A4">
            <wp:extent cx="5449570" cy="3999230"/>
            <wp:effectExtent l="0" t="0" r="0" b="0"/>
            <wp:docPr id="3"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3"/>
                    <a:stretch/>
                  </pic:blipFill>
                  <pic:spPr>
                    <a:xfrm>
                      <a:off x="0" y="0"/>
                      <a:ext cx="5449570" cy="3999230"/>
                    </a:xfrm>
                    <a:prstGeom prst="rect">
                      <a:avLst/>
                    </a:prstGeom>
                  </pic:spPr>
                </pic:pic>
              </a:graphicData>
            </a:graphic>
          </wp:inline>
        </w:drawing>
      </w:r>
    </w:p>
    <w:p w:rsidR="00F32A69" w:rsidRPr="00F32A69" w:rsidRDefault="00F32A69" w:rsidP="00F32A69">
      <w:pPr>
        <w:widowControl w:val="0"/>
        <w:spacing w:after="0" w:line="240" w:lineRule="auto"/>
        <w:ind w:left="34"/>
        <w:rPr>
          <w:rFonts w:ascii="Times New Roman" w:eastAsia="Times New Roman" w:hAnsi="Times New Roman" w:cs="Times New Roman"/>
          <w:lang w:eastAsia="ru-RU" w:bidi="ru-RU"/>
        </w:rPr>
      </w:pPr>
      <w:proofErr w:type="spellStart"/>
      <w:r w:rsidRPr="00F32A69">
        <w:rPr>
          <w:rFonts w:ascii="Calibri" w:eastAsia="Calibri" w:hAnsi="Calibri" w:cs="Calibri"/>
          <w:color w:val="000000"/>
          <w:lang w:eastAsia="ru-RU" w:bidi="ru-RU"/>
        </w:rPr>
        <w:lastRenderedPageBreak/>
        <w:t>Рис</w:t>
      </w:r>
      <w:proofErr w:type="gramStart"/>
      <w:r w:rsidRPr="00F32A69">
        <w:rPr>
          <w:rFonts w:ascii="Calibri" w:eastAsia="Calibri" w:hAnsi="Calibri" w:cs="Calibri"/>
          <w:color w:val="000000"/>
          <w:lang w:eastAsia="ru-RU" w:bidi="ru-RU"/>
        </w:rPr>
        <w:t>.З</w:t>
      </w:r>
      <w:proofErr w:type="spellEnd"/>
      <w:proofErr w:type="gramEnd"/>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Комитет по лесному хозяйству Республики Дагестан участвует в реализации мероприятий по Республике Дагестан в рамках государственной программы Российской Федерации «Развитие лесного хозяйства Республики Дагестан».</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На 2020 год для реализации мероприятий по Республике Дагестан утвержден объем финансирования на сумму 255,6 млн. руб., в том числе: из федерального бюджета - 219,8 млн. руб. и из республиканского бюджета - 35,7 млн. руб., внебюджетные средства - 1,0 млн. руб.</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По состоянию на 01.01.2021 г. </w:t>
      </w:r>
      <w:proofErr w:type="gramStart"/>
      <w:r w:rsidRPr="00F32A69">
        <w:rPr>
          <w:rFonts w:ascii="Times New Roman" w:eastAsia="Times New Roman" w:hAnsi="Times New Roman" w:cs="Times New Roman"/>
          <w:color w:val="000000"/>
          <w:sz w:val="28"/>
          <w:szCs w:val="28"/>
          <w:lang w:eastAsia="ru-RU" w:bidi="ru-RU"/>
        </w:rPr>
        <w:t>лимиты, предусмотренные на 2020 год освоены</w:t>
      </w:r>
      <w:proofErr w:type="gramEnd"/>
      <w:r w:rsidRPr="00F32A69">
        <w:rPr>
          <w:rFonts w:ascii="Times New Roman" w:eastAsia="Times New Roman" w:hAnsi="Times New Roman" w:cs="Times New Roman"/>
          <w:color w:val="000000"/>
          <w:sz w:val="28"/>
          <w:szCs w:val="28"/>
          <w:lang w:eastAsia="ru-RU" w:bidi="ru-RU"/>
        </w:rPr>
        <w:t xml:space="preserve"> из федерального бюджета на сумму 219,6 млн. руб., из республиканского бюджета - 35,4 млн. руб.</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На реализацию мероприятий, предусмотренных региональным проектом «Сохранение лесов» предусмотрено лимитов на 2020 год в сумме 43,13 млн. рублей, в том числе:</w:t>
      </w:r>
    </w:p>
    <w:p w:rsidR="00F32A69" w:rsidRPr="00F32A69" w:rsidRDefault="00F32A69" w:rsidP="00F32A69">
      <w:pPr>
        <w:widowControl w:val="0"/>
        <w:numPr>
          <w:ilvl w:val="0"/>
          <w:numId w:val="4"/>
        </w:numPr>
        <w:tabs>
          <w:tab w:val="left" w:pos="957"/>
        </w:tabs>
        <w:spacing w:after="0" w:line="240" w:lineRule="auto"/>
        <w:jc w:val="both"/>
        <w:rPr>
          <w:rFonts w:ascii="Times New Roman" w:eastAsia="Times New Roman" w:hAnsi="Times New Roman" w:cs="Times New Roman"/>
          <w:sz w:val="28"/>
          <w:szCs w:val="28"/>
          <w:lang w:eastAsia="ru-RU" w:bidi="ru-RU"/>
        </w:rPr>
      </w:pPr>
      <w:bookmarkStart w:id="26" w:name="bookmark26"/>
      <w:bookmarkEnd w:id="26"/>
      <w:r w:rsidRPr="00F32A69">
        <w:rPr>
          <w:rFonts w:ascii="Times New Roman" w:eastAsia="Times New Roman" w:hAnsi="Times New Roman" w:cs="Times New Roman"/>
          <w:color w:val="000000"/>
          <w:sz w:val="28"/>
          <w:szCs w:val="28"/>
          <w:lang w:eastAsia="ru-RU" w:bidi="ru-RU"/>
        </w:rPr>
        <w:t>из федерального бюджета 41,6 млн. рублей;</w:t>
      </w:r>
    </w:p>
    <w:p w:rsidR="00F32A69" w:rsidRPr="00F32A69" w:rsidRDefault="00F32A69" w:rsidP="00F32A69">
      <w:pPr>
        <w:widowControl w:val="0"/>
        <w:numPr>
          <w:ilvl w:val="0"/>
          <w:numId w:val="4"/>
        </w:numPr>
        <w:tabs>
          <w:tab w:val="left" w:pos="957"/>
        </w:tabs>
        <w:spacing w:after="0" w:line="240" w:lineRule="auto"/>
        <w:jc w:val="both"/>
        <w:rPr>
          <w:rFonts w:ascii="Times New Roman" w:eastAsia="Times New Roman" w:hAnsi="Times New Roman" w:cs="Times New Roman"/>
          <w:sz w:val="28"/>
          <w:szCs w:val="28"/>
          <w:lang w:eastAsia="ru-RU" w:bidi="ru-RU"/>
        </w:rPr>
      </w:pPr>
      <w:bookmarkStart w:id="27" w:name="bookmark27"/>
      <w:bookmarkEnd w:id="27"/>
      <w:r w:rsidRPr="00F32A69">
        <w:rPr>
          <w:rFonts w:ascii="Times New Roman" w:eastAsia="Times New Roman" w:hAnsi="Times New Roman" w:cs="Times New Roman"/>
          <w:color w:val="000000"/>
          <w:sz w:val="28"/>
          <w:szCs w:val="28"/>
          <w:lang w:eastAsia="ru-RU" w:bidi="ru-RU"/>
        </w:rPr>
        <w:t>республиканского бюджета - 0,5 млн. рублей;</w:t>
      </w:r>
    </w:p>
    <w:p w:rsidR="00F32A69" w:rsidRPr="00F32A69" w:rsidRDefault="00F32A69" w:rsidP="00F32A69">
      <w:pPr>
        <w:widowControl w:val="0"/>
        <w:numPr>
          <w:ilvl w:val="0"/>
          <w:numId w:val="4"/>
        </w:numPr>
        <w:tabs>
          <w:tab w:val="left" w:pos="957"/>
        </w:tabs>
        <w:spacing w:after="0" w:line="240" w:lineRule="auto"/>
        <w:jc w:val="both"/>
        <w:rPr>
          <w:rFonts w:ascii="Times New Roman" w:eastAsia="Times New Roman" w:hAnsi="Times New Roman" w:cs="Times New Roman"/>
          <w:sz w:val="28"/>
          <w:szCs w:val="28"/>
          <w:lang w:eastAsia="ru-RU" w:bidi="ru-RU"/>
        </w:rPr>
      </w:pPr>
      <w:bookmarkStart w:id="28" w:name="bookmark28"/>
      <w:bookmarkEnd w:id="28"/>
      <w:r w:rsidRPr="00F32A69">
        <w:rPr>
          <w:rFonts w:ascii="Times New Roman" w:eastAsia="Times New Roman" w:hAnsi="Times New Roman" w:cs="Times New Roman"/>
          <w:color w:val="000000"/>
          <w:sz w:val="28"/>
          <w:szCs w:val="28"/>
          <w:lang w:eastAsia="ru-RU" w:bidi="ru-RU"/>
        </w:rPr>
        <w:t>внебюджетные средства 1,0 млн. рублей.</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Мероприятия, предусмотренные региональным проектом «Сохранение лесов» на 2020 год выполнены в полном объеме.</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Показатель (результат) «приобретение </w:t>
      </w:r>
      <w:proofErr w:type="spellStart"/>
      <w:r w:rsidRPr="00F32A69">
        <w:rPr>
          <w:rFonts w:ascii="Times New Roman" w:eastAsia="Times New Roman" w:hAnsi="Times New Roman" w:cs="Times New Roman"/>
          <w:color w:val="000000"/>
          <w:sz w:val="28"/>
          <w:szCs w:val="28"/>
          <w:lang w:eastAsia="ru-RU" w:bidi="ru-RU"/>
        </w:rPr>
        <w:t>лесопожарной</w:t>
      </w:r>
      <w:proofErr w:type="spellEnd"/>
      <w:r w:rsidRPr="00F32A69">
        <w:rPr>
          <w:rFonts w:ascii="Times New Roman" w:eastAsia="Times New Roman" w:hAnsi="Times New Roman" w:cs="Times New Roman"/>
          <w:color w:val="000000"/>
          <w:sz w:val="28"/>
          <w:szCs w:val="28"/>
          <w:lang w:eastAsia="ru-RU" w:bidi="ru-RU"/>
        </w:rPr>
        <w:t xml:space="preserve"> и лесохозяйственной техники и оборудования» исполнен на 100%. Приобретено 6 ед. </w:t>
      </w:r>
      <w:proofErr w:type="spellStart"/>
      <w:r w:rsidRPr="00F32A69">
        <w:rPr>
          <w:rFonts w:ascii="Times New Roman" w:eastAsia="Times New Roman" w:hAnsi="Times New Roman" w:cs="Times New Roman"/>
          <w:color w:val="000000"/>
          <w:sz w:val="28"/>
          <w:szCs w:val="28"/>
          <w:lang w:eastAsia="ru-RU" w:bidi="ru-RU"/>
        </w:rPr>
        <w:t>лесопожарной</w:t>
      </w:r>
      <w:proofErr w:type="spellEnd"/>
      <w:r w:rsidRPr="00F32A69">
        <w:rPr>
          <w:rFonts w:ascii="Times New Roman" w:eastAsia="Times New Roman" w:hAnsi="Times New Roman" w:cs="Times New Roman"/>
          <w:color w:val="000000"/>
          <w:sz w:val="28"/>
          <w:szCs w:val="28"/>
          <w:lang w:eastAsia="ru-RU" w:bidi="ru-RU"/>
        </w:rPr>
        <w:t xml:space="preserve"> и 2 ед. лесохозяйственной техники, а также оборудование в количестве 23 ед.</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Кроме того, приобретен лесохозяйственный инвентарь на сумму 74,99 тыс. руб.</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Показатель «увеличение площади </w:t>
      </w:r>
      <w:proofErr w:type="spellStart"/>
      <w:r w:rsidRPr="00F32A69">
        <w:rPr>
          <w:rFonts w:ascii="Times New Roman" w:eastAsia="Times New Roman" w:hAnsi="Times New Roman" w:cs="Times New Roman"/>
          <w:color w:val="000000"/>
          <w:sz w:val="28"/>
          <w:szCs w:val="28"/>
          <w:lang w:eastAsia="ru-RU" w:bidi="ru-RU"/>
        </w:rPr>
        <w:t>лесовосстановления</w:t>
      </w:r>
      <w:proofErr w:type="spellEnd"/>
      <w:r w:rsidRPr="00F32A69">
        <w:rPr>
          <w:rFonts w:ascii="Times New Roman" w:eastAsia="Times New Roman" w:hAnsi="Times New Roman" w:cs="Times New Roman"/>
          <w:color w:val="000000"/>
          <w:sz w:val="28"/>
          <w:szCs w:val="28"/>
          <w:lang w:eastAsia="ru-RU" w:bidi="ru-RU"/>
        </w:rPr>
        <w:t xml:space="preserve"> повышения качества и эффективности работ по </w:t>
      </w:r>
      <w:proofErr w:type="spellStart"/>
      <w:r w:rsidRPr="00F32A69">
        <w:rPr>
          <w:rFonts w:ascii="Times New Roman" w:eastAsia="Times New Roman" w:hAnsi="Times New Roman" w:cs="Times New Roman"/>
          <w:color w:val="000000"/>
          <w:sz w:val="28"/>
          <w:szCs w:val="28"/>
          <w:lang w:eastAsia="ru-RU" w:bidi="ru-RU"/>
        </w:rPr>
        <w:t>лесовосстановлению</w:t>
      </w:r>
      <w:proofErr w:type="spellEnd"/>
      <w:r w:rsidRPr="00F32A69">
        <w:rPr>
          <w:rFonts w:ascii="Times New Roman" w:eastAsia="Times New Roman" w:hAnsi="Times New Roman" w:cs="Times New Roman"/>
          <w:color w:val="000000"/>
          <w:sz w:val="28"/>
          <w:szCs w:val="28"/>
          <w:lang w:eastAsia="ru-RU" w:bidi="ru-RU"/>
        </w:rPr>
        <w:t xml:space="preserve"> и лесоразведению» исполнен на 100% на сумму 13,3 млн. руб.</w:t>
      </w:r>
    </w:p>
    <w:p w:rsidR="00F32A69" w:rsidRPr="00F32A69" w:rsidRDefault="00F32A69" w:rsidP="00F32A69">
      <w:pPr>
        <w:widowControl w:val="0"/>
        <w:spacing w:after="38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Заготовлено 5 515 кг, лесных семян на сумму 3,5 млн. руб. (100%).</w:t>
      </w:r>
    </w:p>
    <w:p w:rsidR="00F32A69" w:rsidRPr="00BF7F96" w:rsidRDefault="00F32A69" w:rsidP="00BF7F96">
      <w:pPr>
        <w:widowControl w:val="0"/>
        <w:tabs>
          <w:tab w:val="left" w:pos="363"/>
        </w:tabs>
        <w:spacing w:after="380" w:line="240" w:lineRule="auto"/>
        <w:rPr>
          <w:rFonts w:ascii="Times New Roman" w:eastAsia="Times New Roman" w:hAnsi="Times New Roman" w:cs="Times New Roman"/>
          <w:b/>
          <w:color w:val="FF0000"/>
          <w:sz w:val="28"/>
          <w:szCs w:val="28"/>
          <w:lang w:eastAsia="ru-RU" w:bidi="ru-RU"/>
        </w:rPr>
      </w:pPr>
      <w:bookmarkStart w:id="29" w:name="bookmark29"/>
      <w:bookmarkEnd w:id="29"/>
      <w:r w:rsidRPr="00BF7F96">
        <w:rPr>
          <w:rFonts w:ascii="Times New Roman" w:eastAsia="Times New Roman" w:hAnsi="Times New Roman" w:cs="Times New Roman"/>
          <w:b/>
          <w:color w:val="FF0000"/>
          <w:sz w:val="28"/>
          <w:szCs w:val="28"/>
          <w:lang w:eastAsia="ru-RU" w:bidi="ru-RU"/>
        </w:rPr>
        <w:t>КАДРОВОЕ ОБЕСПЕЧЕНИЕ</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В структуре Комитета имеется 24 подведомственных учреждения, из которых 22 ГКУ РД «Лесничества», ГАУ РД «Дагестанский </w:t>
      </w:r>
      <w:proofErr w:type="spellStart"/>
      <w:r w:rsidRPr="00F32A69">
        <w:rPr>
          <w:rFonts w:ascii="Times New Roman" w:eastAsia="Times New Roman" w:hAnsi="Times New Roman" w:cs="Times New Roman"/>
          <w:color w:val="000000"/>
          <w:sz w:val="28"/>
          <w:szCs w:val="28"/>
          <w:lang w:eastAsia="ru-RU" w:bidi="ru-RU"/>
        </w:rPr>
        <w:t>лесопожарный</w:t>
      </w:r>
      <w:proofErr w:type="spellEnd"/>
      <w:r w:rsidRPr="00F32A69">
        <w:rPr>
          <w:rFonts w:ascii="Times New Roman" w:eastAsia="Times New Roman" w:hAnsi="Times New Roman" w:cs="Times New Roman"/>
          <w:color w:val="000000"/>
          <w:sz w:val="28"/>
          <w:szCs w:val="28"/>
          <w:lang w:eastAsia="ru-RU" w:bidi="ru-RU"/>
        </w:rPr>
        <w:t xml:space="preserve"> центр» и ГБУ РД «Республиканские леса».</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Кадровое обеспечение отрасли.</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Штатная численность государственных служащих и работников учреждений в области лесного хозяйства в 2020 году составляла 653 единиц.</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В 2020 году средняя заработная плата указанных категорий лиц </w:t>
      </w:r>
      <w:r w:rsidRPr="00F32A69">
        <w:rPr>
          <w:rFonts w:ascii="Times New Roman" w:eastAsia="Times New Roman" w:hAnsi="Times New Roman" w:cs="Times New Roman"/>
          <w:color w:val="000000"/>
          <w:sz w:val="28"/>
          <w:szCs w:val="28"/>
          <w:lang w:eastAsia="ru-RU" w:bidi="ru-RU"/>
        </w:rPr>
        <w:lastRenderedPageBreak/>
        <w:t>составила 18211 руб.</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b/>
          <w:bCs/>
          <w:color w:val="000000"/>
          <w:sz w:val="28"/>
          <w:szCs w:val="28"/>
          <w:lang w:eastAsia="ru-RU" w:bidi="ru-RU"/>
        </w:rPr>
        <w:t>Вместе с тем, в лесной отрасли республики существуют следующие проблемы:</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Пересечения (наложения) земельных участков иной категории земель на земли лесного </w:t>
      </w:r>
      <w:proofErr w:type="gramStart"/>
      <w:r w:rsidRPr="00F32A69">
        <w:rPr>
          <w:rFonts w:ascii="Times New Roman" w:eastAsia="Times New Roman" w:hAnsi="Times New Roman" w:cs="Times New Roman"/>
          <w:color w:val="000000"/>
          <w:sz w:val="28"/>
          <w:szCs w:val="28"/>
          <w:lang w:eastAsia="ru-RU" w:bidi="ru-RU"/>
        </w:rPr>
        <w:t>фонда</w:t>
      </w:r>
      <w:proofErr w:type="gramEnd"/>
      <w:r w:rsidRPr="00F32A69">
        <w:rPr>
          <w:rFonts w:ascii="Times New Roman" w:eastAsia="Times New Roman" w:hAnsi="Times New Roman" w:cs="Times New Roman"/>
          <w:color w:val="000000"/>
          <w:sz w:val="28"/>
          <w:szCs w:val="28"/>
          <w:lang w:eastAsia="ru-RU" w:bidi="ru-RU"/>
        </w:rPr>
        <w:t xml:space="preserve"> возникшие из-за незаконного распоряжения землями лесного фонда.</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Устаревшее лесоустройство. Вся площадь лесного фонда Республики Дагестан нуждается в лесоустройстве, которое в последний раз проводилось на площади 449,1 тыс. га, более 15 лет назад в 2005-2006 гг. А территория бывших сельских лесов, общей площадью 78,8 тыс. га, переданная в лесное хозяйство фактически на «бумаге», вообще никогда не была </w:t>
      </w:r>
      <w:proofErr w:type="spellStart"/>
      <w:r w:rsidRPr="00F32A69">
        <w:rPr>
          <w:rFonts w:ascii="Times New Roman" w:eastAsia="Times New Roman" w:hAnsi="Times New Roman" w:cs="Times New Roman"/>
          <w:color w:val="000000"/>
          <w:sz w:val="28"/>
          <w:szCs w:val="28"/>
          <w:lang w:eastAsia="ru-RU" w:bidi="ru-RU"/>
        </w:rPr>
        <w:t>лесоустроена</w:t>
      </w:r>
      <w:proofErr w:type="spellEnd"/>
      <w:r w:rsidRPr="00F32A69">
        <w:rPr>
          <w:rFonts w:ascii="Times New Roman" w:eastAsia="Times New Roman" w:hAnsi="Times New Roman" w:cs="Times New Roman"/>
          <w:color w:val="000000"/>
          <w:sz w:val="28"/>
          <w:szCs w:val="28"/>
          <w:lang w:eastAsia="ru-RU" w:bidi="ru-RU"/>
        </w:rPr>
        <w:t>. Кроме этого, они не поставлены на государственный кадастровый учет как земли лесного фонда, что не позволяет вести государственный лесной реестр по всем формам и проводить необходимый комплекс работ по охране, защите и воспроизводству лесов.</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Утверждение генеральных планов поселений, генеральных планов городских округов Республики Дагестан с нарушениями действующего законодательства с включением в генеральные планы земель лесного фонда с изменением категории земель.</w:t>
      </w:r>
    </w:p>
    <w:p w:rsidR="00F32A69" w:rsidRPr="00F32A69" w:rsidRDefault="00F32A69" w:rsidP="00F32A69">
      <w:pPr>
        <w:widowControl w:val="0"/>
        <w:spacing w:after="0"/>
        <w:ind w:firstLine="700"/>
        <w:jc w:val="both"/>
        <w:rPr>
          <w:rFonts w:ascii="Times New Roman" w:eastAsia="Times New Roman" w:hAnsi="Times New Roman" w:cs="Times New Roman"/>
          <w:sz w:val="28"/>
          <w:szCs w:val="28"/>
          <w:lang w:eastAsia="ru-RU" w:bidi="ru-RU"/>
        </w:rPr>
      </w:pPr>
      <w:r w:rsidRPr="00F32A69">
        <w:rPr>
          <w:rFonts w:ascii="Times New Roman" w:eastAsia="Times New Roman" w:hAnsi="Times New Roman" w:cs="Times New Roman"/>
          <w:color w:val="000000"/>
          <w:sz w:val="28"/>
          <w:szCs w:val="28"/>
          <w:lang w:eastAsia="ru-RU" w:bidi="ru-RU"/>
        </w:rPr>
        <w:t xml:space="preserve">Отсутствие условий для хранения лесохозяйственной, </w:t>
      </w:r>
      <w:proofErr w:type="spellStart"/>
      <w:r w:rsidRPr="00F32A69">
        <w:rPr>
          <w:rFonts w:ascii="Times New Roman" w:eastAsia="Times New Roman" w:hAnsi="Times New Roman" w:cs="Times New Roman"/>
          <w:color w:val="000000"/>
          <w:sz w:val="28"/>
          <w:szCs w:val="28"/>
          <w:lang w:eastAsia="ru-RU" w:bidi="ru-RU"/>
        </w:rPr>
        <w:t>лесопожарной</w:t>
      </w:r>
      <w:proofErr w:type="spellEnd"/>
      <w:r w:rsidRPr="00F32A69">
        <w:rPr>
          <w:rFonts w:ascii="Times New Roman" w:eastAsia="Times New Roman" w:hAnsi="Times New Roman" w:cs="Times New Roman"/>
          <w:color w:val="000000"/>
          <w:sz w:val="28"/>
          <w:szCs w:val="28"/>
          <w:lang w:eastAsia="ru-RU" w:bidi="ru-RU"/>
        </w:rPr>
        <w:t xml:space="preserve"> техники и оборудования, сре</w:t>
      </w:r>
      <w:proofErr w:type="gramStart"/>
      <w:r w:rsidRPr="00F32A69">
        <w:rPr>
          <w:rFonts w:ascii="Times New Roman" w:eastAsia="Times New Roman" w:hAnsi="Times New Roman" w:cs="Times New Roman"/>
          <w:color w:val="000000"/>
          <w:sz w:val="28"/>
          <w:szCs w:val="28"/>
          <w:lang w:eastAsia="ru-RU" w:bidi="ru-RU"/>
        </w:rPr>
        <w:t>дств дл</w:t>
      </w:r>
      <w:proofErr w:type="gramEnd"/>
      <w:r w:rsidRPr="00F32A69">
        <w:rPr>
          <w:rFonts w:ascii="Times New Roman" w:eastAsia="Times New Roman" w:hAnsi="Times New Roman" w:cs="Times New Roman"/>
          <w:color w:val="000000"/>
          <w:sz w:val="28"/>
          <w:szCs w:val="28"/>
          <w:lang w:eastAsia="ru-RU" w:bidi="ru-RU"/>
        </w:rPr>
        <w:t>я их капитального ремонта.</w:t>
      </w:r>
    </w:p>
    <w:p w:rsidR="00F32A69" w:rsidRDefault="00F32A69" w:rsidP="00F32A69">
      <w:pPr>
        <w:ind w:firstLine="708"/>
        <w:rPr>
          <w:rFonts w:ascii="Times New Roman" w:hAnsi="Times New Roman" w:cs="Times New Roman"/>
          <w:b/>
          <w:color w:val="FF0000"/>
          <w:sz w:val="32"/>
          <w:szCs w:val="32"/>
        </w:rPr>
      </w:pPr>
      <w:r w:rsidRPr="00F32A69">
        <w:rPr>
          <w:rFonts w:ascii="Courier New" w:eastAsia="Courier New" w:hAnsi="Courier New" w:cs="Courier New"/>
          <w:color w:val="000000"/>
          <w:sz w:val="24"/>
          <w:szCs w:val="24"/>
          <w:lang w:eastAsia="ru-RU" w:bidi="ru-RU"/>
        </w:rPr>
        <w:t>Отсутствие развитой системы питомнического хозяйства</w:t>
      </w:r>
    </w:p>
    <w:p w:rsidR="00E639BE" w:rsidRDefault="00E639BE" w:rsidP="00E639BE">
      <w:pPr>
        <w:rPr>
          <w:rFonts w:ascii="Times New Roman" w:hAnsi="Times New Roman" w:cs="Times New Roman"/>
          <w:sz w:val="32"/>
          <w:szCs w:val="32"/>
        </w:rPr>
      </w:pPr>
    </w:p>
    <w:p w:rsidR="00E639BE" w:rsidRDefault="00E639BE" w:rsidP="00BF7F96">
      <w:pPr>
        <w:rPr>
          <w:rFonts w:ascii="Times New Roman" w:hAnsi="Times New Roman" w:cs="Times New Roman"/>
          <w:b/>
          <w:color w:val="FF0000"/>
          <w:sz w:val="32"/>
          <w:szCs w:val="32"/>
        </w:rPr>
      </w:pPr>
      <w:r w:rsidRPr="00E639BE">
        <w:rPr>
          <w:rFonts w:ascii="Times New Roman" w:hAnsi="Times New Roman" w:cs="Times New Roman"/>
          <w:b/>
          <w:color w:val="FF0000"/>
          <w:sz w:val="32"/>
          <w:szCs w:val="32"/>
        </w:rPr>
        <w:t xml:space="preserve">Глава </w:t>
      </w:r>
      <w:r w:rsidRPr="00E639BE">
        <w:rPr>
          <w:rFonts w:ascii="Times New Roman" w:hAnsi="Times New Roman" w:cs="Times New Roman"/>
          <w:b/>
          <w:color w:val="FF0000"/>
          <w:sz w:val="32"/>
          <w:szCs w:val="32"/>
          <w:lang w:val="en-US"/>
        </w:rPr>
        <w:t>VI</w:t>
      </w:r>
      <w:r w:rsidR="0062506D">
        <w:rPr>
          <w:rFonts w:ascii="Times New Roman" w:hAnsi="Times New Roman" w:cs="Times New Roman"/>
          <w:b/>
          <w:color w:val="FF0000"/>
          <w:sz w:val="32"/>
          <w:szCs w:val="32"/>
          <w:lang w:val="en-US"/>
        </w:rPr>
        <w:t>I</w:t>
      </w:r>
      <w:r w:rsidRPr="00E639BE">
        <w:rPr>
          <w:rFonts w:ascii="Times New Roman" w:hAnsi="Times New Roman" w:cs="Times New Roman"/>
          <w:b/>
          <w:color w:val="FF0000"/>
          <w:sz w:val="32"/>
          <w:szCs w:val="32"/>
        </w:rPr>
        <w:t>. Ситуации природного и техногенного характера</w:t>
      </w:r>
    </w:p>
    <w:p w:rsidR="00E639BE" w:rsidRDefault="00E639BE" w:rsidP="00E639BE">
      <w:pPr>
        <w:rPr>
          <w:rFonts w:ascii="Times New Roman" w:hAnsi="Times New Roman" w:cs="Times New Roman"/>
          <w:sz w:val="32"/>
          <w:szCs w:val="32"/>
        </w:rPr>
      </w:pPr>
    </w:p>
    <w:p w:rsidR="00E639BE" w:rsidRPr="00BF7F96" w:rsidRDefault="00E639BE" w:rsidP="00E639BE">
      <w:pPr>
        <w:tabs>
          <w:tab w:val="left" w:pos="567"/>
          <w:tab w:val="left" w:pos="2410"/>
        </w:tabs>
        <w:spacing w:after="0" w:line="240" w:lineRule="auto"/>
        <w:ind w:right="-1" w:firstLine="567"/>
        <w:contextualSpacing/>
        <w:rPr>
          <w:rFonts w:ascii="Times New Roman" w:eastAsia="Times New Roman" w:hAnsi="Times New Roman" w:cs="Times New Roman"/>
          <w:b/>
          <w:color w:val="FF0000"/>
          <w:sz w:val="28"/>
          <w:szCs w:val="28"/>
          <w:lang w:eastAsia="ru-RU"/>
        </w:rPr>
      </w:pPr>
      <w:r w:rsidRPr="0062506D">
        <w:rPr>
          <w:rFonts w:ascii="Times New Roman" w:eastAsia="Times New Roman" w:hAnsi="Times New Roman" w:cs="Times New Roman"/>
          <w:b/>
          <w:sz w:val="28"/>
          <w:szCs w:val="28"/>
          <w:lang w:eastAsia="ru-RU"/>
        </w:rPr>
        <w:t xml:space="preserve"> </w:t>
      </w:r>
      <w:r w:rsidRPr="00BF7F96">
        <w:rPr>
          <w:rFonts w:ascii="Times New Roman" w:eastAsia="Times New Roman" w:hAnsi="Times New Roman" w:cs="Times New Roman"/>
          <w:b/>
          <w:color w:val="FF0000"/>
          <w:sz w:val="28"/>
          <w:szCs w:val="28"/>
          <w:lang w:eastAsia="ru-RU"/>
        </w:rPr>
        <w:t>Чрезвычайные ситуации природного характера</w:t>
      </w:r>
    </w:p>
    <w:p w:rsidR="00E639BE" w:rsidRPr="0062506D" w:rsidRDefault="00E639BE" w:rsidP="00E639BE">
      <w:pPr>
        <w:spacing w:after="0" w:line="240" w:lineRule="auto"/>
        <w:ind w:firstLine="567"/>
        <w:contextualSpacing/>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Количество чрезвычайных ситуаций природного характера за 2020 год уменьшилось на 100% (в 2020 г. - 1, в 2019 г. - 2). Чрезвычайная ситуация природного характера, связанная с засухой, была введена в </w:t>
      </w:r>
      <w:proofErr w:type="gramStart"/>
      <w:r w:rsidRPr="0062506D">
        <w:rPr>
          <w:rFonts w:ascii="Times New Roman" w:eastAsia="Times New Roman" w:hAnsi="Times New Roman" w:cs="Times New Roman"/>
          <w:sz w:val="28"/>
          <w:szCs w:val="28"/>
          <w:lang w:eastAsia="ru-RU"/>
        </w:rPr>
        <w:t>Ногайском</w:t>
      </w:r>
      <w:proofErr w:type="gramEnd"/>
      <w:r w:rsidRPr="0062506D">
        <w:rPr>
          <w:rFonts w:ascii="Times New Roman" w:eastAsia="Times New Roman" w:hAnsi="Times New Roman" w:cs="Times New Roman"/>
          <w:sz w:val="28"/>
          <w:szCs w:val="28"/>
          <w:lang w:eastAsia="ru-RU"/>
        </w:rPr>
        <w:t xml:space="preserve"> и в </w:t>
      </w:r>
      <w:proofErr w:type="spellStart"/>
      <w:r w:rsidRPr="0062506D">
        <w:rPr>
          <w:rFonts w:ascii="Times New Roman" w:eastAsia="Times New Roman" w:hAnsi="Times New Roman" w:cs="Times New Roman"/>
          <w:sz w:val="28"/>
          <w:szCs w:val="28"/>
          <w:lang w:eastAsia="ru-RU"/>
        </w:rPr>
        <w:t>Тарумовском</w:t>
      </w:r>
      <w:proofErr w:type="spellEnd"/>
      <w:r w:rsidRPr="0062506D">
        <w:rPr>
          <w:rFonts w:ascii="Times New Roman" w:eastAsia="Times New Roman" w:hAnsi="Times New Roman" w:cs="Times New Roman"/>
          <w:sz w:val="28"/>
          <w:szCs w:val="28"/>
          <w:lang w:eastAsia="ru-RU"/>
        </w:rPr>
        <w:t xml:space="preserve"> районах. </w:t>
      </w:r>
    </w:p>
    <w:p w:rsidR="00E639BE" w:rsidRPr="00BF7F96" w:rsidRDefault="00E639BE" w:rsidP="00E639BE">
      <w:pPr>
        <w:spacing w:after="0" w:line="240" w:lineRule="auto"/>
        <w:ind w:right="-1"/>
        <w:contextualSpacing/>
        <w:jc w:val="center"/>
        <w:rPr>
          <w:rFonts w:ascii="Times New Roman" w:eastAsia="Times New Roman" w:hAnsi="Times New Roman" w:cs="Times New Roman"/>
          <w:b/>
          <w:color w:val="FF0000"/>
          <w:sz w:val="28"/>
          <w:szCs w:val="28"/>
          <w:lang w:eastAsia="ru-RU"/>
        </w:rPr>
      </w:pPr>
      <w:r w:rsidRPr="00BF7F96">
        <w:rPr>
          <w:rFonts w:ascii="Times New Roman" w:eastAsia="Times New Roman" w:hAnsi="Times New Roman" w:cs="Times New Roman"/>
          <w:b/>
          <w:color w:val="FF0000"/>
          <w:sz w:val="28"/>
          <w:szCs w:val="28"/>
          <w:lang w:eastAsia="ru-RU"/>
        </w:rPr>
        <w:t>Паводковая опасность</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Анализ чрезвычайных ситуаций за последние 5 лет, произошедших на территории республики, показывает, что наиболее катастрофическими (по количеству пострадавшего населения, причиненному материальному ущербу) являются паводки и подтопления населенных пунктов и территорий.</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На территории Республики Дагестан протекает более 4000 рек, что во время таяния снегов и выпадения обильных осадков создает угрозу </w:t>
      </w:r>
      <w:r w:rsidRPr="0062506D">
        <w:rPr>
          <w:rFonts w:ascii="Times New Roman" w:eastAsia="Times New Roman" w:hAnsi="Times New Roman" w:cs="Times New Roman"/>
          <w:sz w:val="28"/>
          <w:szCs w:val="28"/>
          <w:lang w:eastAsia="ru-RU"/>
        </w:rPr>
        <w:lastRenderedPageBreak/>
        <w:t xml:space="preserve">затопления и подтопления территорий населенных пунктов Республики Дагестан. </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 xml:space="preserve">Режим стока большинства рек характеризуется весенне-летним половодьем и кратковременными дождевыми паводками. </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Имеющиеся водохозяйственные системы и сооружения, предназначенные для защиты от наводнений, разрушений берегов водохранилищ и русел рек, длительный период находятся в неудовлетворительном состоянии (срок эксплуатации 30-60 лет), и эксплуатация их крайне затруднена.</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 xml:space="preserve">Обострение проблемы наводнений непосредственно связано в первую очередь с ухудшением технического состояния гидротехнических сооружений (далее - ГТС), хозяйственным освоением </w:t>
      </w:r>
      <w:proofErr w:type="spellStart"/>
      <w:r w:rsidRPr="0062506D">
        <w:rPr>
          <w:rFonts w:ascii="Times New Roman" w:eastAsia="Calibri" w:hAnsi="Times New Roman" w:cs="Times New Roman"/>
          <w:sz w:val="28"/>
          <w:szCs w:val="28"/>
        </w:rPr>
        <w:t>паводкоопасных</w:t>
      </w:r>
      <w:proofErr w:type="spellEnd"/>
      <w:r w:rsidRPr="0062506D">
        <w:rPr>
          <w:rFonts w:ascii="Times New Roman" w:eastAsia="Calibri" w:hAnsi="Times New Roman" w:cs="Times New Roman"/>
          <w:sz w:val="28"/>
          <w:szCs w:val="28"/>
        </w:rPr>
        <w:t xml:space="preserve"> территорий. Несмотря на значительный объем вложенных средств, риск аварийных ситуаций, приводящих к наводнениям, не снизился. </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Анализ проведенных обследований ГТС показал, что руководителями ГТС недостаточно обеспечивается соблюдение норм и правил безопасности при их эксплуатации.</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Контроль (мониторинг) за показателями ГТС; разработка и своевременное уточнение критериев безопасности ГТС; проведение анализа причин снижения безопасности ГТС и принятие мер по разработке и реализации мероприятий, обеспечивающих нормативное техническое состояние ГТС.</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Вызывает тревогу также экологическое состояние рек и их водоохранных зон. Бесконтрольные хозяйственно-бытовые стоки и строительство в водоохранных зонах приводят  к загрязнению прибрежной полосы и морской акватории.</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 xml:space="preserve">Недостаточно проводятся работы по приведению в нормативное состояние подведомственных ГТС и мелиоративных систем на территории республики. </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На территории Республики Дагестан насчитывается 787 населенных пунктов, в которых необходимо провести работы по определению границ зон затопления, подтопления.</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proofErr w:type="gramStart"/>
      <w:r w:rsidRPr="0062506D">
        <w:rPr>
          <w:rFonts w:ascii="Times New Roman" w:eastAsia="Calibri" w:hAnsi="Times New Roman" w:cs="Times New Roman"/>
          <w:sz w:val="28"/>
          <w:szCs w:val="28"/>
        </w:rPr>
        <w:t>По результатам работ, проведенных в 2019 году, в Государственный водные реестр                 и Единый государственный реестр недвижимости внесены сведения о границах зон затопления, подтопления по 118 населенным пунктам Республики Дагестан.</w:t>
      </w:r>
      <w:proofErr w:type="gramEnd"/>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 xml:space="preserve">В 2020 году выполнены работы по определению границ зон затопления, подтопления в 105 населенных пунктах на сумму 20 млн. рублей. </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Работы по определению границ зон затопления, подтопления будут продолжены в соответствии с утвержденным графиком 2021 году – 165 населенных пунктов, на эти цели в республиканском бюджете Республики Дагестан предусмотрены финансовые средства в размере 20 млн. рублей.</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 xml:space="preserve">Полученные в результате работ сведения вносятся в Государственный кадастр недвижимости для обеспечения </w:t>
      </w:r>
      <w:proofErr w:type="gramStart"/>
      <w:r w:rsidRPr="0062506D">
        <w:rPr>
          <w:rFonts w:ascii="Times New Roman" w:eastAsia="Calibri" w:hAnsi="Times New Roman" w:cs="Times New Roman"/>
          <w:sz w:val="28"/>
          <w:szCs w:val="28"/>
        </w:rPr>
        <w:t>контроля за</w:t>
      </w:r>
      <w:proofErr w:type="gramEnd"/>
      <w:r w:rsidRPr="0062506D">
        <w:rPr>
          <w:rFonts w:ascii="Times New Roman" w:eastAsia="Calibri" w:hAnsi="Times New Roman" w:cs="Times New Roman"/>
          <w:sz w:val="28"/>
          <w:szCs w:val="28"/>
        </w:rPr>
        <w:t xml:space="preserve"> соблюдением </w:t>
      </w:r>
      <w:r w:rsidRPr="0062506D">
        <w:rPr>
          <w:rFonts w:ascii="Times New Roman" w:eastAsia="Calibri" w:hAnsi="Times New Roman" w:cs="Times New Roman"/>
          <w:sz w:val="28"/>
          <w:szCs w:val="28"/>
        </w:rPr>
        <w:lastRenderedPageBreak/>
        <w:t>установленных режимов ограничений при осуществлении градостроительной и иной хозяйственной деятельности.</w:t>
      </w:r>
    </w:p>
    <w:p w:rsidR="00E639BE" w:rsidRPr="0062506D" w:rsidRDefault="00E639BE" w:rsidP="00E639BE">
      <w:pPr>
        <w:spacing w:after="0" w:line="240" w:lineRule="auto"/>
        <w:ind w:right="-1" w:firstLine="567"/>
        <w:jc w:val="both"/>
        <w:rPr>
          <w:rFonts w:ascii="Times New Roman" w:eastAsia="Times New Roman" w:hAnsi="Times New Roman" w:cs="Times New Roman"/>
          <w:i/>
          <w:sz w:val="28"/>
          <w:szCs w:val="28"/>
          <w:lang w:eastAsia="ru-RU"/>
        </w:rPr>
      </w:pPr>
      <w:r w:rsidRPr="0062506D">
        <w:rPr>
          <w:rFonts w:ascii="Times New Roman" w:eastAsia="Times New Roman" w:hAnsi="Times New Roman" w:cs="Times New Roman"/>
          <w:i/>
          <w:sz w:val="28"/>
          <w:szCs w:val="28"/>
          <w:lang w:eastAsia="ru-RU"/>
        </w:rPr>
        <w:t xml:space="preserve">Река Терек протекает на протяжении 137 км. </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При неблагоприятном развитии ситуации в зону затопления попадают населенные пункты </w:t>
      </w:r>
      <w:proofErr w:type="spellStart"/>
      <w:r w:rsidRPr="0062506D">
        <w:rPr>
          <w:rFonts w:ascii="Times New Roman" w:eastAsia="Times New Roman" w:hAnsi="Times New Roman" w:cs="Times New Roman"/>
          <w:sz w:val="28"/>
          <w:szCs w:val="28"/>
          <w:lang w:eastAsia="ru-RU"/>
        </w:rPr>
        <w:t>Бабаюртовского</w:t>
      </w:r>
      <w:proofErr w:type="spellEnd"/>
      <w:r w:rsidRPr="0062506D">
        <w:rPr>
          <w:rFonts w:ascii="Times New Roman" w:eastAsia="Times New Roman" w:hAnsi="Times New Roman" w:cs="Times New Roman"/>
          <w:sz w:val="28"/>
          <w:szCs w:val="28"/>
          <w:lang w:eastAsia="ru-RU"/>
        </w:rPr>
        <w:t xml:space="preserve"> и </w:t>
      </w:r>
      <w:proofErr w:type="spellStart"/>
      <w:r w:rsidRPr="0062506D">
        <w:rPr>
          <w:rFonts w:ascii="Times New Roman" w:eastAsia="Times New Roman" w:hAnsi="Times New Roman" w:cs="Times New Roman"/>
          <w:sz w:val="28"/>
          <w:szCs w:val="28"/>
          <w:lang w:eastAsia="ru-RU"/>
        </w:rPr>
        <w:t>Кизлярского</w:t>
      </w:r>
      <w:proofErr w:type="spellEnd"/>
      <w:r w:rsidRPr="0062506D">
        <w:rPr>
          <w:rFonts w:ascii="Times New Roman" w:eastAsia="Times New Roman" w:hAnsi="Times New Roman" w:cs="Times New Roman"/>
          <w:sz w:val="28"/>
          <w:szCs w:val="28"/>
          <w:lang w:eastAsia="ru-RU"/>
        </w:rPr>
        <w:t xml:space="preserve"> районов, в которых проживают более 50 тысяч человек.</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Также в период прохождения паводков большую угрозу населенным пунктам </w:t>
      </w:r>
      <w:proofErr w:type="spellStart"/>
      <w:r w:rsidRPr="0062506D">
        <w:rPr>
          <w:rFonts w:ascii="Times New Roman" w:eastAsia="Times New Roman" w:hAnsi="Times New Roman" w:cs="Times New Roman"/>
          <w:sz w:val="28"/>
          <w:szCs w:val="28"/>
          <w:lang w:eastAsia="ru-RU"/>
        </w:rPr>
        <w:t>Кироваул</w:t>
      </w:r>
      <w:proofErr w:type="spellEnd"/>
      <w:r w:rsidRPr="0062506D">
        <w:rPr>
          <w:rFonts w:ascii="Times New Roman" w:eastAsia="Times New Roman" w:hAnsi="Times New Roman" w:cs="Times New Roman"/>
          <w:sz w:val="28"/>
          <w:szCs w:val="28"/>
          <w:lang w:eastAsia="ru-RU"/>
        </w:rPr>
        <w:t>, Султан-</w:t>
      </w:r>
      <w:proofErr w:type="spellStart"/>
      <w:r w:rsidRPr="0062506D">
        <w:rPr>
          <w:rFonts w:ascii="Times New Roman" w:eastAsia="Times New Roman" w:hAnsi="Times New Roman" w:cs="Times New Roman"/>
          <w:sz w:val="28"/>
          <w:szCs w:val="28"/>
          <w:lang w:eastAsia="ru-RU"/>
        </w:rPr>
        <w:t>Янгиюрт</w:t>
      </w:r>
      <w:proofErr w:type="spellEnd"/>
      <w:r w:rsidRPr="0062506D">
        <w:rPr>
          <w:rFonts w:ascii="Times New Roman" w:eastAsia="Times New Roman" w:hAnsi="Times New Roman" w:cs="Times New Roman"/>
          <w:sz w:val="28"/>
          <w:szCs w:val="28"/>
          <w:lang w:eastAsia="ru-RU"/>
        </w:rPr>
        <w:t xml:space="preserve"> и Нечаевка </w:t>
      </w:r>
      <w:proofErr w:type="spellStart"/>
      <w:r w:rsidRPr="0062506D">
        <w:rPr>
          <w:rFonts w:ascii="Times New Roman" w:eastAsia="Times New Roman" w:hAnsi="Times New Roman" w:cs="Times New Roman"/>
          <w:sz w:val="28"/>
          <w:szCs w:val="28"/>
          <w:lang w:eastAsia="ru-RU"/>
        </w:rPr>
        <w:t>Кизилюртовского</w:t>
      </w:r>
      <w:proofErr w:type="spellEnd"/>
      <w:r w:rsidRPr="0062506D">
        <w:rPr>
          <w:rFonts w:ascii="Times New Roman" w:eastAsia="Times New Roman" w:hAnsi="Times New Roman" w:cs="Times New Roman"/>
          <w:sz w:val="28"/>
          <w:szCs w:val="28"/>
          <w:lang w:eastAsia="ru-RU"/>
        </w:rPr>
        <w:t xml:space="preserve"> района несет река Сулак, в которых проживает более 15 тыс. человек.</w:t>
      </w:r>
    </w:p>
    <w:p w:rsidR="00E639BE" w:rsidRPr="0062506D" w:rsidRDefault="00E639BE" w:rsidP="00E639BE">
      <w:pPr>
        <w:spacing w:after="0" w:line="240" w:lineRule="auto"/>
        <w:ind w:firstLine="567"/>
        <w:jc w:val="both"/>
        <w:rPr>
          <w:rFonts w:ascii="Times New Roman" w:eastAsia="Times New Roman" w:hAnsi="Times New Roman" w:cs="Times New Roman"/>
          <w:i/>
          <w:sz w:val="28"/>
          <w:szCs w:val="28"/>
          <w:lang w:eastAsia="ru-RU"/>
        </w:rPr>
      </w:pPr>
      <w:r w:rsidRPr="0062506D">
        <w:rPr>
          <w:rFonts w:ascii="Times New Roman" w:eastAsia="Times New Roman" w:hAnsi="Times New Roman" w:cs="Times New Roman"/>
          <w:i/>
          <w:sz w:val="28"/>
          <w:szCs w:val="28"/>
          <w:lang w:eastAsia="ru-RU"/>
        </w:rPr>
        <w:t xml:space="preserve">Головное водозаборное сооружение канала им. Октябрьской революции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Предназначение: для орошения сельхозугодий, водоснабжения населения и промпредприятий.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Расположен на 103-м км от устья р. Сулак в </w:t>
      </w:r>
      <w:proofErr w:type="spellStart"/>
      <w:r w:rsidRPr="0062506D">
        <w:rPr>
          <w:rFonts w:ascii="Times New Roman" w:eastAsia="Times New Roman" w:hAnsi="Times New Roman" w:cs="Times New Roman"/>
          <w:sz w:val="28"/>
          <w:szCs w:val="28"/>
          <w:lang w:eastAsia="ru-RU"/>
        </w:rPr>
        <w:t>Кизилюртовском</w:t>
      </w:r>
      <w:proofErr w:type="spellEnd"/>
      <w:r w:rsidRPr="0062506D">
        <w:rPr>
          <w:rFonts w:ascii="Times New Roman" w:eastAsia="Times New Roman" w:hAnsi="Times New Roman" w:cs="Times New Roman"/>
          <w:sz w:val="28"/>
          <w:szCs w:val="28"/>
          <w:lang w:eastAsia="ru-RU"/>
        </w:rPr>
        <w:t xml:space="preserve"> районе РД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Генеральный проектировщик - Институт «</w:t>
      </w:r>
      <w:proofErr w:type="spellStart"/>
      <w:r w:rsidRPr="0062506D">
        <w:rPr>
          <w:rFonts w:ascii="Times New Roman" w:eastAsia="Times New Roman" w:hAnsi="Times New Roman" w:cs="Times New Roman"/>
          <w:sz w:val="28"/>
          <w:szCs w:val="28"/>
          <w:lang w:eastAsia="ru-RU"/>
        </w:rPr>
        <w:t>Даггипроводхоз</w:t>
      </w:r>
      <w:proofErr w:type="spellEnd"/>
      <w:r w:rsidRPr="0062506D">
        <w:rPr>
          <w:rFonts w:ascii="Times New Roman" w:eastAsia="Times New Roman" w:hAnsi="Times New Roman" w:cs="Times New Roman"/>
          <w:sz w:val="28"/>
          <w:szCs w:val="28"/>
          <w:lang w:eastAsia="ru-RU"/>
        </w:rPr>
        <w:t xml:space="preserve">»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Генеральный подрядчик - Объединение «КОР </w:t>
      </w:r>
      <w:proofErr w:type="spellStart"/>
      <w:r w:rsidRPr="0062506D">
        <w:rPr>
          <w:rFonts w:ascii="Times New Roman" w:eastAsia="Times New Roman" w:hAnsi="Times New Roman" w:cs="Times New Roman"/>
          <w:sz w:val="28"/>
          <w:szCs w:val="28"/>
          <w:lang w:eastAsia="ru-RU"/>
        </w:rPr>
        <w:t>водстрой</w:t>
      </w:r>
      <w:proofErr w:type="spellEnd"/>
      <w:r w:rsidRPr="0062506D">
        <w:rPr>
          <w:rFonts w:ascii="Times New Roman" w:eastAsia="Times New Roman" w:hAnsi="Times New Roman" w:cs="Times New Roman"/>
          <w:sz w:val="28"/>
          <w:szCs w:val="28"/>
          <w:lang w:eastAsia="ru-RU"/>
        </w:rPr>
        <w:t xml:space="preserve">»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Собственник водного объекта - ФГУ «</w:t>
      </w:r>
      <w:proofErr w:type="spellStart"/>
      <w:r w:rsidRPr="0062506D">
        <w:rPr>
          <w:rFonts w:ascii="Times New Roman" w:eastAsia="Times New Roman" w:hAnsi="Times New Roman" w:cs="Times New Roman"/>
          <w:sz w:val="28"/>
          <w:szCs w:val="28"/>
          <w:lang w:eastAsia="ru-RU"/>
        </w:rPr>
        <w:t>Минмелиоводхоз</w:t>
      </w:r>
      <w:proofErr w:type="spellEnd"/>
      <w:r w:rsidRPr="0062506D">
        <w:rPr>
          <w:rFonts w:ascii="Times New Roman" w:eastAsia="Times New Roman" w:hAnsi="Times New Roman" w:cs="Times New Roman"/>
          <w:sz w:val="28"/>
          <w:szCs w:val="28"/>
          <w:lang w:eastAsia="ru-RU"/>
        </w:rPr>
        <w:t xml:space="preserve"> РД» Минсельхоза РФ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Эксплуатирующая организация - филиал КОР ФГУ «</w:t>
      </w:r>
      <w:proofErr w:type="spellStart"/>
      <w:r w:rsidRPr="0062506D">
        <w:rPr>
          <w:rFonts w:ascii="Times New Roman" w:eastAsia="Times New Roman" w:hAnsi="Times New Roman" w:cs="Times New Roman"/>
          <w:sz w:val="28"/>
          <w:szCs w:val="28"/>
          <w:lang w:eastAsia="ru-RU"/>
        </w:rPr>
        <w:t>Минмелиоводхоз</w:t>
      </w:r>
      <w:proofErr w:type="spellEnd"/>
      <w:r w:rsidRPr="0062506D">
        <w:rPr>
          <w:rFonts w:ascii="Times New Roman" w:eastAsia="Times New Roman" w:hAnsi="Times New Roman" w:cs="Times New Roman"/>
          <w:sz w:val="28"/>
          <w:szCs w:val="28"/>
          <w:lang w:eastAsia="ru-RU"/>
        </w:rPr>
        <w:t xml:space="preserve"> РД»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Состав гидротехнических сооружений водного объекта - сифон 3 нитки, плотина со шлюзом-регулятором</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Класс сооружений - Ι (ПП РФ от 2 ноября 2013 г. N 986) </w:t>
      </w:r>
    </w:p>
    <w:p w:rsidR="00E639BE" w:rsidRPr="0062506D" w:rsidRDefault="00E639BE" w:rsidP="00E639BE">
      <w:pPr>
        <w:spacing w:after="0" w:line="240" w:lineRule="auto"/>
        <w:ind w:firstLine="567"/>
        <w:jc w:val="both"/>
        <w:rPr>
          <w:rFonts w:ascii="Times New Roman" w:eastAsia="Times New Roman" w:hAnsi="Times New Roman" w:cs="Times New Roman"/>
          <w:i/>
          <w:sz w:val="28"/>
          <w:szCs w:val="28"/>
          <w:lang w:eastAsia="ru-RU"/>
        </w:rPr>
      </w:pPr>
      <w:r w:rsidRPr="0062506D">
        <w:rPr>
          <w:rFonts w:ascii="Times New Roman" w:eastAsia="Times New Roman" w:hAnsi="Times New Roman" w:cs="Times New Roman"/>
          <w:i/>
          <w:sz w:val="28"/>
          <w:szCs w:val="28"/>
          <w:lang w:eastAsia="ru-RU"/>
        </w:rPr>
        <w:t xml:space="preserve">Водоток: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наименование - </w:t>
      </w:r>
      <w:proofErr w:type="spellStart"/>
      <w:r w:rsidRPr="0062506D">
        <w:rPr>
          <w:rFonts w:ascii="Times New Roman" w:eastAsia="Times New Roman" w:hAnsi="Times New Roman" w:cs="Times New Roman"/>
          <w:sz w:val="28"/>
          <w:szCs w:val="28"/>
          <w:lang w:eastAsia="ru-RU"/>
        </w:rPr>
        <w:t>р</w:t>
      </w:r>
      <w:proofErr w:type="gramStart"/>
      <w:r w:rsidRPr="0062506D">
        <w:rPr>
          <w:rFonts w:ascii="Times New Roman" w:eastAsia="Times New Roman" w:hAnsi="Times New Roman" w:cs="Times New Roman"/>
          <w:sz w:val="28"/>
          <w:szCs w:val="28"/>
          <w:lang w:eastAsia="ru-RU"/>
        </w:rPr>
        <w:t>.С</w:t>
      </w:r>
      <w:proofErr w:type="gramEnd"/>
      <w:r w:rsidRPr="0062506D">
        <w:rPr>
          <w:rFonts w:ascii="Times New Roman" w:eastAsia="Times New Roman" w:hAnsi="Times New Roman" w:cs="Times New Roman"/>
          <w:sz w:val="28"/>
          <w:szCs w:val="28"/>
          <w:lang w:eastAsia="ru-RU"/>
        </w:rPr>
        <w:t>улак</w:t>
      </w:r>
      <w:proofErr w:type="spellEnd"/>
      <w:r w:rsidRPr="0062506D">
        <w:rPr>
          <w:rFonts w:ascii="Times New Roman" w:eastAsia="Times New Roman" w:hAnsi="Times New Roman" w:cs="Times New Roman"/>
          <w:sz w:val="28"/>
          <w:szCs w:val="28"/>
          <w:lang w:eastAsia="ru-RU"/>
        </w:rPr>
        <w:t xml:space="preserve">, 103 км от устья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среднемноголетний расход - 360  м</w:t>
      </w:r>
      <w:r w:rsidRPr="0062506D">
        <w:rPr>
          <w:rFonts w:ascii="Times New Roman" w:eastAsia="Times New Roman" w:hAnsi="Times New Roman" w:cs="Times New Roman"/>
          <w:sz w:val="28"/>
          <w:szCs w:val="28"/>
          <w:vertAlign w:val="superscript"/>
          <w:lang w:eastAsia="ru-RU"/>
        </w:rPr>
        <w:t>3</w:t>
      </w:r>
      <w:r w:rsidRPr="0062506D">
        <w:rPr>
          <w:rFonts w:ascii="Times New Roman" w:eastAsia="Times New Roman" w:hAnsi="Times New Roman" w:cs="Times New Roman"/>
          <w:sz w:val="28"/>
          <w:szCs w:val="28"/>
          <w:lang w:eastAsia="ru-RU"/>
        </w:rPr>
        <w:t>/</w:t>
      </w:r>
      <w:proofErr w:type="gramStart"/>
      <w:r w:rsidRPr="0062506D">
        <w:rPr>
          <w:rFonts w:ascii="Times New Roman" w:eastAsia="Times New Roman" w:hAnsi="Times New Roman" w:cs="Times New Roman"/>
          <w:sz w:val="28"/>
          <w:szCs w:val="28"/>
          <w:lang w:eastAsia="ru-RU"/>
        </w:rPr>
        <w:t>с</w:t>
      </w:r>
      <w:proofErr w:type="gramEnd"/>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максимальный наблюденный расход (дата) - 2180  м3/</w:t>
      </w:r>
      <w:proofErr w:type="gramStart"/>
      <w:r w:rsidRPr="0062506D">
        <w:rPr>
          <w:rFonts w:ascii="Times New Roman" w:eastAsia="Times New Roman" w:hAnsi="Times New Roman" w:cs="Times New Roman"/>
          <w:sz w:val="28"/>
          <w:szCs w:val="28"/>
          <w:lang w:eastAsia="ru-RU"/>
        </w:rPr>
        <w:t>с</w:t>
      </w:r>
      <w:proofErr w:type="gramEnd"/>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Суммарный сбросной расход воды через все водопропускные сооружения гидроузла: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основной расчетный случай - 70  м</w:t>
      </w:r>
      <w:r w:rsidRPr="0062506D">
        <w:rPr>
          <w:rFonts w:ascii="Times New Roman" w:eastAsia="Times New Roman" w:hAnsi="Times New Roman" w:cs="Times New Roman"/>
          <w:sz w:val="28"/>
          <w:szCs w:val="28"/>
          <w:vertAlign w:val="superscript"/>
          <w:lang w:eastAsia="ru-RU"/>
        </w:rPr>
        <w:t>3</w:t>
      </w:r>
      <w:r w:rsidRPr="0062506D">
        <w:rPr>
          <w:rFonts w:ascii="Times New Roman" w:eastAsia="Times New Roman" w:hAnsi="Times New Roman" w:cs="Times New Roman"/>
          <w:sz w:val="28"/>
          <w:szCs w:val="28"/>
          <w:lang w:eastAsia="ru-RU"/>
        </w:rPr>
        <w:t>/</w:t>
      </w:r>
      <w:proofErr w:type="gramStart"/>
      <w:r w:rsidRPr="0062506D">
        <w:rPr>
          <w:rFonts w:ascii="Times New Roman" w:eastAsia="Times New Roman" w:hAnsi="Times New Roman" w:cs="Times New Roman"/>
          <w:sz w:val="28"/>
          <w:szCs w:val="28"/>
          <w:lang w:eastAsia="ru-RU"/>
        </w:rPr>
        <w:t>с</w:t>
      </w:r>
      <w:proofErr w:type="gramEnd"/>
      <w:r w:rsidRPr="0062506D">
        <w:rPr>
          <w:rFonts w:ascii="Times New Roman" w:eastAsia="Times New Roman" w:hAnsi="Times New Roman" w:cs="Times New Roman"/>
          <w:sz w:val="28"/>
          <w:szCs w:val="28"/>
          <w:lang w:eastAsia="ru-RU"/>
        </w:rPr>
        <w:t>.</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Характеристика гидротехнических сооружений</w:t>
      </w:r>
    </w:p>
    <w:p w:rsidR="00E639BE" w:rsidRPr="0062506D" w:rsidRDefault="00E639BE" w:rsidP="00E639BE">
      <w:pPr>
        <w:spacing w:after="0" w:line="240" w:lineRule="auto"/>
        <w:ind w:firstLine="567"/>
        <w:jc w:val="both"/>
        <w:rPr>
          <w:rFonts w:ascii="Times New Roman" w:eastAsia="Times New Roman" w:hAnsi="Times New Roman" w:cs="Times New Roman"/>
          <w:i/>
          <w:sz w:val="28"/>
          <w:szCs w:val="28"/>
          <w:lang w:eastAsia="ru-RU"/>
        </w:rPr>
      </w:pPr>
      <w:r w:rsidRPr="0062506D">
        <w:rPr>
          <w:rFonts w:ascii="Times New Roman" w:eastAsia="Times New Roman" w:hAnsi="Times New Roman" w:cs="Times New Roman"/>
          <w:i/>
          <w:sz w:val="28"/>
          <w:szCs w:val="28"/>
          <w:lang w:eastAsia="ru-RU"/>
        </w:rPr>
        <w:t xml:space="preserve">Водозаборное сооружение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Тип сооружения - сифон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Основные размеры сооружения - d=3,02 м, L=205 </w:t>
      </w:r>
      <w:proofErr w:type="spellStart"/>
      <w:r w:rsidRPr="0062506D">
        <w:rPr>
          <w:rFonts w:ascii="Times New Roman" w:eastAsia="Times New Roman" w:hAnsi="Times New Roman" w:cs="Times New Roman"/>
          <w:sz w:val="28"/>
          <w:szCs w:val="28"/>
          <w:lang w:eastAsia="ru-RU"/>
        </w:rPr>
        <w:t>п.м</w:t>
      </w:r>
      <w:proofErr w:type="spellEnd"/>
      <w:r w:rsidRPr="0062506D">
        <w:rPr>
          <w:rFonts w:ascii="Times New Roman" w:eastAsia="Times New Roman" w:hAnsi="Times New Roman" w:cs="Times New Roman"/>
          <w:sz w:val="28"/>
          <w:szCs w:val="28"/>
          <w:lang w:eastAsia="ru-RU"/>
        </w:rPr>
        <w:t xml:space="preserve">. х 2 = 415 </w:t>
      </w:r>
      <w:proofErr w:type="spellStart"/>
      <w:r w:rsidRPr="0062506D">
        <w:rPr>
          <w:rFonts w:ascii="Times New Roman" w:eastAsia="Times New Roman" w:hAnsi="Times New Roman" w:cs="Times New Roman"/>
          <w:sz w:val="28"/>
          <w:szCs w:val="28"/>
          <w:lang w:eastAsia="ru-RU"/>
        </w:rPr>
        <w:t>п.м</w:t>
      </w:r>
      <w:proofErr w:type="spellEnd"/>
      <w:r w:rsidRPr="0062506D">
        <w:rPr>
          <w:rFonts w:ascii="Times New Roman" w:eastAsia="Times New Roman" w:hAnsi="Times New Roman" w:cs="Times New Roman"/>
          <w:sz w:val="28"/>
          <w:szCs w:val="28"/>
          <w:lang w:eastAsia="ru-RU"/>
        </w:rPr>
        <w:t xml:space="preserve">.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Расход водозаборного устройства - 70 м3/</w:t>
      </w:r>
      <w:proofErr w:type="gramStart"/>
      <w:r w:rsidRPr="0062506D">
        <w:rPr>
          <w:rFonts w:ascii="Times New Roman" w:eastAsia="Times New Roman" w:hAnsi="Times New Roman" w:cs="Times New Roman"/>
          <w:sz w:val="28"/>
          <w:szCs w:val="28"/>
          <w:lang w:eastAsia="ru-RU"/>
        </w:rPr>
        <w:t>с</w:t>
      </w:r>
      <w:proofErr w:type="gramEnd"/>
      <w:r w:rsidRPr="0062506D">
        <w:rPr>
          <w:rFonts w:ascii="Times New Roman" w:eastAsia="Times New Roman" w:hAnsi="Times New Roman" w:cs="Times New Roman"/>
          <w:sz w:val="28"/>
          <w:szCs w:val="28"/>
          <w:lang w:eastAsia="ru-RU"/>
        </w:rPr>
        <w:t xml:space="preserve">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Затворы на выходном оголовке – плоские металлические  2 шт.</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максимальный напор (м) - 2,5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размеры (м) - 3 х 4 </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конструкция закладных и опорно-ходовых частей - швеллера </w:t>
      </w:r>
    </w:p>
    <w:p w:rsidR="00E639BE" w:rsidRPr="0062506D" w:rsidRDefault="00E639BE" w:rsidP="00E639BE">
      <w:pPr>
        <w:spacing w:after="0" w:line="240" w:lineRule="auto"/>
        <w:ind w:firstLine="567"/>
        <w:jc w:val="both"/>
        <w:rPr>
          <w:rFonts w:ascii="Times New Roman" w:eastAsia="Times New Roman" w:hAnsi="Times New Roman" w:cs="Times New Roman"/>
          <w:i/>
          <w:sz w:val="28"/>
          <w:szCs w:val="28"/>
          <w:lang w:eastAsia="ru-RU"/>
        </w:rPr>
      </w:pPr>
      <w:r w:rsidRPr="0062506D">
        <w:rPr>
          <w:rFonts w:ascii="Times New Roman" w:eastAsia="Times New Roman" w:hAnsi="Times New Roman" w:cs="Times New Roman"/>
          <w:i/>
          <w:sz w:val="28"/>
          <w:szCs w:val="28"/>
          <w:lang w:eastAsia="ru-RU"/>
        </w:rPr>
        <w:t>Каскад гидроэлектростанций на реке Сулак</w:t>
      </w: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4 гидроузла общим объемом воды 3 млрд. </w:t>
      </w:r>
      <w:proofErr w:type="spellStart"/>
      <w:r w:rsidRPr="0062506D">
        <w:rPr>
          <w:rFonts w:ascii="Times New Roman" w:eastAsia="Times New Roman" w:hAnsi="Times New Roman" w:cs="Times New Roman"/>
          <w:sz w:val="28"/>
          <w:szCs w:val="28"/>
          <w:lang w:eastAsia="ru-RU"/>
        </w:rPr>
        <w:t>куб.м</w:t>
      </w:r>
      <w:proofErr w:type="spellEnd"/>
      <w:r w:rsidRPr="0062506D">
        <w:rPr>
          <w:rFonts w:ascii="Times New Roman" w:eastAsia="Times New Roman" w:hAnsi="Times New Roman" w:cs="Times New Roman"/>
          <w:sz w:val="28"/>
          <w:szCs w:val="28"/>
          <w:lang w:eastAsia="ru-RU"/>
        </w:rPr>
        <w:t>.</w:t>
      </w:r>
    </w:p>
    <w:p w:rsidR="00E639BE" w:rsidRPr="0062506D" w:rsidRDefault="00E639BE" w:rsidP="00E639B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Подтопление территории города Махачкалы возможно также в результате подъема уровня воды рек Сулак, </w:t>
      </w:r>
      <w:proofErr w:type="spellStart"/>
      <w:r w:rsidRPr="0062506D">
        <w:rPr>
          <w:rFonts w:ascii="Times New Roman" w:eastAsia="Times New Roman" w:hAnsi="Times New Roman" w:cs="Times New Roman"/>
          <w:sz w:val="28"/>
          <w:szCs w:val="28"/>
          <w:lang w:eastAsia="ru-RU"/>
        </w:rPr>
        <w:t>Талгинка</w:t>
      </w:r>
      <w:proofErr w:type="spellEnd"/>
      <w:r w:rsidRPr="0062506D">
        <w:rPr>
          <w:rFonts w:ascii="Times New Roman" w:eastAsia="Times New Roman" w:hAnsi="Times New Roman" w:cs="Times New Roman"/>
          <w:sz w:val="28"/>
          <w:szCs w:val="28"/>
          <w:lang w:eastAsia="ru-RU"/>
        </w:rPr>
        <w:t xml:space="preserve"> и </w:t>
      </w:r>
      <w:proofErr w:type="spellStart"/>
      <w:r w:rsidRPr="0062506D">
        <w:rPr>
          <w:rFonts w:ascii="Times New Roman" w:eastAsia="Times New Roman" w:hAnsi="Times New Roman" w:cs="Times New Roman"/>
          <w:sz w:val="28"/>
          <w:szCs w:val="28"/>
          <w:lang w:eastAsia="ru-RU"/>
        </w:rPr>
        <w:t>Тарнаирка</w:t>
      </w:r>
      <w:proofErr w:type="spellEnd"/>
      <w:r w:rsidRPr="0062506D">
        <w:rPr>
          <w:rFonts w:ascii="Times New Roman" w:eastAsia="Times New Roman" w:hAnsi="Times New Roman" w:cs="Times New Roman"/>
          <w:sz w:val="28"/>
          <w:szCs w:val="28"/>
          <w:lang w:eastAsia="ru-RU"/>
        </w:rPr>
        <w:t xml:space="preserve"> в случае обильного выпадения осадков. </w:t>
      </w:r>
    </w:p>
    <w:p w:rsidR="00E639BE" w:rsidRPr="0062506D" w:rsidRDefault="00E639BE" w:rsidP="00E639B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Всего существует угроза возникновения подтопления на 4 участках (</w:t>
      </w:r>
      <w:r w:rsidRPr="0062506D">
        <w:rPr>
          <w:rFonts w:ascii="Times New Roman" w:eastAsia="Times New Roman" w:hAnsi="Times New Roman" w:cs="Times New Roman"/>
          <w:bCs/>
          <w:sz w:val="28"/>
          <w:szCs w:val="28"/>
          <w:lang w:eastAsia="ru-RU"/>
        </w:rPr>
        <w:t>поселок Сулак</w:t>
      </w:r>
      <w:r w:rsidRPr="0062506D">
        <w:rPr>
          <w:rFonts w:ascii="Times New Roman" w:eastAsia="Times New Roman" w:hAnsi="Times New Roman" w:cs="Times New Roman"/>
          <w:sz w:val="28"/>
          <w:szCs w:val="28"/>
          <w:lang w:eastAsia="ru-RU"/>
        </w:rPr>
        <w:t>,</w:t>
      </w:r>
      <w:r w:rsidRPr="0062506D">
        <w:rPr>
          <w:rFonts w:ascii="Times New Roman" w:eastAsia="Times New Roman" w:hAnsi="Times New Roman" w:cs="Times New Roman"/>
          <w:bCs/>
          <w:sz w:val="28"/>
          <w:szCs w:val="28"/>
          <w:lang w:eastAsia="ru-RU"/>
        </w:rPr>
        <w:t xml:space="preserve"> остров </w:t>
      </w:r>
      <w:proofErr w:type="spellStart"/>
      <w:r w:rsidRPr="0062506D">
        <w:rPr>
          <w:rFonts w:ascii="Times New Roman" w:eastAsia="Times New Roman" w:hAnsi="Times New Roman" w:cs="Times New Roman"/>
          <w:bCs/>
          <w:sz w:val="28"/>
          <w:szCs w:val="28"/>
          <w:lang w:eastAsia="ru-RU"/>
        </w:rPr>
        <w:t>Чечень</w:t>
      </w:r>
      <w:proofErr w:type="spellEnd"/>
      <w:r w:rsidRPr="0062506D">
        <w:rPr>
          <w:rFonts w:ascii="Times New Roman" w:eastAsia="Times New Roman" w:hAnsi="Times New Roman" w:cs="Times New Roman"/>
          <w:bCs/>
          <w:sz w:val="28"/>
          <w:szCs w:val="28"/>
          <w:lang w:eastAsia="ru-RU"/>
        </w:rPr>
        <w:t xml:space="preserve">, территория Кировского внутригородского </w:t>
      </w:r>
      <w:r w:rsidRPr="0062506D">
        <w:rPr>
          <w:rFonts w:ascii="Times New Roman" w:eastAsia="Times New Roman" w:hAnsi="Times New Roman" w:cs="Times New Roman"/>
          <w:bCs/>
          <w:sz w:val="28"/>
          <w:szCs w:val="28"/>
          <w:lang w:eastAsia="ru-RU"/>
        </w:rPr>
        <w:lastRenderedPageBreak/>
        <w:t xml:space="preserve">района г. Махачкалы, непосредственно прилегающая к речке </w:t>
      </w:r>
      <w:proofErr w:type="spellStart"/>
      <w:r w:rsidRPr="0062506D">
        <w:rPr>
          <w:rFonts w:ascii="Times New Roman" w:eastAsia="Times New Roman" w:hAnsi="Times New Roman" w:cs="Times New Roman"/>
          <w:bCs/>
          <w:sz w:val="28"/>
          <w:szCs w:val="28"/>
          <w:lang w:eastAsia="ru-RU"/>
        </w:rPr>
        <w:t>Тарнаирка</w:t>
      </w:r>
      <w:proofErr w:type="spellEnd"/>
      <w:r w:rsidRPr="0062506D">
        <w:rPr>
          <w:rFonts w:ascii="Times New Roman" w:eastAsia="Times New Roman" w:hAnsi="Times New Roman" w:cs="Times New Roman"/>
          <w:bCs/>
          <w:sz w:val="28"/>
          <w:szCs w:val="28"/>
          <w:lang w:eastAsia="ru-RU"/>
        </w:rPr>
        <w:t xml:space="preserve">, и территория Ленинского района, непосредственно прилегающая к речке </w:t>
      </w:r>
      <w:proofErr w:type="spellStart"/>
      <w:r w:rsidRPr="0062506D">
        <w:rPr>
          <w:rFonts w:ascii="Times New Roman" w:eastAsia="Times New Roman" w:hAnsi="Times New Roman" w:cs="Times New Roman"/>
          <w:bCs/>
          <w:sz w:val="28"/>
          <w:szCs w:val="28"/>
          <w:lang w:eastAsia="ru-RU"/>
        </w:rPr>
        <w:t>Талгинка</w:t>
      </w:r>
      <w:proofErr w:type="spellEnd"/>
      <w:r w:rsidRPr="0062506D">
        <w:rPr>
          <w:rFonts w:ascii="Times New Roman" w:eastAsia="Times New Roman" w:hAnsi="Times New Roman" w:cs="Times New Roman"/>
          <w:bCs/>
          <w:sz w:val="28"/>
          <w:szCs w:val="28"/>
          <w:lang w:eastAsia="ru-RU"/>
        </w:rPr>
        <w:t>)</w:t>
      </w:r>
    </w:p>
    <w:p w:rsidR="00E639BE" w:rsidRPr="0062506D" w:rsidRDefault="00E639BE" w:rsidP="00E639BE">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62506D">
        <w:rPr>
          <w:rFonts w:ascii="Times New Roman" w:eastAsia="Times New Roman" w:hAnsi="Times New Roman" w:cs="Times New Roman"/>
          <w:sz w:val="28"/>
          <w:szCs w:val="28"/>
          <w:lang w:eastAsia="ru-RU"/>
        </w:rPr>
        <w:t xml:space="preserve">В зоне подтопления может оказаться до 268 жилых домов, в которых проживают 1285 человек </w:t>
      </w:r>
      <w:r w:rsidRPr="0062506D">
        <w:rPr>
          <w:rFonts w:ascii="Times New Roman" w:eastAsia="Times New Roman" w:hAnsi="Times New Roman" w:cs="Times New Roman"/>
          <w:iCs/>
          <w:sz w:val="28"/>
          <w:szCs w:val="28"/>
          <w:lang w:eastAsia="ru-RU"/>
        </w:rPr>
        <w:t>из них 329 детей</w:t>
      </w:r>
      <w:r w:rsidRPr="0062506D">
        <w:rPr>
          <w:rFonts w:ascii="Times New Roman" w:eastAsia="Times New Roman" w:hAnsi="Times New Roman" w:cs="Times New Roman"/>
          <w:sz w:val="28"/>
          <w:szCs w:val="28"/>
          <w:lang w:eastAsia="ru-RU"/>
        </w:rPr>
        <w:t xml:space="preserve">, также в зону подтопления попадает 3 участка </w:t>
      </w:r>
      <w:r w:rsidRPr="0062506D">
        <w:rPr>
          <w:rFonts w:ascii="Times New Roman" w:eastAsia="Times New Roman" w:hAnsi="Times New Roman" w:cs="Times New Roman"/>
          <w:bCs/>
          <w:sz w:val="28"/>
          <w:szCs w:val="28"/>
          <w:lang w:eastAsia="ru-RU"/>
        </w:rPr>
        <w:t xml:space="preserve">автомобильных дорог местного значения протяжённостью 1,5-3 км. Социально-значимые, </w:t>
      </w:r>
      <w:r w:rsidRPr="0062506D">
        <w:rPr>
          <w:rFonts w:ascii="Times New Roman" w:eastAsia="Times New Roman" w:hAnsi="Times New Roman" w:cs="Times New Roman"/>
          <w:sz w:val="28"/>
          <w:szCs w:val="28"/>
          <w:lang w:eastAsia="ru-RU"/>
        </w:rPr>
        <w:t>потенциально-опасные объекты, мосты в зону подтопления не попадают.</w:t>
      </w:r>
      <w:r w:rsidRPr="0062506D">
        <w:rPr>
          <w:rFonts w:ascii="Times New Roman" w:eastAsia="Times New Roman" w:hAnsi="Times New Roman" w:cs="Times New Roman"/>
          <w:b/>
          <w:sz w:val="28"/>
          <w:szCs w:val="28"/>
          <w:lang w:eastAsia="ru-RU"/>
        </w:rPr>
        <w:t xml:space="preserve">  </w:t>
      </w:r>
    </w:p>
    <w:p w:rsidR="00E639BE" w:rsidRPr="00BF7F96" w:rsidRDefault="00E639BE" w:rsidP="00E639BE">
      <w:pPr>
        <w:spacing w:after="0" w:line="240" w:lineRule="auto"/>
        <w:ind w:right="-1"/>
        <w:contextualSpacing/>
        <w:jc w:val="center"/>
        <w:rPr>
          <w:rFonts w:ascii="Times New Roman" w:eastAsia="Calibri" w:hAnsi="Times New Roman" w:cs="Times New Roman"/>
          <w:b/>
          <w:color w:val="FF0000"/>
          <w:sz w:val="28"/>
          <w:szCs w:val="28"/>
        </w:rPr>
      </w:pPr>
      <w:r w:rsidRPr="00BF7F96">
        <w:rPr>
          <w:rFonts w:ascii="Times New Roman" w:eastAsia="Calibri" w:hAnsi="Times New Roman" w:cs="Times New Roman"/>
          <w:b/>
          <w:color w:val="FF0000"/>
          <w:sz w:val="28"/>
          <w:szCs w:val="28"/>
        </w:rPr>
        <w:t>Экзогенные геологические процессы</w:t>
      </w:r>
    </w:p>
    <w:p w:rsidR="00E639BE" w:rsidRPr="0062506D" w:rsidRDefault="00E639BE" w:rsidP="00E639BE">
      <w:pPr>
        <w:spacing w:after="0" w:line="240" w:lineRule="auto"/>
        <w:ind w:right="-1" w:firstLine="567"/>
        <w:contextualSpacing/>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 xml:space="preserve">Селевые явления и оползневые процессы на территории Республики Дагестан характерны для горных и предгорных районов. Сход селевых потоков и активизация оползневых процессов в горах и предгорьях республики возможны с мая по октябрь. </w:t>
      </w:r>
    </w:p>
    <w:p w:rsidR="00E639BE" w:rsidRPr="0062506D" w:rsidRDefault="00E639BE" w:rsidP="00E639BE">
      <w:pPr>
        <w:spacing w:after="0" w:line="240" w:lineRule="auto"/>
        <w:ind w:right="-1" w:firstLine="567"/>
        <w:contextualSpacing/>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Десятки тысяч человек постоянно находятся в опасной зоне из-за возможного развития селей, оползней, схода снежных лавин, камнепадов.</w:t>
      </w:r>
    </w:p>
    <w:p w:rsidR="00E639BE" w:rsidRPr="0062506D" w:rsidRDefault="00E639BE" w:rsidP="00E639BE">
      <w:pPr>
        <w:spacing w:after="0" w:line="240" w:lineRule="auto"/>
        <w:ind w:right="-1" w:firstLine="567"/>
        <w:contextualSpacing/>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Согласно заключениям специалистов ООО «</w:t>
      </w:r>
      <w:proofErr w:type="spellStart"/>
      <w:r w:rsidRPr="0062506D">
        <w:rPr>
          <w:rFonts w:ascii="Times New Roman" w:eastAsia="Calibri" w:hAnsi="Times New Roman" w:cs="Times New Roman"/>
          <w:sz w:val="28"/>
          <w:szCs w:val="28"/>
        </w:rPr>
        <w:t>Дагемониторинг</w:t>
      </w:r>
      <w:proofErr w:type="spellEnd"/>
      <w:r w:rsidRPr="0062506D">
        <w:rPr>
          <w:rFonts w:ascii="Times New Roman" w:eastAsia="Calibri" w:hAnsi="Times New Roman" w:cs="Times New Roman"/>
          <w:sz w:val="28"/>
          <w:szCs w:val="28"/>
        </w:rPr>
        <w:t xml:space="preserve">» воздействию опасных геологических процессов подвержен каждый третий населенный пункт Республики Дагестан; из них в зоне первой категории опасности, подлежащих полному или частичному переносу, 36 населенных пунктов. </w:t>
      </w:r>
    </w:p>
    <w:p w:rsidR="00E639BE" w:rsidRPr="0062506D" w:rsidRDefault="00E639BE" w:rsidP="00E639BE">
      <w:pPr>
        <w:spacing w:after="0" w:line="240" w:lineRule="auto"/>
        <w:ind w:right="-1" w:firstLine="567"/>
        <w:contextualSpacing/>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 xml:space="preserve">Анализ чрезвычайных ситуаций, связанных с экзогенными геологическими процессами (далее - ЭГП), показывает их тенденцию к росту. Особенно резкое их обострение происходит в результате выпадения аномально высоких атмосферных осадков. Необходимо отметить, что, помимо атмосферных осадков, причиной активизации является высокая сейсмичность территории (80 % территории республики расположено в 8-9 бальной зоне), сложный рельеф, специфические климатические условия и становящаяся в последнее время наиболее актуальной хозяйственная деятельность человека. </w:t>
      </w:r>
    </w:p>
    <w:p w:rsidR="00E639BE" w:rsidRPr="0062506D" w:rsidRDefault="00E639BE" w:rsidP="00E639BE">
      <w:pPr>
        <w:spacing w:after="0" w:line="240" w:lineRule="auto"/>
        <w:ind w:right="-1" w:firstLine="567"/>
        <w:contextualSpacing/>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Расширились зоны застройки, значительно усилив техногенное воздействие на геологическую среду. Зачастую администрациями муниципальных образований выделяются участки под частное и другое строительство на территориях, подверженных экзогенным процессам, без соответствующих заключений специализированных организаций.</w:t>
      </w:r>
    </w:p>
    <w:p w:rsidR="00E639BE" w:rsidRPr="00BF7F96" w:rsidRDefault="00E639BE" w:rsidP="00E639BE">
      <w:pPr>
        <w:spacing w:after="0" w:line="240" w:lineRule="auto"/>
        <w:ind w:right="-1"/>
        <w:contextualSpacing/>
        <w:jc w:val="center"/>
        <w:rPr>
          <w:rFonts w:ascii="Times New Roman" w:eastAsia="Calibri" w:hAnsi="Times New Roman" w:cs="Times New Roman"/>
          <w:b/>
          <w:color w:val="FF0000"/>
          <w:sz w:val="28"/>
          <w:szCs w:val="28"/>
        </w:rPr>
      </w:pPr>
      <w:r w:rsidRPr="00BF7F96">
        <w:rPr>
          <w:rFonts w:ascii="Times New Roman" w:eastAsia="Calibri" w:hAnsi="Times New Roman" w:cs="Times New Roman"/>
          <w:b/>
          <w:color w:val="FF0000"/>
          <w:sz w:val="28"/>
          <w:szCs w:val="28"/>
        </w:rPr>
        <w:t>Лавинная опасность</w:t>
      </w:r>
    </w:p>
    <w:p w:rsidR="00E639BE" w:rsidRPr="0062506D" w:rsidRDefault="00E639BE" w:rsidP="00E639BE">
      <w:pPr>
        <w:spacing w:after="0" w:line="240" w:lineRule="auto"/>
        <w:ind w:right="-1" w:firstLine="567"/>
        <w:contextualSpacing/>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Лавины - характерные явления для всей горной части республики и находятся в прямой зависимости от количества выпавших осадков и температуры воздуха.</w:t>
      </w:r>
    </w:p>
    <w:p w:rsidR="00E639BE" w:rsidRPr="0062506D" w:rsidRDefault="00E639BE" w:rsidP="00E639BE">
      <w:pPr>
        <w:spacing w:after="0" w:line="240" w:lineRule="auto"/>
        <w:ind w:right="-1" w:firstLine="567"/>
        <w:contextualSpacing/>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На территории Республики Дагестан 9 горных районов являются лавиноопасными (</w:t>
      </w:r>
      <w:proofErr w:type="spellStart"/>
      <w:r w:rsidRPr="0062506D">
        <w:rPr>
          <w:rFonts w:ascii="Times New Roman" w:eastAsia="Calibri" w:hAnsi="Times New Roman" w:cs="Times New Roman"/>
          <w:sz w:val="28"/>
          <w:szCs w:val="28"/>
        </w:rPr>
        <w:t>Ахтынский</w:t>
      </w:r>
      <w:proofErr w:type="spellEnd"/>
      <w:r w:rsidRPr="0062506D">
        <w:rPr>
          <w:rFonts w:ascii="Times New Roman" w:eastAsia="Calibri" w:hAnsi="Times New Roman" w:cs="Times New Roman"/>
          <w:sz w:val="28"/>
          <w:szCs w:val="28"/>
        </w:rPr>
        <w:t xml:space="preserve">, </w:t>
      </w:r>
      <w:proofErr w:type="spellStart"/>
      <w:r w:rsidRPr="0062506D">
        <w:rPr>
          <w:rFonts w:ascii="Times New Roman" w:eastAsia="Calibri" w:hAnsi="Times New Roman" w:cs="Times New Roman"/>
          <w:sz w:val="28"/>
          <w:szCs w:val="28"/>
        </w:rPr>
        <w:t>Гумбетовский</w:t>
      </w:r>
      <w:proofErr w:type="spellEnd"/>
      <w:r w:rsidRPr="0062506D">
        <w:rPr>
          <w:rFonts w:ascii="Times New Roman" w:eastAsia="Calibri" w:hAnsi="Times New Roman" w:cs="Times New Roman"/>
          <w:sz w:val="28"/>
          <w:szCs w:val="28"/>
        </w:rPr>
        <w:t xml:space="preserve">, </w:t>
      </w:r>
      <w:proofErr w:type="spellStart"/>
      <w:r w:rsidRPr="0062506D">
        <w:rPr>
          <w:rFonts w:ascii="Times New Roman" w:eastAsia="Calibri" w:hAnsi="Times New Roman" w:cs="Times New Roman"/>
          <w:sz w:val="28"/>
          <w:szCs w:val="28"/>
        </w:rPr>
        <w:t>Рутульский</w:t>
      </w:r>
      <w:proofErr w:type="spellEnd"/>
      <w:r w:rsidRPr="0062506D">
        <w:rPr>
          <w:rFonts w:ascii="Times New Roman" w:eastAsia="Calibri" w:hAnsi="Times New Roman" w:cs="Times New Roman"/>
          <w:sz w:val="28"/>
          <w:szCs w:val="28"/>
        </w:rPr>
        <w:t xml:space="preserve">, </w:t>
      </w:r>
      <w:proofErr w:type="spellStart"/>
      <w:r w:rsidRPr="0062506D">
        <w:rPr>
          <w:rFonts w:ascii="Times New Roman" w:eastAsia="Calibri" w:hAnsi="Times New Roman" w:cs="Times New Roman"/>
          <w:sz w:val="28"/>
          <w:szCs w:val="28"/>
        </w:rPr>
        <w:t>Тляратинский</w:t>
      </w:r>
      <w:proofErr w:type="spellEnd"/>
      <w:r w:rsidRPr="0062506D">
        <w:rPr>
          <w:rFonts w:ascii="Times New Roman" w:eastAsia="Calibri" w:hAnsi="Times New Roman" w:cs="Times New Roman"/>
          <w:sz w:val="28"/>
          <w:szCs w:val="28"/>
        </w:rPr>
        <w:t xml:space="preserve">, </w:t>
      </w:r>
      <w:proofErr w:type="spellStart"/>
      <w:r w:rsidRPr="0062506D">
        <w:rPr>
          <w:rFonts w:ascii="Times New Roman" w:eastAsia="Calibri" w:hAnsi="Times New Roman" w:cs="Times New Roman"/>
          <w:sz w:val="28"/>
          <w:szCs w:val="28"/>
        </w:rPr>
        <w:t>Цунтинский</w:t>
      </w:r>
      <w:proofErr w:type="spellEnd"/>
      <w:r w:rsidRPr="0062506D">
        <w:rPr>
          <w:rFonts w:ascii="Times New Roman" w:eastAsia="Calibri" w:hAnsi="Times New Roman" w:cs="Times New Roman"/>
          <w:sz w:val="28"/>
          <w:szCs w:val="28"/>
        </w:rPr>
        <w:t xml:space="preserve">, </w:t>
      </w:r>
      <w:proofErr w:type="spellStart"/>
      <w:r w:rsidRPr="0062506D">
        <w:rPr>
          <w:rFonts w:ascii="Times New Roman" w:eastAsia="Calibri" w:hAnsi="Times New Roman" w:cs="Times New Roman"/>
          <w:sz w:val="28"/>
          <w:szCs w:val="28"/>
        </w:rPr>
        <w:t>Цумадинский</w:t>
      </w:r>
      <w:proofErr w:type="spellEnd"/>
      <w:r w:rsidRPr="0062506D">
        <w:rPr>
          <w:rFonts w:ascii="Times New Roman" w:eastAsia="Calibri" w:hAnsi="Times New Roman" w:cs="Times New Roman"/>
          <w:sz w:val="28"/>
          <w:szCs w:val="28"/>
        </w:rPr>
        <w:t xml:space="preserve">, </w:t>
      </w:r>
      <w:proofErr w:type="spellStart"/>
      <w:r w:rsidRPr="0062506D">
        <w:rPr>
          <w:rFonts w:ascii="Times New Roman" w:eastAsia="Calibri" w:hAnsi="Times New Roman" w:cs="Times New Roman"/>
          <w:sz w:val="28"/>
          <w:szCs w:val="28"/>
        </w:rPr>
        <w:t>Чародинский</w:t>
      </w:r>
      <w:proofErr w:type="spellEnd"/>
      <w:r w:rsidRPr="0062506D">
        <w:rPr>
          <w:rFonts w:ascii="Times New Roman" w:eastAsia="Calibri" w:hAnsi="Times New Roman" w:cs="Times New Roman"/>
          <w:sz w:val="28"/>
          <w:szCs w:val="28"/>
        </w:rPr>
        <w:t xml:space="preserve">, </w:t>
      </w:r>
      <w:proofErr w:type="spellStart"/>
      <w:r w:rsidRPr="0062506D">
        <w:rPr>
          <w:rFonts w:ascii="Times New Roman" w:eastAsia="Calibri" w:hAnsi="Times New Roman" w:cs="Times New Roman"/>
          <w:sz w:val="28"/>
          <w:szCs w:val="28"/>
        </w:rPr>
        <w:t>Докузпаринский</w:t>
      </w:r>
      <w:proofErr w:type="spellEnd"/>
      <w:r w:rsidRPr="0062506D">
        <w:rPr>
          <w:rFonts w:ascii="Times New Roman" w:eastAsia="Calibri" w:hAnsi="Times New Roman" w:cs="Times New Roman"/>
          <w:sz w:val="28"/>
          <w:szCs w:val="28"/>
        </w:rPr>
        <w:t xml:space="preserve"> районы и </w:t>
      </w:r>
      <w:proofErr w:type="spellStart"/>
      <w:r w:rsidRPr="0062506D">
        <w:rPr>
          <w:rFonts w:ascii="Times New Roman" w:eastAsia="Calibri" w:hAnsi="Times New Roman" w:cs="Times New Roman"/>
          <w:sz w:val="28"/>
          <w:szCs w:val="28"/>
        </w:rPr>
        <w:t>Бежтинский</w:t>
      </w:r>
      <w:proofErr w:type="spellEnd"/>
      <w:r w:rsidRPr="0062506D">
        <w:rPr>
          <w:rFonts w:ascii="Times New Roman" w:eastAsia="Calibri" w:hAnsi="Times New Roman" w:cs="Times New Roman"/>
          <w:sz w:val="28"/>
          <w:szCs w:val="28"/>
        </w:rPr>
        <w:t xml:space="preserve"> участок). </w:t>
      </w:r>
    </w:p>
    <w:p w:rsidR="00E639BE" w:rsidRPr="0062506D" w:rsidRDefault="00E639BE" w:rsidP="00E639BE">
      <w:pPr>
        <w:spacing w:after="0" w:line="240" w:lineRule="auto"/>
        <w:ind w:right="-1" w:firstLine="567"/>
        <w:contextualSpacing/>
        <w:jc w:val="both"/>
        <w:rPr>
          <w:rFonts w:ascii="Times New Roman" w:eastAsia="Calibri" w:hAnsi="Times New Roman" w:cs="Times New Roman"/>
          <w:color w:val="FF0000"/>
          <w:sz w:val="28"/>
          <w:szCs w:val="28"/>
        </w:rPr>
      </w:pPr>
      <w:r w:rsidRPr="0062506D">
        <w:rPr>
          <w:rFonts w:ascii="Times New Roman" w:eastAsia="Calibri" w:hAnsi="Times New Roman" w:cs="Times New Roman"/>
          <w:sz w:val="28"/>
          <w:szCs w:val="28"/>
        </w:rPr>
        <w:t>Зона лавинной опасности составляет 3,7 тысяч кв. км, где находятся 253 населенных пункта с населением более 40 тыс. человек</w:t>
      </w:r>
      <w:r w:rsidRPr="0062506D">
        <w:rPr>
          <w:rFonts w:ascii="Times New Roman" w:eastAsia="Calibri" w:hAnsi="Times New Roman" w:cs="Times New Roman"/>
          <w:color w:val="FF0000"/>
          <w:sz w:val="28"/>
          <w:szCs w:val="28"/>
        </w:rPr>
        <w:t xml:space="preserve">. </w:t>
      </w:r>
    </w:p>
    <w:p w:rsidR="00E639BE" w:rsidRPr="0062506D" w:rsidRDefault="00E639BE" w:rsidP="00E639BE">
      <w:pPr>
        <w:spacing w:after="0" w:line="240" w:lineRule="auto"/>
        <w:ind w:right="-1" w:firstLine="567"/>
        <w:contextualSpacing/>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lastRenderedPageBreak/>
        <w:t>За лавиноопасный период 2019-2020 годов в Республике Дагестан сошло 12 лавин.</w:t>
      </w:r>
    </w:p>
    <w:p w:rsidR="00E639BE" w:rsidRPr="0062506D" w:rsidRDefault="00E639BE" w:rsidP="00E639BE">
      <w:pPr>
        <w:spacing w:after="0" w:line="240" w:lineRule="auto"/>
        <w:ind w:right="-1"/>
        <w:jc w:val="center"/>
        <w:rPr>
          <w:rFonts w:ascii="Times New Roman" w:eastAsia="Times New Roman" w:hAnsi="Times New Roman" w:cs="Times New Roman"/>
          <w:b/>
          <w:sz w:val="28"/>
          <w:szCs w:val="28"/>
          <w:lang w:eastAsia="ru-RU"/>
        </w:rPr>
      </w:pPr>
    </w:p>
    <w:p w:rsidR="00E639BE" w:rsidRPr="00BF7F96" w:rsidRDefault="00E639BE" w:rsidP="00E639BE">
      <w:pPr>
        <w:spacing w:after="0" w:line="240" w:lineRule="auto"/>
        <w:ind w:right="-1"/>
        <w:jc w:val="center"/>
        <w:rPr>
          <w:rFonts w:ascii="Times New Roman" w:eastAsia="Times New Roman" w:hAnsi="Times New Roman" w:cs="Times New Roman"/>
          <w:b/>
          <w:color w:val="FF0000"/>
          <w:sz w:val="28"/>
          <w:szCs w:val="28"/>
          <w:lang w:eastAsia="ru-RU"/>
        </w:rPr>
      </w:pPr>
      <w:r w:rsidRPr="00BF7F96">
        <w:rPr>
          <w:rFonts w:ascii="Times New Roman" w:eastAsia="Times New Roman" w:hAnsi="Times New Roman" w:cs="Times New Roman"/>
          <w:b/>
          <w:noProof/>
          <w:color w:val="FF0000"/>
          <w:sz w:val="28"/>
          <w:szCs w:val="28"/>
          <w:lang w:eastAsia="ru-RU"/>
        </w:rPr>
        <mc:AlternateContent>
          <mc:Choice Requires="wps">
            <w:drawing>
              <wp:anchor distT="0" distB="0" distL="114300" distR="114300" simplePos="0" relativeHeight="251659264" behindDoc="0" locked="0" layoutInCell="1" allowOverlap="1" wp14:anchorId="7A0D1C11" wp14:editId="63FAA8DE">
                <wp:simplePos x="0" y="0"/>
                <wp:positionH relativeFrom="column">
                  <wp:posOffset>0</wp:posOffset>
                </wp:positionH>
                <wp:positionV relativeFrom="paragraph">
                  <wp:posOffset>0</wp:posOffset>
                </wp:positionV>
                <wp:extent cx="635000" cy="635000"/>
                <wp:effectExtent l="0" t="0" r="0" b="0"/>
                <wp:wrapNone/>
                <wp:docPr id="5" name="Прямоугольник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CAOjv0eQIAAKoEAAAOAAAAAAAA&#10;AAAAAAAAAC4CAABkcnMvZTJvRG9jLnhtbFBLAQItABQABgAIAAAAIQCGW4fV2AAAAAUBAAAPAAAA&#10;AAAAAAAAAAAAANMEAABkcnMvZG93bnJldi54bWxQSwUGAAAAAAQABADzAAAA2AUAAAAA&#10;" filled="f" stroked="f">
                <o:lock v:ext="edit" selection="t"/>
              </v:rect>
            </w:pict>
          </mc:Fallback>
        </mc:AlternateContent>
      </w:r>
      <w:r w:rsidRPr="00BF7F96">
        <w:rPr>
          <w:rFonts w:ascii="Times New Roman" w:eastAsia="Times New Roman" w:hAnsi="Times New Roman" w:cs="Times New Roman"/>
          <w:b/>
          <w:color w:val="FF0000"/>
          <w:sz w:val="28"/>
          <w:szCs w:val="28"/>
          <w:lang w:eastAsia="ru-RU"/>
        </w:rPr>
        <w:t>Природные пожары</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Пожароопасный период на территории Республики Дагестан наступает с установлением устойчивой сухой и жаркой погоды с конца весны до начала осени. </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Наиболее сложная пожарная обстановка с природными (лесными, степными, камышовыми) пожарами периодически возникает в низменных районах (</w:t>
      </w:r>
      <w:proofErr w:type="spellStart"/>
      <w:r w:rsidRPr="0062506D">
        <w:rPr>
          <w:rFonts w:ascii="Times New Roman" w:eastAsia="Times New Roman" w:hAnsi="Times New Roman" w:cs="Times New Roman"/>
          <w:sz w:val="28"/>
          <w:szCs w:val="28"/>
          <w:lang w:eastAsia="ru-RU"/>
        </w:rPr>
        <w:t>Кизлярский</w:t>
      </w:r>
      <w:proofErr w:type="spellEnd"/>
      <w:r w:rsidRPr="0062506D">
        <w:rPr>
          <w:rFonts w:ascii="Times New Roman" w:eastAsia="Times New Roman" w:hAnsi="Times New Roman" w:cs="Times New Roman"/>
          <w:sz w:val="28"/>
          <w:szCs w:val="28"/>
          <w:lang w:eastAsia="ru-RU"/>
        </w:rPr>
        <w:t xml:space="preserve">, </w:t>
      </w:r>
      <w:proofErr w:type="spellStart"/>
      <w:r w:rsidRPr="0062506D">
        <w:rPr>
          <w:rFonts w:ascii="Times New Roman" w:eastAsia="Times New Roman" w:hAnsi="Times New Roman" w:cs="Times New Roman"/>
          <w:sz w:val="28"/>
          <w:szCs w:val="28"/>
          <w:lang w:eastAsia="ru-RU"/>
        </w:rPr>
        <w:t>Тарумовский</w:t>
      </w:r>
      <w:proofErr w:type="spellEnd"/>
      <w:r w:rsidRPr="0062506D">
        <w:rPr>
          <w:rFonts w:ascii="Times New Roman" w:eastAsia="Times New Roman" w:hAnsi="Times New Roman" w:cs="Times New Roman"/>
          <w:sz w:val="28"/>
          <w:szCs w:val="28"/>
          <w:lang w:eastAsia="ru-RU"/>
        </w:rPr>
        <w:t xml:space="preserve">, </w:t>
      </w:r>
      <w:proofErr w:type="spellStart"/>
      <w:r w:rsidRPr="0062506D">
        <w:rPr>
          <w:rFonts w:ascii="Times New Roman" w:eastAsia="Times New Roman" w:hAnsi="Times New Roman" w:cs="Times New Roman"/>
          <w:sz w:val="28"/>
          <w:szCs w:val="28"/>
          <w:lang w:eastAsia="ru-RU"/>
        </w:rPr>
        <w:t>Бабаюртовский</w:t>
      </w:r>
      <w:proofErr w:type="spellEnd"/>
      <w:r w:rsidRPr="0062506D">
        <w:rPr>
          <w:rFonts w:ascii="Times New Roman" w:eastAsia="Times New Roman" w:hAnsi="Times New Roman" w:cs="Times New Roman"/>
          <w:sz w:val="28"/>
          <w:szCs w:val="28"/>
          <w:lang w:eastAsia="ru-RU"/>
        </w:rPr>
        <w:t xml:space="preserve">, Хасавюртовский), где произрастают травостой и </w:t>
      </w:r>
      <w:proofErr w:type="gramStart"/>
      <w:r w:rsidRPr="0062506D">
        <w:rPr>
          <w:rFonts w:ascii="Times New Roman" w:eastAsia="Times New Roman" w:hAnsi="Times New Roman" w:cs="Times New Roman"/>
          <w:sz w:val="28"/>
          <w:szCs w:val="28"/>
          <w:lang w:eastAsia="ru-RU"/>
        </w:rPr>
        <w:t>камышовые</w:t>
      </w:r>
      <w:proofErr w:type="gramEnd"/>
      <w:r w:rsidRPr="0062506D">
        <w:rPr>
          <w:rFonts w:ascii="Times New Roman" w:eastAsia="Times New Roman" w:hAnsi="Times New Roman" w:cs="Times New Roman"/>
          <w:sz w:val="28"/>
          <w:szCs w:val="28"/>
          <w:lang w:eastAsia="ru-RU"/>
        </w:rPr>
        <w:t xml:space="preserve">, а также </w:t>
      </w:r>
      <w:proofErr w:type="spellStart"/>
      <w:r w:rsidRPr="0062506D">
        <w:rPr>
          <w:rFonts w:ascii="Times New Roman" w:eastAsia="Times New Roman" w:hAnsi="Times New Roman" w:cs="Times New Roman"/>
          <w:sz w:val="28"/>
          <w:szCs w:val="28"/>
          <w:lang w:eastAsia="ru-RU"/>
        </w:rPr>
        <w:t>сельхознасаждения</w:t>
      </w:r>
      <w:proofErr w:type="spellEnd"/>
      <w:r w:rsidRPr="0062506D">
        <w:rPr>
          <w:rFonts w:ascii="Times New Roman" w:eastAsia="Times New Roman" w:hAnsi="Times New Roman" w:cs="Times New Roman"/>
          <w:sz w:val="28"/>
          <w:szCs w:val="28"/>
          <w:lang w:eastAsia="ru-RU"/>
        </w:rPr>
        <w:t xml:space="preserve">. </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Лесонасаждения и кустарниковые разных пород, расположенные в горных и предгорных районах, также подвержены пожарной опасности. Источник - сухая, жаркая погода и человеческий фактор.</w:t>
      </w:r>
    </w:p>
    <w:p w:rsidR="00E639BE" w:rsidRPr="0062506D" w:rsidRDefault="00E639BE" w:rsidP="00E639BE">
      <w:pPr>
        <w:keepNext/>
        <w:shd w:val="clear" w:color="auto" w:fill="FFFFFF"/>
        <w:spacing w:after="0" w:line="240" w:lineRule="auto"/>
        <w:jc w:val="center"/>
        <w:textAlignment w:val="baseline"/>
        <w:outlineLvl w:val="1"/>
        <w:rPr>
          <w:rFonts w:ascii="Times New Roman" w:eastAsia="Times New Roman" w:hAnsi="Times New Roman" w:cs="Times New Roman"/>
          <w:b/>
          <w:bCs/>
          <w:spacing w:val="2"/>
          <w:kern w:val="20"/>
          <w:sz w:val="28"/>
          <w:szCs w:val="28"/>
          <w:lang w:eastAsia="ru-RU"/>
        </w:rPr>
      </w:pPr>
    </w:p>
    <w:p w:rsidR="00E639BE" w:rsidRPr="0062506D" w:rsidRDefault="00E639BE" w:rsidP="00E639BE">
      <w:pPr>
        <w:keepNext/>
        <w:shd w:val="clear" w:color="auto" w:fill="FFFFFF"/>
        <w:spacing w:after="0" w:line="240" w:lineRule="auto"/>
        <w:jc w:val="center"/>
        <w:textAlignment w:val="baseline"/>
        <w:outlineLvl w:val="1"/>
        <w:rPr>
          <w:rFonts w:ascii="Times New Roman" w:eastAsia="Times New Roman" w:hAnsi="Times New Roman" w:cs="Times New Roman"/>
          <w:b/>
          <w:bCs/>
          <w:spacing w:val="2"/>
          <w:kern w:val="20"/>
          <w:sz w:val="28"/>
          <w:szCs w:val="28"/>
          <w:lang w:eastAsia="ru-RU"/>
        </w:rPr>
      </w:pPr>
      <w:r w:rsidRPr="0062506D">
        <w:rPr>
          <w:rFonts w:ascii="Times New Roman" w:eastAsia="Times New Roman" w:hAnsi="Times New Roman" w:cs="Times New Roman"/>
          <w:b/>
          <w:bCs/>
          <w:spacing w:val="2"/>
          <w:kern w:val="20"/>
          <w:sz w:val="28"/>
          <w:szCs w:val="28"/>
          <w:lang w:val="x-none" w:eastAsia="ru-RU"/>
        </w:rPr>
        <w:t xml:space="preserve">Перечень </w:t>
      </w:r>
    </w:p>
    <w:p w:rsidR="00E639BE" w:rsidRPr="0062506D" w:rsidRDefault="00E639BE" w:rsidP="00E639BE">
      <w:pPr>
        <w:keepNext/>
        <w:shd w:val="clear" w:color="auto" w:fill="FFFFFF"/>
        <w:spacing w:after="0" w:line="240" w:lineRule="auto"/>
        <w:jc w:val="center"/>
        <w:textAlignment w:val="baseline"/>
        <w:outlineLvl w:val="1"/>
        <w:rPr>
          <w:rFonts w:ascii="Times New Roman" w:eastAsia="Times New Roman" w:hAnsi="Times New Roman" w:cs="Times New Roman"/>
          <w:b/>
          <w:spacing w:val="2"/>
          <w:kern w:val="20"/>
          <w:sz w:val="28"/>
          <w:szCs w:val="28"/>
          <w:lang w:val="x-none" w:eastAsia="ru-RU"/>
        </w:rPr>
      </w:pPr>
      <w:r w:rsidRPr="0062506D">
        <w:rPr>
          <w:rFonts w:ascii="Times New Roman" w:eastAsia="Times New Roman" w:hAnsi="Times New Roman" w:cs="Times New Roman"/>
          <w:b/>
          <w:bCs/>
          <w:spacing w:val="2"/>
          <w:kern w:val="20"/>
          <w:sz w:val="28"/>
          <w:szCs w:val="28"/>
          <w:lang w:val="x-none" w:eastAsia="ru-RU"/>
        </w:rPr>
        <w:t>населенных пунктов Республики Дагестан, подверженных угрозе лесных пожаров, на 2020 год</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val="x-none" w:eastAsia="ru-RU"/>
        </w:rPr>
      </w:pPr>
    </w:p>
    <w:tbl>
      <w:tblPr>
        <w:tblW w:w="9639" w:type="dxa"/>
        <w:tblCellMar>
          <w:left w:w="0" w:type="dxa"/>
          <w:right w:w="0" w:type="dxa"/>
        </w:tblCellMar>
        <w:tblLook w:val="04A0" w:firstRow="1" w:lastRow="0" w:firstColumn="1" w:lastColumn="0" w:noHBand="0" w:noVBand="1"/>
      </w:tblPr>
      <w:tblGrid>
        <w:gridCol w:w="623"/>
        <w:gridCol w:w="1827"/>
        <w:gridCol w:w="1650"/>
        <w:gridCol w:w="1499"/>
        <w:gridCol w:w="2044"/>
        <w:gridCol w:w="1996"/>
      </w:tblGrid>
      <w:tr w:rsidR="00E639BE" w:rsidRPr="0062506D" w:rsidTr="000657AF">
        <w:trPr>
          <w:trHeight w:val="15"/>
        </w:trPr>
        <w:tc>
          <w:tcPr>
            <w:tcW w:w="568" w:type="dxa"/>
            <w:hideMark/>
          </w:tcPr>
          <w:p w:rsidR="00E639BE" w:rsidRPr="0062506D" w:rsidRDefault="00E639BE" w:rsidP="000657AF">
            <w:pPr>
              <w:spacing w:after="0" w:line="240" w:lineRule="auto"/>
              <w:rPr>
                <w:rFonts w:ascii="Times New Roman" w:eastAsia="Times New Roman" w:hAnsi="Times New Roman" w:cs="Times New Roman"/>
                <w:sz w:val="28"/>
                <w:szCs w:val="28"/>
                <w:lang w:eastAsia="ru-RU"/>
              </w:rPr>
            </w:pPr>
          </w:p>
        </w:tc>
        <w:tc>
          <w:tcPr>
            <w:tcW w:w="1848" w:type="dxa"/>
            <w:hideMark/>
          </w:tcPr>
          <w:p w:rsidR="00E639BE" w:rsidRPr="0062506D" w:rsidRDefault="00E639BE" w:rsidP="000657AF">
            <w:pPr>
              <w:spacing w:after="0" w:line="240" w:lineRule="auto"/>
              <w:rPr>
                <w:rFonts w:ascii="Times New Roman" w:eastAsia="Times New Roman" w:hAnsi="Times New Roman" w:cs="Times New Roman"/>
                <w:sz w:val="28"/>
                <w:szCs w:val="28"/>
                <w:lang w:eastAsia="ru-RU"/>
              </w:rPr>
            </w:pPr>
          </w:p>
        </w:tc>
        <w:tc>
          <w:tcPr>
            <w:tcW w:w="1663" w:type="dxa"/>
            <w:hideMark/>
          </w:tcPr>
          <w:p w:rsidR="00E639BE" w:rsidRPr="0062506D" w:rsidRDefault="00E639BE" w:rsidP="000657AF">
            <w:pPr>
              <w:spacing w:after="0" w:line="240" w:lineRule="auto"/>
              <w:rPr>
                <w:rFonts w:ascii="Times New Roman" w:eastAsia="Times New Roman" w:hAnsi="Times New Roman" w:cs="Times New Roman"/>
                <w:sz w:val="28"/>
                <w:szCs w:val="28"/>
                <w:lang w:eastAsia="ru-RU"/>
              </w:rPr>
            </w:pPr>
          </w:p>
        </w:tc>
        <w:tc>
          <w:tcPr>
            <w:tcW w:w="1299" w:type="dxa"/>
            <w:hideMark/>
          </w:tcPr>
          <w:p w:rsidR="00E639BE" w:rsidRPr="0062506D" w:rsidRDefault="00E639BE" w:rsidP="000657AF">
            <w:pPr>
              <w:spacing w:after="0" w:line="240" w:lineRule="auto"/>
              <w:rPr>
                <w:rFonts w:ascii="Times New Roman" w:eastAsia="Times New Roman" w:hAnsi="Times New Roman" w:cs="Times New Roman"/>
                <w:sz w:val="28"/>
                <w:szCs w:val="28"/>
                <w:lang w:eastAsia="ru-RU"/>
              </w:rPr>
            </w:pPr>
          </w:p>
        </w:tc>
        <w:tc>
          <w:tcPr>
            <w:tcW w:w="2135" w:type="dxa"/>
            <w:hideMark/>
          </w:tcPr>
          <w:p w:rsidR="00E639BE" w:rsidRPr="0062506D" w:rsidRDefault="00E639BE" w:rsidP="000657AF">
            <w:pPr>
              <w:spacing w:after="0" w:line="240" w:lineRule="auto"/>
              <w:rPr>
                <w:rFonts w:ascii="Times New Roman" w:eastAsia="Times New Roman" w:hAnsi="Times New Roman" w:cs="Times New Roman"/>
                <w:sz w:val="28"/>
                <w:szCs w:val="28"/>
                <w:lang w:eastAsia="ru-RU"/>
              </w:rPr>
            </w:pPr>
          </w:p>
        </w:tc>
        <w:tc>
          <w:tcPr>
            <w:tcW w:w="2126" w:type="dxa"/>
            <w:hideMark/>
          </w:tcPr>
          <w:p w:rsidR="00E639BE" w:rsidRPr="0062506D" w:rsidRDefault="00E639BE" w:rsidP="000657AF">
            <w:pPr>
              <w:spacing w:after="0" w:line="240" w:lineRule="auto"/>
              <w:rPr>
                <w:rFonts w:ascii="Times New Roman" w:eastAsia="Times New Roman" w:hAnsi="Times New Roman" w:cs="Times New Roman"/>
                <w:sz w:val="28"/>
                <w:szCs w:val="28"/>
                <w:lang w:eastAsia="ru-RU"/>
              </w:rPr>
            </w:pP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 </w:t>
            </w:r>
            <w:proofErr w:type="gramStart"/>
            <w:r w:rsidRPr="0062506D">
              <w:rPr>
                <w:rFonts w:ascii="Times New Roman" w:eastAsia="Times New Roman" w:hAnsi="Times New Roman" w:cs="Times New Roman"/>
                <w:sz w:val="24"/>
                <w:szCs w:val="24"/>
                <w:lang w:eastAsia="ru-RU"/>
              </w:rPr>
              <w:t>п</w:t>
            </w:r>
            <w:proofErr w:type="gramEnd"/>
            <w:r w:rsidRPr="0062506D">
              <w:rPr>
                <w:rFonts w:ascii="Times New Roman" w:eastAsia="Times New Roman" w:hAnsi="Times New Roman" w:cs="Times New Roman"/>
                <w:sz w:val="24"/>
                <w:szCs w:val="24"/>
                <w:lang w:eastAsia="ru-RU"/>
              </w:rPr>
              <w:t>/п</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Наименование населенного пункта</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Количество населения, в том числе детей и лиц преклонного возраста</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Количество жилых домов</w:t>
            </w:r>
          </w:p>
        </w:tc>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Количество и основные характеристики социально значимых объектов, находящихся в населенном пункте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Примечание</w:t>
            </w:r>
          </w:p>
        </w:tc>
      </w:tr>
      <w:tr w:rsidR="00E639BE" w:rsidRPr="0062506D" w:rsidTr="000657AF">
        <w:tc>
          <w:tcPr>
            <w:tcW w:w="963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62506D">
              <w:rPr>
                <w:rFonts w:ascii="Times New Roman" w:eastAsia="Times New Roman" w:hAnsi="Times New Roman" w:cs="Times New Roman"/>
                <w:sz w:val="24"/>
                <w:szCs w:val="24"/>
                <w:lang w:eastAsia="ru-RU"/>
              </w:rPr>
              <w:t>Ахвахский</w:t>
            </w:r>
            <w:proofErr w:type="spellEnd"/>
            <w:r w:rsidRPr="0062506D">
              <w:rPr>
                <w:rFonts w:ascii="Times New Roman" w:eastAsia="Times New Roman" w:hAnsi="Times New Roman" w:cs="Times New Roman"/>
                <w:sz w:val="24"/>
                <w:szCs w:val="24"/>
                <w:lang w:eastAsia="ru-RU"/>
              </w:rPr>
              <w:t xml:space="preserve"> район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Лологонитль</w:t>
            </w:r>
            <w:proofErr w:type="spellEnd"/>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1823/138/36</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360</w:t>
            </w:r>
          </w:p>
        </w:tc>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45 мин.</w:t>
            </w:r>
          </w:p>
        </w:tc>
      </w:tr>
      <w:tr w:rsidR="00E639BE" w:rsidRPr="0062506D" w:rsidTr="000657AF">
        <w:trPr>
          <w:trHeight w:val="188"/>
        </w:trPr>
        <w:tc>
          <w:tcPr>
            <w:tcW w:w="963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62506D">
              <w:rPr>
                <w:rFonts w:ascii="Times New Roman" w:eastAsia="Times New Roman" w:hAnsi="Times New Roman" w:cs="Times New Roman"/>
                <w:sz w:val="24"/>
                <w:szCs w:val="24"/>
                <w:lang w:eastAsia="ru-RU"/>
              </w:rPr>
              <w:t>Гумбетовский</w:t>
            </w:r>
            <w:proofErr w:type="spellEnd"/>
            <w:r w:rsidRPr="0062506D">
              <w:rPr>
                <w:rFonts w:ascii="Times New Roman" w:eastAsia="Times New Roman" w:hAnsi="Times New Roman" w:cs="Times New Roman"/>
                <w:sz w:val="24"/>
                <w:szCs w:val="24"/>
                <w:lang w:eastAsia="ru-RU"/>
              </w:rPr>
              <w:t xml:space="preserve"> район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Кунзах</w:t>
            </w:r>
            <w:proofErr w:type="spellEnd"/>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360/90/28</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72</w:t>
            </w:r>
          </w:p>
        </w:tc>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 ч. 10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Цанатль</w:t>
            </w:r>
            <w:proofErr w:type="spellEnd"/>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301/76/24</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62</w:t>
            </w:r>
          </w:p>
        </w:tc>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35 мин.</w:t>
            </w:r>
          </w:p>
        </w:tc>
      </w:tr>
      <w:tr w:rsidR="00E639BE" w:rsidRPr="0062506D" w:rsidTr="000657AF">
        <w:trPr>
          <w:trHeight w:val="172"/>
        </w:trPr>
        <w:tc>
          <w:tcPr>
            <w:tcW w:w="963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62506D">
              <w:rPr>
                <w:rFonts w:ascii="Times New Roman" w:eastAsia="Times New Roman" w:hAnsi="Times New Roman" w:cs="Times New Roman"/>
                <w:sz w:val="24"/>
                <w:szCs w:val="24"/>
                <w:lang w:eastAsia="ru-RU"/>
              </w:rPr>
              <w:t>Гунибский</w:t>
            </w:r>
            <w:proofErr w:type="spellEnd"/>
            <w:r w:rsidRPr="0062506D">
              <w:rPr>
                <w:rFonts w:ascii="Times New Roman" w:eastAsia="Times New Roman" w:hAnsi="Times New Roman" w:cs="Times New Roman"/>
                <w:sz w:val="24"/>
                <w:szCs w:val="24"/>
                <w:lang w:eastAsia="ru-RU"/>
              </w:rPr>
              <w:t xml:space="preserve"> район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lastRenderedPageBreak/>
              <w:t>4.</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Бацада</w:t>
            </w:r>
            <w:proofErr w:type="spellEnd"/>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786/191/130</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152</w:t>
            </w:r>
          </w:p>
        </w:tc>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40 мин.</w:t>
            </w:r>
          </w:p>
        </w:tc>
      </w:tr>
      <w:tr w:rsidR="00E639BE" w:rsidRPr="0062506D" w:rsidTr="000657AF">
        <w:trPr>
          <w:trHeight w:val="121"/>
        </w:trPr>
        <w:tc>
          <w:tcPr>
            <w:tcW w:w="963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Дербентский район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5.</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Аглоби</w:t>
            </w:r>
            <w:proofErr w:type="spellEnd"/>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3000/483/68</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854</w:t>
            </w:r>
          </w:p>
        </w:tc>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30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Бильгади</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620/97/84</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411</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19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Великент</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4610/350/98</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922</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20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Джалган</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757/93/60</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205</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30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Митаги</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720/257/65</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458</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20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Нюгди</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2415/425/304</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746</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20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Рубас</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4800/550/120</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1000</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участковая больница (3-этажная, 1400 кв. м, 3 степени огнестойкости)</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20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Сабнова</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5600/680/691</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1233</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w:t>
            </w:r>
            <w:r w:rsidRPr="0062506D">
              <w:rPr>
                <w:rFonts w:ascii="Times New Roman" w:eastAsia="Times New Roman" w:hAnsi="Times New Roman" w:cs="Times New Roman"/>
                <w:sz w:val="24"/>
                <w:szCs w:val="24"/>
                <w:lang w:eastAsia="ru-RU"/>
              </w:rPr>
              <w:lastRenderedPageBreak/>
              <w:t xml:space="preserve">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20 мин.</w:t>
            </w:r>
          </w:p>
        </w:tc>
      </w:tr>
      <w:tr w:rsidR="00E639BE" w:rsidRPr="0062506D" w:rsidTr="000657AF">
        <w:trPr>
          <w:trHeight w:val="150"/>
        </w:trPr>
        <w:tc>
          <w:tcPr>
            <w:tcW w:w="963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62506D">
              <w:rPr>
                <w:rFonts w:ascii="Times New Roman" w:eastAsia="Times New Roman" w:hAnsi="Times New Roman" w:cs="Times New Roman"/>
                <w:sz w:val="24"/>
                <w:szCs w:val="24"/>
                <w:lang w:eastAsia="ru-RU"/>
              </w:rPr>
              <w:lastRenderedPageBreak/>
              <w:t>Цунтинский</w:t>
            </w:r>
            <w:proofErr w:type="spellEnd"/>
            <w:r w:rsidRPr="0062506D">
              <w:rPr>
                <w:rFonts w:ascii="Times New Roman" w:eastAsia="Times New Roman" w:hAnsi="Times New Roman" w:cs="Times New Roman"/>
                <w:sz w:val="24"/>
                <w:szCs w:val="24"/>
                <w:lang w:eastAsia="ru-RU"/>
              </w:rPr>
              <w:t xml:space="preserve"> район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Генух</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668/265/60</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62</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8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Зехида</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592/232/45</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46</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5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Кидеро</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1001/294/80</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105</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proofErr w:type="gramStart"/>
            <w:r w:rsidRPr="0062506D">
              <w:rPr>
                <w:rFonts w:ascii="Times New Roman" w:eastAsia="Times New Roman" w:hAnsi="Times New Roman" w:cs="Times New Roman"/>
                <w:sz w:val="24"/>
                <w:szCs w:val="24"/>
                <w:lang w:eastAsia="ru-RU"/>
              </w:rPr>
              <w:t xml:space="preserve">центральная районная больница (2-этажная, </w:t>
            </w:r>
            <w:proofErr w:type="gramEnd"/>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3 степени огнестойкости, 1800 кв. м)</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подразделение пожарной охраны располагается в данном населенном пункте</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Китлярта</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275/162/28</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60</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участковая больница (1-этажная, 4 степени огнестойкости, 375 кв. м)</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60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Тляцуда</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428/95/25</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75</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60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Хупри</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621/227/40</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160</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80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Цехок</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114/53/10</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36</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80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Шапих</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385/105/30</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61</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отсутствуют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w:t>
            </w:r>
            <w:r w:rsidRPr="0062506D">
              <w:rPr>
                <w:rFonts w:ascii="Times New Roman" w:eastAsia="Times New Roman" w:hAnsi="Times New Roman" w:cs="Times New Roman"/>
                <w:sz w:val="24"/>
                <w:szCs w:val="24"/>
                <w:lang w:eastAsia="ru-RU"/>
              </w:rPr>
              <w:lastRenderedPageBreak/>
              <w:t xml:space="preserve">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80 мин.</w:t>
            </w:r>
          </w:p>
        </w:tc>
      </w:tr>
      <w:tr w:rsidR="00E639BE" w:rsidRPr="0062506D" w:rsidTr="000657AF">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lastRenderedPageBreak/>
              <w:t>21.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с. </w:t>
            </w:r>
            <w:proofErr w:type="spellStart"/>
            <w:r w:rsidRPr="0062506D">
              <w:rPr>
                <w:rFonts w:ascii="Times New Roman" w:eastAsia="Times New Roman" w:hAnsi="Times New Roman" w:cs="Times New Roman"/>
                <w:sz w:val="24"/>
                <w:szCs w:val="24"/>
                <w:lang w:eastAsia="ru-RU"/>
              </w:rPr>
              <w:t>Шаури</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289/117/25</w:t>
            </w:r>
          </w:p>
        </w:tc>
        <w:tc>
          <w:tcPr>
            <w:tcW w:w="12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jc w:val="center"/>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92</w:t>
            </w:r>
          </w:p>
        </w:tc>
        <w:tc>
          <w:tcPr>
            <w:tcW w:w="21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участковая больница (2-этажная, 4 степени огнестойкости, 750 кв. м)</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 xml:space="preserve">время прибытия первого пожарного расчета составляет </w:t>
            </w:r>
          </w:p>
          <w:p w:rsidR="00E639BE" w:rsidRPr="0062506D" w:rsidRDefault="00E639BE" w:rsidP="000657AF">
            <w:pPr>
              <w:spacing w:after="0" w:line="240" w:lineRule="auto"/>
              <w:textAlignment w:val="baseline"/>
              <w:rPr>
                <w:rFonts w:ascii="Times New Roman" w:eastAsia="Times New Roman" w:hAnsi="Times New Roman" w:cs="Times New Roman"/>
                <w:sz w:val="24"/>
                <w:szCs w:val="24"/>
                <w:lang w:eastAsia="ru-RU"/>
              </w:rPr>
            </w:pPr>
            <w:r w:rsidRPr="0062506D">
              <w:rPr>
                <w:rFonts w:ascii="Times New Roman" w:eastAsia="Times New Roman" w:hAnsi="Times New Roman" w:cs="Times New Roman"/>
                <w:sz w:val="24"/>
                <w:szCs w:val="24"/>
                <w:lang w:eastAsia="ru-RU"/>
              </w:rPr>
              <w:t>70 мин.</w:t>
            </w:r>
          </w:p>
        </w:tc>
      </w:tr>
    </w:tbl>
    <w:p w:rsidR="00E639BE" w:rsidRPr="0062506D" w:rsidRDefault="00E639BE" w:rsidP="00E639BE">
      <w:pPr>
        <w:spacing w:after="0" w:line="240" w:lineRule="auto"/>
        <w:ind w:right="-1"/>
        <w:jc w:val="center"/>
        <w:rPr>
          <w:rFonts w:ascii="Times New Roman" w:eastAsia="Times New Roman" w:hAnsi="Times New Roman" w:cs="Times New Roman"/>
          <w:b/>
          <w:sz w:val="24"/>
          <w:szCs w:val="24"/>
          <w:lang w:eastAsia="ru-RU"/>
        </w:rPr>
      </w:pP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proofErr w:type="gramStart"/>
      <w:r w:rsidRPr="0062506D">
        <w:rPr>
          <w:rFonts w:ascii="Times New Roman" w:eastAsia="Times New Roman" w:hAnsi="Times New Roman" w:cs="Times New Roman"/>
          <w:sz w:val="28"/>
          <w:szCs w:val="28"/>
          <w:lang w:eastAsia="ru-RU"/>
        </w:rPr>
        <w:t xml:space="preserve">В целях повышения эффективности использования, охраны, защиты и воспроизводства лесов, обеспечение стабильного удовлетворения общественных потребностей в ресурсах и полезных свойствах леса, а также глобальных функций лесов и их биологического разнообразия на территории Республики Дагестан реализуется государственная программа Республики Дагестан «Развитие лесного хозяйства Республики Дагестан на 2014-2022 годы», утвержденная постановлением Правительства Республики Дагестан от 13 декабря 2013 года № 669. </w:t>
      </w:r>
      <w:proofErr w:type="gramEnd"/>
    </w:p>
    <w:p w:rsidR="00E639BE" w:rsidRPr="0062506D" w:rsidRDefault="00E639BE" w:rsidP="00E639BE">
      <w:pPr>
        <w:spacing w:after="0" w:line="240" w:lineRule="auto"/>
        <w:ind w:right="-1" w:firstLine="567"/>
        <w:jc w:val="both"/>
        <w:rPr>
          <w:rFonts w:ascii="Times New Roman" w:eastAsia="Times New Roman" w:hAnsi="Times New Roman" w:cs="Times New Roman"/>
          <w:i/>
          <w:sz w:val="28"/>
          <w:szCs w:val="28"/>
          <w:lang w:eastAsia="ru-RU"/>
        </w:rPr>
      </w:pPr>
      <w:r w:rsidRPr="0062506D">
        <w:rPr>
          <w:rFonts w:ascii="Times New Roman" w:eastAsia="Times New Roman" w:hAnsi="Times New Roman" w:cs="Times New Roman"/>
          <w:i/>
          <w:sz w:val="28"/>
          <w:szCs w:val="28"/>
          <w:lang w:eastAsia="ru-RU"/>
        </w:rPr>
        <w:t xml:space="preserve">Объемы и источники финансирования Программы </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 общий объем бюджетных ассигнований в 2014-2022 годах - 1735840,5 тыс. рублей,           из них: </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noBreakHyphen/>
        <w:t xml:space="preserve"> средства федерального бюджета 1449430,9 тыс. рублей; </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 средства республиканского бюджета - 243423,6 тыс. рублей; </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внебюджетные средства - 42986,0 тыс. рублей.</w:t>
      </w:r>
    </w:p>
    <w:p w:rsidR="00E639BE" w:rsidRPr="0062506D" w:rsidRDefault="00E639BE" w:rsidP="00E639BE">
      <w:pPr>
        <w:spacing w:after="0" w:line="240" w:lineRule="auto"/>
        <w:ind w:right="-1"/>
        <w:jc w:val="center"/>
        <w:rPr>
          <w:rFonts w:ascii="Times New Roman" w:eastAsia="Times New Roman" w:hAnsi="Times New Roman" w:cs="Times New Roman"/>
          <w:b/>
          <w:sz w:val="28"/>
          <w:szCs w:val="28"/>
          <w:lang w:eastAsia="ru-RU"/>
        </w:rPr>
      </w:pPr>
      <w:r w:rsidRPr="00BF7F96">
        <w:rPr>
          <w:rFonts w:ascii="Times New Roman" w:eastAsia="Times New Roman" w:hAnsi="Times New Roman" w:cs="Times New Roman"/>
          <w:b/>
          <w:color w:val="FF0000"/>
          <w:sz w:val="28"/>
          <w:szCs w:val="28"/>
          <w:lang w:eastAsia="ru-RU"/>
        </w:rPr>
        <w:t>Сейсмическая обстановка</w:t>
      </w:r>
    </w:p>
    <w:p w:rsidR="00E639BE" w:rsidRPr="0062506D" w:rsidRDefault="00E639BE" w:rsidP="00E639BE">
      <w:pPr>
        <w:spacing w:after="0" w:line="240" w:lineRule="auto"/>
        <w:ind w:right="-1"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Республика Дагестан остается наиболее сейсмически активным регионом европейской части России. По новому варианту сейсмического районирования Северного Кавказа в городах и районах Дагестана </w:t>
      </w:r>
      <w:proofErr w:type="spellStart"/>
      <w:r w:rsidRPr="0062506D">
        <w:rPr>
          <w:rFonts w:ascii="Times New Roman" w:eastAsia="Times New Roman" w:hAnsi="Times New Roman" w:cs="Times New Roman"/>
          <w:sz w:val="28"/>
          <w:szCs w:val="28"/>
          <w:lang w:eastAsia="ru-RU"/>
        </w:rPr>
        <w:t>бальность</w:t>
      </w:r>
      <w:proofErr w:type="spellEnd"/>
      <w:r w:rsidRPr="0062506D">
        <w:rPr>
          <w:rFonts w:ascii="Times New Roman" w:eastAsia="Times New Roman" w:hAnsi="Times New Roman" w:cs="Times New Roman"/>
          <w:sz w:val="28"/>
          <w:szCs w:val="28"/>
          <w:lang w:eastAsia="ru-RU"/>
        </w:rPr>
        <w:t xml:space="preserve"> по шкале МСК-64 возросла на 1-2 единицы.</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 xml:space="preserve">Около 80% территории республики занимают зоны чрезвычайной сейсмической опасности (8-9 баллов), где проживает более 2 млн. человек. </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 xml:space="preserve">В 9 бальную зону попадают города Хасавюрт, Буйнакск, Избербаш, Дербент, </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15 сельских районов и более 200 населенных пунктов.</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 xml:space="preserve">В 8 бальной зоне находятся города Махачкала, </w:t>
      </w:r>
      <w:proofErr w:type="spellStart"/>
      <w:r w:rsidRPr="0062506D">
        <w:rPr>
          <w:rFonts w:ascii="Times New Roman" w:eastAsia="Calibri" w:hAnsi="Times New Roman" w:cs="Times New Roman"/>
          <w:sz w:val="28"/>
          <w:szCs w:val="28"/>
        </w:rPr>
        <w:t>Кизилюрт</w:t>
      </w:r>
      <w:proofErr w:type="spellEnd"/>
      <w:r w:rsidRPr="0062506D">
        <w:rPr>
          <w:rFonts w:ascii="Times New Roman" w:eastAsia="Calibri" w:hAnsi="Times New Roman" w:cs="Times New Roman"/>
          <w:sz w:val="28"/>
          <w:szCs w:val="28"/>
        </w:rPr>
        <w:t>, Кизляр и более 300 сельских поселений.</w:t>
      </w:r>
    </w:p>
    <w:p w:rsidR="00E639BE" w:rsidRPr="0062506D" w:rsidRDefault="00E639BE" w:rsidP="00E639BE">
      <w:pPr>
        <w:spacing w:after="0" w:line="240" w:lineRule="auto"/>
        <w:ind w:right="-1" w:firstLine="567"/>
        <w:jc w:val="both"/>
        <w:rPr>
          <w:rFonts w:ascii="Times New Roman" w:eastAsia="Calibri" w:hAnsi="Times New Roman" w:cs="Times New Roman"/>
          <w:sz w:val="28"/>
          <w:szCs w:val="28"/>
        </w:rPr>
      </w:pPr>
      <w:r w:rsidRPr="0062506D">
        <w:rPr>
          <w:rFonts w:ascii="Times New Roman" w:eastAsia="Calibri" w:hAnsi="Times New Roman" w:cs="Times New Roman"/>
          <w:sz w:val="28"/>
          <w:szCs w:val="28"/>
        </w:rPr>
        <w:t>В 7 и 6 бальной зоне - Южно-Сухокумск, Терекли-Мектеб, Кочубей и другие населенные пункты Северного Дагестана.</w:t>
      </w:r>
    </w:p>
    <w:p w:rsidR="00E639BE" w:rsidRPr="0062506D" w:rsidRDefault="00E639BE" w:rsidP="00E639BE">
      <w:pPr>
        <w:shd w:val="clear" w:color="auto" w:fill="FFFFFF"/>
        <w:spacing w:after="0" w:line="240" w:lineRule="auto"/>
        <w:ind w:right="-1" w:firstLine="567"/>
        <w:jc w:val="center"/>
        <w:rPr>
          <w:rFonts w:ascii="Times New Roman" w:eastAsia="Times New Roman" w:hAnsi="Times New Roman" w:cs="Times New Roman"/>
          <w:b/>
          <w:sz w:val="28"/>
          <w:szCs w:val="28"/>
          <w:lang w:eastAsia="ru-RU"/>
        </w:rPr>
      </w:pPr>
    </w:p>
    <w:p w:rsidR="00E639BE" w:rsidRPr="0062506D" w:rsidRDefault="00E639BE" w:rsidP="00E639BE">
      <w:pPr>
        <w:spacing w:after="0" w:line="240" w:lineRule="auto"/>
        <w:ind w:firstLine="567"/>
        <w:jc w:val="both"/>
        <w:rPr>
          <w:rFonts w:ascii="Times New Roman" w:eastAsia="Times New Roman" w:hAnsi="Times New Roman" w:cs="Times New Roman"/>
          <w:sz w:val="28"/>
          <w:szCs w:val="28"/>
          <w:lang w:eastAsia="ru-RU"/>
        </w:rPr>
      </w:pPr>
      <w:r w:rsidRPr="0062506D">
        <w:rPr>
          <w:rFonts w:ascii="Times New Roman" w:eastAsia="Times New Roman" w:hAnsi="Times New Roman" w:cs="Times New Roman"/>
          <w:sz w:val="28"/>
          <w:szCs w:val="28"/>
          <w:lang w:eastAsia="ru-RU"/>
        </w:rPr>
        <w:t xml:space="preserve">В 2020 году на территории Республики Дагестан произошло 25 землетрясений силой   от 1 до 6 балла по шкале МСК-64. </w:t>
      </w:r>
    </w:p>
    <w:p w:rsidR="00E639BE" w:rsidRPr="0062506D" w:rsidRDefault="00E639BE" w:rsidP="00E639BE">
      <w:pPr>
        <w:rPr>
          <w:rFonts w:ascii="Times New Roman" w:hAnsi="Times New Roman" w:cs="Times New Roman"/>
          <w:sz w:val="28"/>
          <w:szCs w:val="28"/>
        </w:rPr>
      </w:pPr>
    </w:p>
    <w:p w:rsidR="00A30F10" w:rsidRPr="0062506D" w:rsidRDefault="00A30F10" w:rsidP="00E639BE">
      <w:pPr>
        <w:ind w:firstLine="708"/>
        <w:rPr>
          <w:rFonts w:ascii="Times New Roman" w:hAnsi="Times New Roman" w:cs="Times New Roman"/>
          <w:sz w:val="28"/>
          <w:szCs w:val="28"/>
        </w:rPr>
      </w:pPr>
    </w:p>
    <w:p w:rsidR="00A30F10" w:rsidRPr="0062506D" w:rsidRDefault="00A30F10" w:rsidP="00A30F10">
      <w:pPr>
        <w:rPr>
          <w:rFonts w:ascii="Times New Roman" w:hAnsi="Times New Roman" w:cs="Times New Roman"/>
          <w:sz w:val="28"/>
          <w:szCs w:val="28"/>
        </w:rPr>
      </w:pPr>
    </w:p>
    <w:p w:rsidR="00A30F10" w:rsidRDefault="00A30F10" w:rsidP="00A30F10">
      <w:pPr>
        <w:ind w:firstLine="708"/>
        <w:rPr>
          <w:rFonts w:ascii="Times New Roman" w:hAnsi="Times New Roman" w:cs="Times New Roman"/>
          <w:b/>
          <w:color w:val="FF0000"/>
          <w:sz w:val="32"/>
          <w:szCs w:val="32"/>
        </w:rPr>
      </w:pPr>
      <w:r w:rsidRPr="00A30F10">
        <w:rPr>
          <w:rFonts w:ascii="Times New Roman" w:hAnsi="Times New Roman" w:cs="Times New Roman"/>
          <w:b/>
          <w:color w:val="FF0000"/>
          <w:sz w:val="32"/>
          <w:szCs w:val="32"/>
        </w:rPr>
        <w:lastRenderedPageBreak/>
        <w:t xml:space="preserve">Глава </w:t>
      </w:r>
      <w:r w:rsidRPr="00A30F10">
        <w:rPr>
          <w:rFonts w:ascii="Times New Roman" w:hAnsi="Times New Roman" w:cs="Times New Roman"/>
          <w:b/>
          <w:color w:val="FF0000"/>
          <w:sz w:val="32"/>
          <w:szCs w:val="32"/>
          <w:lang w:val="en-US"/>
        </w:rPr>
        <w:t>VII</w:t>
      </w:r>
      <w:r w:rsidR="00BF7F96">
        <w:rPr>
          <w:rFonts w:ascii="Times New Roman" w:hAnsi="Times New Roman" w:cs="Times New Roman"/>
          <w:b/>
          <w:color w:val="FF0000"/>
          <w:sz w:val="32"/>
          <w:szCs w:val="32"/>
          <w:lang w:val="en-US"/>
        </w:rPr>
        <w:t>I</w:t>
      </w:r>
      <w:bookmarkStart w:id="30" w:name="_GoBack"/>
      <w:bookmarkEnd w:id="30"/>
      <w:r w:rsidRPr="00A30F10">
        <w:rPr>
          <w:rFonts w:ascii="Times New Roman" w:hAnsi="Times New Roman" w:cs="Times New Roman"/>
          <w:b/>
          <w:color w:val="FF0000"/>
          <w:sz w:val="32"/>
          <w:szCs w:val="32"/>
        </w:rPr>
        <w:t>. Отходы</w:t>
      </w:r>
    </w:p>
    <w:p w:rsidR="00A30F10" w:rsidRPr="00A30F10" w:rsidRDefault="00A30F10" w:rsidP="00A30F10">
      <w:pPr>
        <w:tabs>
          <w:tab w:val="left" w:pos="5490"/>
        </w:tabs>
        <w:spacing w:after="0" w:line="240" w:lineRule="auto"/>
        <w:ind w:firstLine="567"/>
        <w:jc w:val="both"/>
        <w:rPr>
          <w:rFonts w:ascii="Times New Roman" w:eastAsia="SimSun" w:hAnsi="Times New Roman" w:cs="Times New Roman"/>
          <w:b/>
          <w:sz w:val="28"/>
          <w:szCs w:val="28"/>
          <w:lang w:eastAsia="zh-CN"/>
        </w:rPr>
      </w:pPr>
      <w:r>
        <w:rPr>
          <w:rFonts w:ascii="Times New Roman" w:hAnsi="Times New Roman" w:cs="Times New Roman"/>
          <w:sz w:val="32"/>
          <w:szCs w:val="32"/>
        </w:rPr>
        <w:tab/>
      </w:r>
    </w:p>
    <w:p w:rsidR="00A30F10" w:rsidRPr="00A30F10" w:rsidRDefault="00A30F10" w:rsidP="00A30F10">
      <w:pPr>
        <w:autoSpaceDE w:val="0"/>
        <w:autoSpaceDN w:val="0"/>
        <w:adjustRightInd w:val="0"/>
        <w:spacing w:after="0"/>
        <w:ind w:firstLine="567"/>
        <w:jc w:val="both"/>
        <w:rPr>
          <w:rFonts w:ascii="Times New Roman" w:eastAsia="Times New Roman" w:hAnsi="Times New Roman" w:cs="Times New Roman"/>
          <w:bCs/>
          <w:sz w:val="28"/>
          <w:szCs w:val="28"/>
          <w:lang w:eastAsia="ru-RU"/>
        </w:rPr>
      </w:pPr>
      <w:r w:rsidRPr="00A30F10">
        <w:rPr>
          <w:rFonts w:ascii="Times New Roman" w:eastAsia="Times New Roman" w:hAnsi="Times New Roman" w:cs="Times New Roman"/>
          <w:color w:val="000000"/>
          <w:sz w:val="28"/>
          <w:szCs w:val="28"/>
          <w:lang w:eastAsia="ru-RU"/>
        </w:rPr>
        <w:t>На сегодняшний день одним из наиболее проблемных вопросов для Республики Дагестан является вопрос обеспечения экологической безопасности</w:t>
      </w:r>
      <w:r w:rsidRPr="00A30F10">
        <w:rPr>
          <w:rFonts w:ascii="Times New Roman" w:eastAsia="Times New Roman" w:hAnsi="Times New Roman" w:cs="Times New Roman"/>
          <w:b/>
          <w:bCs/>
          <w:sz w:val="28"/>
          <w:szCs w:val="28"/>
          <w:lang w:eastAsia="ru-RU"/>
        </w:rPr>
        <w:t xml:space="preserve">, </w:t>
      </w:r>
      <w:r w:rsidRPr="00A30F10">
        <w:rPr>
          <w:rFonts w:ascii="Times New Roman" w:eastAsia="Times New Roman" w:hAnsi="Times New Roman" w:cs="Times New Roman"/>
          <w:bCs/>
          <w:sz w:val="28"/>
          <w:szCs w:val="28"/>
          <w:lang w:eastAsia="ru-RU"/>
        </w:rPr>
        <w:t xml:space="preserve">который напрямую связан с проблемами обращения с твердыми коммунальными отходами на территории республики. </w:t>
      </w:r>
    </w:p>
    <w:p w:rsidR="00A30F10" w:rsidRPr="00A30F10" w:rsidRDefault="00A30F10" w:rsidP="00A30F10">
      <w:pPr>
        <w:widowControl w:val="0"/>
        <w:autoSpaceDE w:val="0"/>
        <w:autoSpaceDN w:val="0"/>
        <w:adjustRightInd w:val="0"/>
        <w:spacing w:after="0"/>
        <w:ind w:firstLine="567"/>
        <w:jc w:val="both"/>
        <w:rPr>
          <w:rFonts w:ascii="Times New Roman" w:eastAsia="Times New Roman" w:hAnsi="Times New Roman" w:cs="Times New Roman"/>
          <w:sz w:val="28"/>
          <w:szCs w:val="28"/>
          <w:lang w:eastAsia="ru-RU"/>
        </w:rPr>
      </w:pPr>
      <w:r w:rsidRPr="00A30F10">
        <w:rPr>
          <w:rFonts w:ascii="Times New Roman" w:eastAsia="Times New Roman" w:hAnsi="Times New Roman" w:cs="Times New Roman"/>
          <w:sz w:val="28"/>
          <w:szCs w:val="28"/>
          <w:lang w:eastAsia="ru-RU"/>
        </w:rPr>
        <w:t>Отметим, что с середины 90-х и до 2015 года работа в данном направлении практически не велась.</w:t>
      </w:r>
    </w:p>
    <w:p w:rsidR="00A30F10" w:rsidRPr="00A30F10" w:rsidRDefault="00A30F10" w:rsidP="00A30F10">
      <w:pPr>
        <w:widowControl w:val="0"/>
        <w:autoSpaceDE w:val="0"/>
        <w:autoSpaceDN w:val="0"/>
        <w:adjustRightInd w:val="0"/>
        <w:spacing w:after="0"/>
        <w:ind w:firstLine="567"/>
        <w:jc w:val="both"/>
        <w:rPr>
          <w:rFonts w:ascii="Times New Roman" w:eastAsia="Times New Roman" w:hAnsi="Times New Roman" w:cs="Times New Roman"/>
          <w:sz w:val="28"/>
          <w:szCs w:val="28"/>
          <w:lang w:eastAsia="ru-RU"/>
        </w:rPr>
      </w:pPr>
      <w:r w:rsidRPr="00A30F10">
        <w:rPr>
          <w:rFonts w:ascii="Times New Roman" w:eastAsia="Times New Roman" w:hAnsi="Times New Roman" w:cs="Times New Roman"/>
          <w:sz w:val="28"/>
          <w:szCs w:val="28"/>
          <w:lang w:eastAsia="ru-RU"/>
        </w:rPr>
        <w:t>На территории республики, до 2017 года, отсутствовали полигоны, соответствующие нормам природоохранного законодательства и предприятия по обработке и утилизации отходов. Республиканская нормативная база в области обращения с отходами не соответствовала действующему законодательству. Так нормативы накопления твердых коммунальных отходов утверждались органами местного самоуправления, без проведения соответствующих замеров.</w:t>
      </w:r>
    </w:p>
    <w:p w:rsidR="00A30F10" w:rsidRPr="00A30F10" w:rsidRDefault="00A30F10" w:rsidP="00A30F10">
      <w:pPr>
        <w:autoSpaceDE w:val="0"/>
        <w:autoSpaceDN w:val="0"/>
        <w:adjustRightInd w:val="0"/>
        <w:spacing w:after="0"/>
        <w:ind w:firstLine="567"/>
        <w:jc w:val="both"/>
        <w:rPr>
          <w:rFonts w:ascii="Times New Roman" w:eastAsia="Times New Roman" w:hAnsi="Times New Roman" w:cs="Times New Roman"/>
          <w:color w:val="000000"/>
          <w:sz w:val="28"/>
          <w:szCs w:val="28"/>
          <w:lang w:eastAsia="ru-RU" w:bidi="ru-RU"/>
        </w:rPr>
      </w:pPr>
      <w:proofErr w:type="gramStart"/>
      <w:r w:rsidRPr="00A30F10">
        <w:rPr>
          <w:rFonts w:ascii="Times New Roman" w:eastAsia="Times New Roman" w:hAnsi="Times New Roman" w:cs="Times New Roman"/>
          <w:color w:val="000000"/>
          <w:sz w:val="28"/>
          <w:szCs w:val="28"/>
          <w:lang w:eastAsia="ru-RU"/>
        </w:rPr>
        <w:t xml:space="preserve">В целях решения проблем в области обращения с твердыми коммунальными отходами Республика Дагестан в соответствии </w:t>
      </w:r>
      <w:r w:rsidRPr="00A30F10">
        <w:rPr>
          <w:rFonts w:ascii="Times New Roman" w:eastAsia="Calibri" w:hAnsi="Times New Roman" w:cs="Times New Roman"/>
          <w:sz w:val="28"/>
          <w:szCs w:val="28"/>
        </w:rPr>
        <w:t>с изменениями</w:t>
      </w:r>
      <w:proofErr w:type="gramEnd"/>
      <w:r w:rsidRPr="00A30F10">
        <w:rPr>
          <w:rFonts w:ascii="Times New Roman" w:eastAsia="Calibri" w:hAnsi="Times New Roman" w:cs="Times New Roman"/>
          <w:sz w:val="28"/>
          <w:szCs w:val="28"/>
        </w:rPr>
        <w:t>, произошедшими в законодательстве, с 01.01.2019 года Республика Дагестан перешла на новую систему обращения с отходами.</w:t>
      </w:r>
      <w:r w:rsidRPr="00A30F10">
        <w:rPr>
          <w:rFonts w:ascii="Times New Roman" w:eastAsia="Times New Roman" w:hAnsi="Times New Roman" w:cs="Times New Roman"/>
          <w:color w:val="000000"/>
          <w:sz w:val="28"/>
          <w:szCs w:val="28"/>
          <w:lang w:eastAsia="ru-RU" w:bidi="ru-RU"/>
        </w:rPr>
        <w:t xml:space="preserve"> </w:t>
      </w:r>
    </w:p>
    <w:p w:rsidR="00A30F10" w:rsidRPr="00A30F10" w:rsidRDefault="00A30F10" w:rsidP="00A30F10">
      <w:pPr>
        <w:autoSpaceDE w:val="0"/>
        <w:autoSpaceDN w:val="0"/>
        <w:adjustRightInd w:val="0"/>
        <w:spacing w:after="0"/>
        <w:ind w:firstLine="567"/>
        <w:jc w:val="both"/>
        <w:rPr>
          <w:rFonts w:ascii="Times New Roman" w:eastAsia="Calibri" w:hAnsi="Times New Roman" w:cs="Times New Roman"/>
          <w:sz w:val="28"/>
          <w:szCs w:val="28"/>
          <w:lang w:eastAsia="ru-RU"/>
        </w:rPr>
      </w:pPr>
      <w:r w:rsidRPr="00A30F10">
        <w:rPr>
          <w:rFonts w:ascii="Times New Roman" w:eastAsia="Times New Roman" w:hAnsi="Times New Roman" w:cs="Times New Roman"/>
          <w:color w:val="000000"/>
          <w:sz w:val="28"/>
          <w:szCs w:val="28"/>
          <w:lang w:eastAsia="ru-RU" w:bidi="ru-RU"/>
        </w:rPr>
        <w:t xml:space="preserve">Для планомерного перехода на новую систему обращения с твердыми коммунальными отходами в республике своевременно проделана определенная работа: </w:t>
      </w:r>
      <w:r w:rsidRPr="00A30F10">
        <w:rPr>
          <w:rFonts w:ascii="Times New Roman" w:eastAsia="Calibri" w:hAnsi="Times New Roman" w:cs="Times New Roman"/>
          <w:sz w:val="28"/>
          <w:szCs w:val="28"/>
        </w:rPr>
        <w:t>р</w:t>
      </w:r>
      <w:r w:rsidRPr="00A30F10">
        <w:rPr>
          <w:rFonts w:ascii="Times New Roman" w:eastAsia="Calibri" w:hAnsi="Times New Roman" w:cs="Times New Roman"/>
          <w:sz w:val="28"/>
          <w:szCs w:val="28"/>
          <w:lang w:eastAsia="ru-RU"/>
        </w:rPr>
        <w:t>еспубликанское законодательство приведено в соответствие с законодательством Российской Федерации.</w:t>
      </w:r>
    </w:p>
    <w:p w:rsidR="00A30F10" w:rsidRPr="00A30F10" w:rsidRDefault="00A30F10" w:rsidP="00A30F10">
      <w:pPr>
        <w:spacing w:after="0"/>
        <w:ind w:firstLine="567"/>
        <w:jc w:val="both"/>
        <w:rPr>
          <w:rFonts w:ascii="Times New Roman" w:eastAsia="Times New Roman" w:hAnsi="Times New Roman" w:cs="Times New Roman"/>
          <w:sz w:val="28"/>
          <w:szCs w:val="28"/>
          <w:lang w:eastAsia="ru-RU"/>
        </w:rPr>
      </w:pPr>
      <w:proofErr w:type="gramStart"/>
      <w:r w:rsidRPr="00A30F10">
        <w:rPr>
          <w:rFonts w:ascii="Times New Roman" w:eastAsia="Times New Roman" w:hAnsi="Times New Roman" w:cs="Times New Roman"/>
          <w:sz w:val="28"/>
          <w:szCs w:val="28"/>
          <w:lang w:eastAsia="ru-RU"/>
        </w:rPr>
        <w:t>В соответствии с заключенными Соглашениями с 1 января 2019 года приступили к своей работе по всей территории республики региональные операторы по обращению с твердыми коммунальными отходами (далее – региональные операторы), отобранные по итогам проведенных конкурсных процедур, а именно: в Южной зоне - ООО «ЭКОЛОГИ-КА», в Горной зоне - ООО «</w:t>
      </w:r>
      <w:proofErr w:type="spellStart"/>
      <w:r w:rsidRPr="00A30F10">
        <w:rPr>
          <w:rFonts w:ascii="Times New Roman" w:eastAsia="Times New Roman" w:hAnsi="Times New Roman" w:cs="Times New Roman"/>
          <w:sz w:val="28"/>
          <w:szCs w:val="28"/>
          <w:lang w:eastAsia="ru-RU"/>
        </w:rPr>
        <w:t>Даг</w:t>
      </w:r>
      <w:proofErr w:type="spellEnd"/>
      <w:r w:rsidRPr="00A30F10">
        <w:rPr>
          <w:rFonts w:ascii="Times New Roman" w:eastAsia="Times New Roman" w:hAnsi="Times New Roman" w:cs="Times New Roman"/>
          <w:sz w:val="28"/>
          <w:szCs w:val="28"/>
          <w:lang w:eastAsia="ru-RU"/>
        </w:rPr>
        <w:t>-Эко-Дом», в зонах Северная I и Северная II - ООО «ДАГЭКОСИТИ», в зонах Центральная I</w:t>
      </w:r>
      <w:proofErr w:type="gramEnd"/>
      <w:r w:rsidRPr="00A30F10">
        <w:rPr>
          <w:rFonts w:ascii="Times New Roman" w:eastAsia="Times New Roman" w:hAnsi="Times New Roman" w:cs="Times New Roman"/>
          <w:sz w:val="28"/>
          <w:szCs w:val="28"/>
          <w:lang w:eastAsia="ru-RU"/>
        </w:rPr>
        <w:t xml:space="preserve"> и Центральная II - ООО «УК «Лидер». </w:t>
      </w:r>
    </w:p>
    <w:p w:rsidR="00A30F10" w:rsidRPr="00A30F10" w:rsidRDefault="00A30F10" w:rsidP="00A30F10">
      <w:pPr>
        <w:autoSpaceDE w:val="0"/>
        <w:autoSpaceDN w:val="0"/>
        <w:adjustRightInd w:val="0"/>
        <w:spacing w:after="0"/>
        <w:ind w:firstLine="567"/>
        <w:jc w:val="both"/>
        <w:rPr>
          <w:rFonts w:ascii="Times New Roman" w:eastAsia="Calibri" w:hAnsi="Times New Roman" w:cs="Times New Roman"/>
          <w:sz w:val="28"/>
          <w:szCs w:val="28"/>
        </w:rPr>
      </w:pPr>
      <w:r w:rsidRPr="00A30F10">
        <w:rPr>
          <w:rFonts w:ascii="Times New Roman" w:eastAsia="Times New Roman" w:hAnsi="Times New Roman" w:cs="Times New Roman"/>
          <w:sz w:val="28"/>
          <w:szCs w:val="28"/>
          <w:lang w:eastAsia="ru-RU"/>
        </w:rPr>
        <w:t xml:space="preserve">Приказом Минприроды РД № 104 от 08.04.2020 года </w:t>
      </w:r>
      <w:r w:rsidRPr="00A30F10">
        <w:rPr>
          <w:rFonts w:ascii="Times New Roman" w:eastAsia="Calibri" w:hAnsi="Times New Roman" w:cs="Times New Roman"/>
          <w:sz w:val="28"/>
          <w:szCs w:val="28"/>
        </w:rPr>
        <w:t>утверждена откорректированная в соответствии с действующим законодательством территориальная схема обращения с твердыми коммунальными отходами на территории республики.</w:t>
      </w:r>
    </w:p>
    <w:p w:rsidR="00A30F10" w:rsidRPr="00A30F10" w:rsidRDefault="00A30F10" w:rsidP="00A30F10">
      <w:pPr>
        <w:spacing w:after="0"/>
        <w:ind w:firstLine="567"/>
        <w:jc w:val="both"/>
        <w:rPr>
          <w:rFonts w:ascii="Times New Roman" w:eastAsia="Times New Roman" w:hAnsi="Times New Roman" w:cs="Times New Roman"/>
          <w:color w:val="000000"/>
          <w:sz w:val="28"/>
          <w:szCs w:val="28"/>
          <w:lang w:eastAsia="ru-RU"/>
        </w:rPr>
      </w:pPr>
      <w:r w:rsidRPr="00A30F10">
        <w:rPr>
          <w:rFonts w:ascii="Times New Roman" w:eastAsia="Times New Roman" w:hAnsi="Times New Roman" w:cs="Times New Roman"/>
          <w:color w:val="000000"/>
          <w:sz w:val="28"/>
          <w:szCs w:val="28"/>
          <w:lang w:eastAsia="ru-RU"/>
        </w:rPr>
        <w:t>При осуществлении своей деятельности региональные операторы, (осуществлявшие свою деятельность в отчетном периоде) столкнулись с рядом проблем, сдерживающих эффективность их работы.</w:t>
      </w:r>
    </w:p>
    <w:p w:rsidR="00A30F10" w:rsidRPr="00A30F10" w:rsidRDefault="00A30F10" w:rsidP="00A30F10">
      <w:pPr>
        <w:shd w:val="clear" w:color="auto" w:fill="FFFFFF"/>
        <w:autoSpaceDE w:val="0"/>
        <w:autoSpaceDN w:val="0"/>
        <w:adjustRightInd w:val="0"/>
        <w:spacing w:after="0"/>
        <w:ind w:firstLine="567"/>
        <w:jc w:val="both"/>
        <w:rPr>
          <w:rFonts w:ascii="Times New Roman" w:eastAsia="Calibri" w:hAnsi="Times New Roman" w:cs="Times New Roman"/>
          <w:b/>
          <w:sz w:val="28"/>
          <w:szCs w:val="28"/>
          <w:lang w:eastAsia="ru-RU"/>
        </w:rPr>
      </w:pPr>
      <w:r w:rsidRPr="00A30F10">
        <w:rPr>
          <w:rFonts w:ascii="Times New Roman" w:eastAsia="Calibri" w:hAnsi="Times New Roman" w:cs="Times New Roman"/>
          <w:b/>
          <w:sz w:val="28"/>
          <w:szCs w:val="28"/>
          <w:lang w:eastAsia="ru-RU"/>
        </w:rPr>
        <w:lastRenderedPageBreak/>
        <w:t>Одна из основных проблем это изношенный контейнерный парк, недостаточное количество контейнерных площадок и контейнеров во всех населенных пунктах республики.</w:t>
      </w:r>
    </w:p>
    <w:p w:rsidR="00A30F10" w:rsidRPr="00A30F10" w:rsidRDefault="00A30F10" w:rsidP="00A30F10">
      <w:pPr>
        <w:shd w:val="clear" w:color="auto" w:fill="FFFFFF"/>
        <w:autoSpaceDE w:val="0"/>
        <w:autoSpaceDN w:val="0"/>
        <w:adjustRightInd w:val="0"/>
        <w:spacing w:after="0"/>
        <w:ind w:firstLine="567"/>
        <w:jc w:val="both"/>
        <w:rPr>
          <w:rFonts w:ascii="Times New Roman" w:eastAsia="Calibri" w:hAnsi="Times New Roman" w:cs="Times New Roman"/>
          <w:sz w:val="28"/>
          <w:szCs w:val="28"/>
          <w:lang w:eastAsia="ru-RU"/>
        </w:rPr>
      </w:pPr>
      <w:proofErr w:type="gramStart"/>
      <w:r w:rsidRPr="00A30F10">
        <w:rPr>
          <w:rFonts w:ascii="Times New Roman" w:eastAsia="Calibri" w:hAnsi="Times New Roman" w:cs="Times New Roman"/>
          <w:sz w:val="28"/>
          <w:szCs w:val="28"/>
          <w:lang w:eastAsia="ru-RU"/>
        </w:rPr>
        <w:t xml:space="preserve">При этом в соответствии с </w:t>
      </w:r>
      <w:r w:rsidRPr="00A30F10">
        <w:rPr>
          <w:rFonts w:ascii="Times New Roman" w:eastAsia="Times New Roman" w:hAnsi="Times New Roman" w:cs="Times New Roman"/>
          <w:sz w:val="28"/>
          <w:szCs w:val="28"/>
          <w:lang w:eastAsia="ru-RU"/>
        </w:rPr>
        <w:t>Федеральным законом от 24.06.1998 года № 89-ФЗ «Об отходах производства и потребления»</w:t>
      </w:r>
      <w:r w:rsidRPr="00A30F10">
        <w:rPr>
          <w:rFonts w:ascii="Times New Roman" w:eastAsia="Calibri" w:hAnsi="Times New Roman" w:cs="Times New Roman"/>
          <w:sz w:val="28"/>
          <w:szCs w:val="28"/>
          <w:lang w:eastAsia="ru-RU"/>
        </w:rPr>
        <w:t>, а также Постановлением Правительства РФ от 12.11.2016 г. № 1156 «Об обращении с твердыми коммунальными отходами и внесении изменения в постановление Правительства Российской Федерации от 25 августа 2008 г. № 641» данные вопросы отнесены к полномочиям органов местного самоуправления, однако работа муниципалитетами в данном направлении ведется</w:t>
      </w:r>
      <w:proofErr w:type="gramEnd"/>
      <w:r w:rsidRPr="00A30F10">
        <w:rPr>
          <w:rFonts w:ascii="Times New Roman" w:eastAsia="Calibri" w:hAnsi="Times New Roman" w:cs="Times New Roman"/>
          <w:sz w:val="28"/>
          <w:szCs w:val="28"/>
          <w:lang w:eastAsia="ru-RU"/>
        </w:rPr>
        <w:t xml:space="preserve"> очень слабо. </w:t>
      </w:r>
    </w:p>
    <w:p w:rsidR="00A30F10" w:rsidRPr="00A30F10" w:rsidRDefault="00A30F10" w:rsidP="00A30F10">
      <w:pPr>
        <w:shd w:val="clear" w:color="auto" w:fill="FFFFFF"/>
        <w:autoSpaceDE w:val="0"/>
        <w:autoSpaceDN w:val="0"/>
        <w:adjustRightInd w:val="0"/>
        <w:spacing w:after="0"/>
        <w:ind w:firstLine="567"/>
        <w:jc w:val="both"/>
        <w:rPr>
          <w:rFonts w:ascii="Times New Roman" w:eastAsia="Calibri" w:hAnsi="Times New Roman" w:cs="Times New Roman"/>
          <w:sz w:val="28"/>
          <w:szCs w:val="28"/>
          <w:lang w:eastAsia="ru-RU"/>
        </w:rPr>
      </w:pPr>
      <w:r w:rsidRPr="00A30F10">
        <w:rPr>
          <w:rFonts w:ascii="Times New Roman" w:eastAsia="Times New Roman" w:hAnsi="Times New Roman" w:cs="Times New Roman"/>
          <w:sz w:val="28"/>
          <w:szCs w:val="28"/>
          <w:lang w:eastAsia="ru-RU"/>
        </w:rPr>
        <w:t xml:space="preserve">Кроме этого, в ряде муниципальных образований, в том числе и у г. Махачкала, отсутствовали </w:t>
      </w:r>
      <w:r w:rsidRPr="00A30F10">
        <w:rPr>
          <w:rFonts w:ascii="Times New Roman" w:eastAsia="Calibri" w:hAnsi="Times New Roman" w:cs="Times New Roman"/>
          <w:sz w:val="28"/>
          <w:szCs w:val="28"/>
          <w:lang w:eastAsia="ru-RU"/>
        </w:rPr>
        <w:t>утвержденные схемы санитарной очистки территорий, что значительно затрудняет работу региональных операторов.</w:t>
      </w:r>
    </w:p>
    <w:p w:rsidR="00A30F10" w:rsidRPr="00A30F10" w:rsidRDefault="00A30F10" w:rsidP="00A30F10">
      <w:pPr>
        <w:spacing w:after="0"/>
        <w:ind w:firstLine="567"/>
        <w:jc w:val="both"/>
        <w:rPr>
          <w:rFonts w:ascii="Times New Roman" w:eastAsia="Times New Roman" w:hAnsi="Times New Roman" w:cs="Times New Roman"/>
          <w:b/>
          <w:sz w:val="28"/>
          <w:szCs w:val="28"/>
          <w:lang w:eastAsia="ru-RU"/>
        </w:rPr>
      </w:pPr>
      <w:r w:rsidRPr="00A30F10">
        <w:rPr>
          <w:rFonts w:ascii="Times New Roman" w:eastAsia="Times New Roman" w:hAnsi="Times New Roman" w:cs="Times New Roman"/>
          <w:b/>
          <w:sz w:val="28"/>
          <w:szCs w:val="28"/>
          <w:lang w:eastAsia="ru-RU"/>
        </w:rPr>
        <w:t>Ситуация в сфере обращения с отходами также усугубляется нехваткой в республике объектов обработки, утилизации и захоронения отходов производства и потребления.</w:t>
      </w:r>
    </w:p>
    <w:p w:rsidR="00A30F10" w:rsidRPr="00A30F10" w:rsidRDefault="00A30F10" w:rsidP="00A30F10">
      <w:pPr>
        <w:autoSpaceDE w:val="0"/>
        <w:autoSpaceDN w:val="0"/>
        <w:adjustRightInd w:val="0"/>
        <w:spacing w:after="0"/>
        <w:ind w:firstLine="567"/>
        <w:jc w:val="both"/>
        <w:rPr>
          <w:rFonts w:ascii="Times New Roman" w:eastAsia="Calibri" w:hAnsi="Times New Roman" w:cs="Times New Roman"/>
          <w:sz w:val="28"/>
          <w:szCs w:val="28"/>
        </w:rPr>
      </w:pPr>
      <w:r w:rsidRPr="00A30F10">
        <w:rPr>
          <w:rFonts w:ascii="Times New Roman" w:eastAsia="Times New Roman" w:hAnsi="Times New Roman" w:cs="Times New Roman"/>
          <w:sz w:val="28"/>
          <w:szCs w:val="28"/>
          <w:lang w:eastAsia="ru-RU"/>
        </w:rPr>
        <w:t>Для решения данной проблемы необходимо первоочередное строительство 5 мусоросортировочных комплексов на территории республики (в городах Махачкала, Дербент, Кизляр, Хасавюрт, Сулейман-</w:t>
      </w:r>
      <w:proofErr w:type="spellStart"/>
      <w:r w:rsidRPr="00A30F10">
        <w:rPr>
          <w:rFonts w:ascii="Times New Roman" w:eastAsia="Times New Roman" w:hAnsi="Times New Roman" w:cs="Times New Roman"/>
          <w:sz w:val="28"/>
          <w:szCs w:val="28"/>
          <w:lang w:eastAsia="ru-RU"/>
        </w:rPr>
        <w:t>Стальский</w:t>
      </w:r>
      <w:proofErr w:type="spellEnd"/>
      <w:r w:rsidRPr="00A30F10">
        <w:rPr>
          <w:rFonts w:ascii="Times New Roman" w:eastAsia="Times New Roman" w:hAnsi="Times New Roman" w:cs="Times New Roman"/>
          <w:sz w:val="28"/>
          <w:szCs w:val="28"/>
          <w:lang w:eastAsia="ru-RU"/>
        </w:rPr>
        <w:t xml:space="preserve"> район). </w:t>
      </w:r>
    </w:p>
    <w:p w:rsidR="00A30F10" w:rsidRPr="00A30F10" w:rsidRDefault="00A30F10" w:rsidP="00A30F10">
      <w:pPr>
        <w:spacing w:after="0"/>
        <w:ind w:firstLine="567"/>
        <w:jc w:val="both"/>
        <w:rPr>
          <w:rFonts w:ascii="Times New Roman" w:eastAsia="Calibri" w:hAnsi="Times New Roman" w:cs="Times New Roman"/>
          <w:sz w:val="28"/>
          <w:szCs w:val="28"/>
        </w:rPr>
      </w:pPr>
      <w:r w:rsidRPr="00A30F10">
        <w:rPr>
          <w:rFonts w:ascii="Times New Roman" w:eastAsia="Calibri" w:hAnsi="Times New Roman" w:cs="Times New Roman"/>
          <w:sz w:val="28"/>
          <w:szCs w:val="28"/>
        </w:rPr>
        <w:t xml:space="preserve">Минприроды РД совместно с органами местного самоуправления в этих целях проведена работа по подготовке участков для реализации перечисленных мероприятий. </w:t>
      </w:r>
    </w:p>
    <w:p w:rsidR="00A30F10" w:rsidRPr="00A30F10" w:rsidRDefault="00A30F10" w:rsidP="00A30F10">
      <w:pPr>
        <w:shd w:val="clear" w:color="auto" w:fill="FFFFFF"/>
        <w:autoSpaceDE w:val="0"/>
        <w:autoSpaceDN w:val="0"/>
        <w:adjustRightInd w:val="0"/>
        <w:spacing w:after="0"/>
        <w:ind w:firstLine="567"/>
        <w:jc w:val="both"/>
        <w:rPr>
          <w:rFonts w:ascii="Times New Roman" w:eastAsia="Times New Roman" w:hAnsi="Times New Roman" w:cs="Times New Roman"/>
          <w:sz w:val="28"/>
          <w:szCs w:val="28"/>
          <w:lang w:eastAsia="ru-RU"/>
        </w:rPr>
      </w:pPr>
      <w:r w:rsidRPr="00A30F10">
        <w:rPr>
          <w:rFonts w:ascii="Times New Roman" w:eastAsia="Times New Roman" w:hAnsi="Times New Roman" w:cs="Times New Roman"/>
          <w:sz w:val="28"/>
          <w:szCs w:val="28"/>
          <w:lang w:eastAsia="ru-RU"/>
        </w:rPr>
        <w:t xml:space="preserve">Учитывая особую значимость данного вопроса в бюджете </w:t>
      </w:r>
      <w:proofErr w:type="gramStart"/>
      <w:r w:rsidRPr="00A30F10">
        <w:rPr>
          <w:rFonts w:ascii="Times New Roman" w:eastAsia="Times New Roman" w:hAnsi="Times New Roman" w:cs="Times New Roman"/>
          <w:sz w:val="28"/>
          <w:szCs w:val="28"/>
          <w:lang w:eastAsia="ru-RU"/>
        </w:rPr>
        <w:t>Республики</w:t>
      </w:r>
      <w:proofErr w:type="gramEnd"/>
      <w:r w:rsidRPr="00A30F10">
        <w:rPr>
          <w:rFonts w:ascii="Times New Roman" w:eastAsia="Times New Roman" w:hAnsi="Times New Roman" w:cs="Times New Roman"/>
          <w:sz w:val="28"/>
          <w:szCs w:val="28"/>
          <w:lang w:eastAsia="ru-RU"/>
        </w:rPr>
        <w:t xml:space="preserve"> Дагестан на 2020 год были предусмотрены средства на разработку проектно- сметной документации мусоросортировочных комплексов в размере 60 млн. рублей.</w:t>
      </w:r>
    </w:p>
    <w:p w:rsidR="00A30F10" w:rsidRPr="00A30F10" w:rsidRDefault="00A30F10" w:rsidP="00A30F10">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A30F10">
        <w:rPr>
          <w:rFonts w:ascii="Times New Roman" w:eastAsia="Times New Roman" w:hAnsi="Times New Roman" w:cs="Times New Roman"/>
          <w:sz w:val="28"/>
          <w:szCs w:val="28"/>
          <w:lang w:eastAsia="ru-RU"/>
        </w:rPr>
        <w:t xml:space="preserve">Вместе с тем, Правительством Республики Дагестан в целях участия в 2020 году в федеральном проекте «Формирование комплексной системы обращения с твердыми коммунальными отходами» была </w:t>
      </w:r>
      <w:r w:rsidRPr="00A30F10">
        <w:rPr>
          <w:rFonts w:ascii="Times New Roman" w:eastAsia="Times New Roman" w:hAnsi="Times New Roman" w:cs="Times New Roman"/>
          <w:color w:val="000000"/>
          <w:sz w:val="28"/>
          <w:szCs w:val="28"/>
          <w:lang w:eastAsia="ru-RU"/>
        </w:rPr>
        <w:t xml:space="preserve">направлена заявка на получение субсидий из федерального бюджета бюджету Республики Дагестан размере </w:t>
      </w:r>
      <w:r w:rsidRPr="00A30F10">
        <w:rPr>
          <w:rFonts w:ascii="Times New Roman" w:eastAsia="Times New Roman" w:hAnsi="Times New Roman" w:cs="Times New Roman"/>
          <w:sz w:val="28"/>
          <w:szCs w:val="28"/>
          <w:lang w:eastAsia="ru-RU"/>
        </w:rPr>
        <w:t>761511500 рублей</w:t>
      </w:r>
      <w:r w:rsidRPr="00A30F10">
        <w:rPr>
          <w:rFonts w:ascii="Times New Roman" w:eastAsia="Times New Roman" w:hAnsi="Times New Roman" w:cs="Times New Roman"/>
          <w:color w:val="000000"/>
          <w:sz w:val="28"/>
          <w:szCs w:val="28"/>
          <w:lang w:eastAsia="ru-RU"/>
        </w:rPr>
        <w:t xml:space="preserve"> (с учетом не выделенных республике в 2019 году финансовых средств). Данная заявка Минприроды России не была подтверждена. При этом дополнительное соглашение по установленным для республики показателям подписано, но не подкреплено финансовыми средствами. Финансовые средства на реализацию мероприятий федерального проекта в 2020 году не выделялись ни одному субъекту.</w:t>
      </w:r>
    </w:p>
    <w:p w:rsidR="00A30F10" w:rsidRPr="00A30F10" w:rsidRDefault="00A30F10" w:rsidP="00A30F10">
      <w:pPr>
        <w:autoSpaceDE w:val="0"/>
        <w:autoSpaceDN w:val="0"/>
        <w:adjustRightInd w:val="0"/>
        <w:spacing w:after="0"/>
        <w:ind w:firstLine="567"/>
        <w:jc w:val="both"/>
        <w:rPr>
          <w:rFonts w:ascii="Times New Roman" w:eastAsia="Times New Roman" w:hAnsi="Times New Roman" w:cs="Times New Roman"/>
          <w:sz w:val="28"/>
          <w:szCs w:val="28"/>
          <w:lang w:eastAsia="ru-RU"/>
        </w:rPr>
      </w:pPr>
      <w:proofErr w:type="gramStart"/>
      <w:r w:rsidRPr="00A30F10">
        <w:rPr>
          <w:rFonts w:ascii="Times New Roman" w:eastAsia="Times New Roman" w:hAnsi="Times New Roman" w:cs="Times New Roman"/>
          <w:sz w:val="28"/>
          <w:szCs w:val="28"/>
          <w:lang w:eastAsia="ru-RU"/>
        </w:rPr>
        <w:t xml:space="preserve">Учитывая важность данного вопроса для Республики Дагестан, Глава Республики Дагестан Васильев В.А. письмом №11/6-16 от </w:t>
      </w:r>
      <w:smartTag w:uri="urn:schemas-microsoft-com:office:smarttags" w:element="date">
        <w:smartTagPr>
          <w:attr w:name="Year" w:val="2020"/>
          <w:attr w:name="Day" w:val="15"/>
          <w:attr w:name="Month" w:val="4"/>
          <w:attr w:name="ls" w:val="trans"/>
        </w:smartTagPr>
        <w:r w:rsidRPr="00A30F10">
          <w:rPr>
            <w:rFonts w:ascii="Times New Roman" w:eastAsia="Times New Roman" w:hAnsi="Times New Roman" w:cs="Times New Roman"/>
            <w:sz w:val="28"/>
            <w:szCs w:val="28"/>
            <w:lang w:eastAsia="ru-RU"/>
          </w:rPr>
          <w:t xml:space="preserve">15 апреля 2020 </w:t>
        </w:r>
        <w:r w:rsidRPr="00A30F10">
          <w:rPr>
            <w:rFonts w:ascii="Times New Roman" w:eastAsia="Times New Roman" w:hAnsi="Times New Roman" w:cs="Times New Roman"/>
            <w:sz w:val="28"/>
            <w:szCs w:val="28"/>
            <w:lang w:eastAsia="ru-RU"/>
          </w:rPr>
          <w:lastRenderedPageBreak/>
          <w:t>года</w:t>
        </w:r>
      </w:smartTag>
      <w:r w:rsidRPr="00A30F10">
        <w:rPr>
          <w:rFonts w:ascii="Times New Roman" w:eastAsia="Times New Roman" w:hAnsi="Times New Roman" w:cs="Times New Roman"/>
          <w:sz w:val="28"/>
          <w:szCs w:val="28"/>
          <w:lang w:eastAsia="ru-RU"/>
        </w:rPr>
        <w:t xml:space="preserve"> обратился в адрес Президента Российской Федерации Путина В.В. с просьбой рассмотреть возможность предоставления Республике Дагестан субсидии в размере 761,5 млн. рублей на </w:t>
      </w:r>
      <w:proofErr w:type="spellStart"/>
      <w:r w:rsidRPr="00A30F10">
        <w:rPr>
          <w:rFonts w:ascii="Times New Roman" w:eastAsia="Times New Roman" w:hAnsi="Times New Roman" w:cs="Times New Roman"/>
          <w:sz w:val="28"/>
          <w:szCs w:val="28"/>
          <w:lang w:eastAsia="ru-RU"/>
        </w:rPr>
        <w:t>софинансирование</w:t>
      </w:r>
      <w:proofErr w:type="spellEnd"/>
      <w:r w:rsidRPr="00A30F10">
        <w:rPr>
          <w:rFonts w:ascii="Times New Roman" w:eastAsia="Times New Roman" w:hAnsi="Times New Roman" w:cs="Times New Roman"/>
          <w:sz w:val="28"/>
          <w:szCs w:val="28"/>
          <w:lang w:eastAsia="ru-RU"/>
        </w:rPr>
        <w:t xml:space="preserve"> мероприятий в рамках федерального проекта национального проекта «Экология» на строительство мусоросортировочных комплексов. </w:t>
      </w:r>
      <w:proofErr w:type="gramEnd"/>
    </w:p>
    <w:p w:rsidR="00A30F10" w:rsidRPr="00A30F10" w:rsidRDefault="00A30F10" w:rsidP="00A30F10">
      <w:pPr>
        <w:shd w:val="clear" w:color="auto" w:fill="FFFFFF"/>
        <w:autoSpaceDE w:val="0"/>
        <w:autoSpaceDN w:val="0"/>
        <w:adjustRightInd w:val="0"/>
        <w:spacing w:after="0"/>
        <w:ind w:firstLine="567"/>
        <w:jc w:val="both"/>
        <w:rPr>
          <w:rFonts w:ascii="Times New Roman" w:eastAsia="Times New Roman" w:hAnsi="Times New Roman" w:cs="Times New Roman"/>
          <w:sz w:val="28"/>
          <w:szCs w:val="28"/>
          <w:lang w:eastAsia="ru-RU"/>
        </w:rPr>
      </w:pPr>
    </w:p>
    <w:p w:rsidR="00A30F10" w:rsidRPr="00A30F10" w:rsidRDefault="00A30F10" w:rsidP="00A30F10">
      <w:pPr>
        <w:shd w:val="clear" w:color="auto" w:fill="FFFFFF"/>
        <w:autoSpaceDE w:val="0"/>
        <w:autoSpaceDN w:val="0"/>
        <w:adjustRightInd w:val="0"/>
        <w:spacing w:after="0"/>
        <w:ind w:firstLine="567"/>
        <w:jc w:val="both"/>
        <w:rPr>
          <w:rFonts w:ascii="Times New Roman" w:eastAsia="Times New Roman" w:hAnsi="Times New Roman" w:cs="Times New Roman"/>
          <w:sz w:val="28"/>
          <w:szCs w:val="28"/>
          <w:lang w:eastAsia="ru-RU"/>
        </w:rPr>
      </w:pPr>
    </w:p>
    <w:p w:rsidR="00A30F10" w:rsidRPr="00A30F10" w:rsidRDefault="00A30F10" w:rsidP="00A30F10">
      <w:pPr>
        <w:shd w:val="clear" w:color="auto" w:fill="FFFFFF"/>
        <w:autoSpaceDE w:val="0"/>
        <w:autoSpaceDN w:val="0"/>
        <w:adjustRightInd w:val="0"/>
        <w:spacing w:after="0"/>
        <w:ind w:firstLine="567"/>
        <w:jc w:val="both"/>
        <w:rPr>
          <w:rFonts w:ascii="Times New Roman" w:eastAsia="Times New Roman" w:hAnsi="Times New Roman" w:cs="Times New Roman"/>
          <w:sz w:val="28"/>
          <w:szCs w:val="28"/>
          <w:lang w:eastAsia="ru-RU"/>
        </w:rPr>
      </w:pPr>
    </w:p>
    <w:p w:rsidR="00A30F10" w:rsidRPr="00A30F10" w:rsidRDefault="00A30F10" w:rsidP="00A30F10">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B3055" w:rsidRPr="00A30F10" w:rsidRDefault="000B3055" w:rsidP="00A30F10">
      <w:pPr>
        <w:tabs>
          <w:tab w:val="left" w:pos="900"/>
        </w:tabs>
        <w:rPr>
          <w:rFonts w:ascii="Times New Roman" w:hAnsi="Times New Roman" w:cs="Times New Roman"/>
          <w:sz w:val="32"/>
          <w:szCs w:val="32"/>
        </w:rPr>
      </w:pPr>
    </w:p>
    <w:sectPr w:rsidR="000B3055" w:rsidRPr="00A30F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5BB" w:rsidRDefault="001C35BB">
      <w:pPr>
        <w:spacing w:after="0" w:line="240" w:lineRule="auto"/>
      </w:pPr>
      <w:r>
        <w:separator/>
      </w:r>
    </w:p>
  </w:endnote>
  <w:endnote w:type="continuationSeparator" w:id="0">
    <w:p w:rsidR="001C35BB" w:rsidRDefault="001C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6D" w:rsidRDefault="0062506D">
    <w:pPr>
      <w:spacing w:line="1" w:lineRule="exact"/>
    </w:pPr>
    <w:r>
      <w:rPr>
        <w:noProof/>
        <w:lang w:eastAsia="ru-RU"/>
      </w:rPr>
      <mc:AlternateContent>
        <mc:Choice Requires="wps">
          <w:drawing>
            <wp:anchor distT="0" distB="0" distL="0" distR="0" simplePos="0" relativeHeight="251659264" behindDoc="1" locked="0" layoutInCell="1" allowOverlap="1" wp14:anchorId="49935EAF" wp14:editId="35A445A1">
              <wp:simplePos x="0" y="0"/>
              <wp:positionH relativeFrom="page">
                <wp:posOffset>1514475</wp:posOffset>
              </wp:positionH>
              <wp:positionV relativeFrom="page">
                <wp:posOffset>9730740</wp:posOffset>
              </wp:positionV>
              <wp:extent cx="338455" cy="97790"/>
              <wp:effectExtent l="0" t="0" r="0" b="0"/>
              <wp:wrapNone/>
              <wp:docPr id="10" name="Shape 10"/>
              <wp:cNvGraphicFramePr/>
              <a:graphic xmlns:a="http://schemas.openxmlformats.org/drawingml/2006/main">
                <a:graphicData uri="http://schemas.microsoft.com/office/word/2010/wordprocessingShape">
                  <wps:wsp>
                    <wps:cNvSpPr txBox="1"/>
                    <wps:spPr>
                      <a:xfrm>
                        <a:off x="0" y="0"/>
                        <a:ext cx="338455" cy="97790"/>
                      </a:xfrm>
                      <a:prstGeom prst="rect">
                        <a:avLst/>
                      </a:prstGeom>
                      <a:noFill/>
                    </wps:spPr>
                    <wps:txbx>
                      <w:txbxContent>
                        <w:p w:rsidR="0062506D" w:rsidRDefault="0062506D">
                          <w:pPr>
                            <w:pStyle w:val="20"/>
                            <w:rPr>
                              <w:sz w:val="22"/>
                              <w:szCs w:val="22"/>
                            </w:rPr>
                          </w:pPr>
                          <w:r>
                            <w:rPr>
                              <w:rFonts w:ascii="Calibri" w:eastAsia="Calibri" w:hAnsi="Calibri" w:cs="Calibri"/>
                              <w:color w:val="000000"/>
                              <w:sz w:val="22"/>
                              <w:szCs w:val="22"/>
                            </w:rPr>
                            <w:t>Рис.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7" type="#_x0000_t202" style="position:absolute;margin-left:119.25pt;margin-top:766.2pt;width:26.65pt;height:7.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" filled="f" stroked="f">
              <v:textbox style="mso-fit-shape-to-text:t" inset="0,0,0,0">
                <w:txbxContent>
                  <w:p w:rsidR="001121AA" w:rsidRDefault="001121AA">
                    <w:pPr>
                      <w:pStyle w:val="20"/>
                      <w:rPr>
                        <w:sz w:val="22"/>
                        <w:szCs w:val="22"/>
                      </w:rPr>
                    </w:pPr>
                    <w:r>
                      <w:rPr>
                        <w:rFonts w:ascii="Calibri" w:eastAsia="Calibri" w:hAnsi="Calibri" w:cs="Calibri"/>
                        <w:color w:val="000000"/>
                        <w:sz w:val="22"/>
                        <w:szCs w:val="22"/>
                      </w:rPr>
                      <w:t>Рис. 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5BB" w:rsidRDefault="001C35BB">
      <w:pPr>
        <w:spacing w:after="0" w:line="240" w:lineRule="auto"/>
      </w:pPr>
      <w:r>
        <w:separator/>
      </w:r>
    </w:p>
  </w:footnote>
  <w:footnote w:type="continuationSeparator" w:id="0">
    <w:p w:rsidR="001C35BB" w:rsidRDefault="001C3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F5B"/>
    <w:multiLevelType w:val="multilevel"/>
    <w:tmpl w:val="52FCF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CA5970"/>
    <w:multiLevelType w:val="multilevel"/>
    <w:tmpl w:val="E0280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B34D50"/>
    <w:multiLevelType w:val="hybridMultilevel"/>
    <w:tmpl w:val="F662D6A0"/>
    <w:lvl w:ilvl="0" w:tplc="E4F657E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47124128"/>
    <w:multiLevelType w:val="hybridMultilevel"/>
    <w:tmpl w:val="B5B2E24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618B6694"/>
    <w:multiLevelType w:val="multilevel"/>
    <w:tmpl w:val="1772C11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05"/>
    <w:rsid w:val="0000056D"/>
    <w:rsid w:val="000035B6"/>
    <w:rsid w:val="000657AF"/>
    <w:rsid w:val="000B3055"/>
    <w:rsid w:val="001121AA"/>
    <w:rsid w:val="001C35BB"/>
    <w:rsid w:val="002E3EB7"/>
    <w:rsid w:val="003010C3"/>
    <w:rsid w:val="00346799"/>
    <w:rsid w:val="00375D05"/>
    <w:rsid w:val="00552B76"/>
    <w:rsid w:val="005B373D"/>
    <w:rsid w:val="0062506D"/>
    <w:rsid w:val="007C607B"/>
    <w:rsid w:val="007E622B"/>
    <w:rsid w:val="008A789F"/>
    <w:rsid w:val="00A30F10"/>
    <w:rsid w:val="00A46B7D"/>
    <w:rsid w:val="00B24FB7"/>
    <w:rsid w:val="00BF7F96"/>
    <w:rsid w:val="00C36063"/>
    <w:rsid w:val="00C85C5B"/>
    <w:rsid w:val="00D65639"/>
    <w:rsid w:val="00E54920"/>
    <w:rsid w:val="00E639BE"/>
    <w:rsid w:val="00F32A69"/>
    <w:rsid w:val="00F84AB8"/>
    <w:rsid w:val="00FD3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32A69"/>
    <w:rPr>
      <w:rFonts w:ascii="Times New Roman" w:eastAsia="Times New Roman" w:hAnsi="Times New Roman" w:cs="Times New Roman"/>
      <w:sz w:val="28"/>
      <w:szCs w:val="28"/>
    </w:rPr>
  </w:style>
  <w:style w:type="paragraph" w:customStyle="1" w:styleId="1">
    <w:name w:val="Основной текст1"/>
    <w:basedOn w:val="a"/>
    <w:link w:val="a3"/>
    <w:rsid w:val="00F32A69"/>
    <w:pPr>
      <w:widowControl w:val="0"/>
      <w:spacing w:after="0"/>
      <w:ind w:firstLine="400"/>
    </w:pPr>
    <w:rPr>
      <w:rFonts w:ascii="Times New Roman" w:eastAsia="Times New Roman" w:hAnsi="Times New Roman" w:cs="Times New Roman"/>
      <w:sz w:val="28"/>
      <w:szCs w:val="28"/>
    </w:rPr>
  </w:style>
  <w:style w:type="character" w:customStyle="1" w:styleId="2">
    <w:name w:val="Колонтитул (2)_"/>
    <w:basedOn w:val="a0"/>
    <w:link w:val="20"/>
    <w:rsid w:val="00F32A69"/>
    <w:rPr>
      <w:rFonts w:ascii="Times New Roman" w:eastAsia="Times New Roman" w:hAnsi="Times New Roman" w:cs="Times New Roman"/>
      <w:sz w:val="20"/>
      <w:szCs w:val="20"/>
    </w:rPr>
  </w:style>
  <w:style w:type="paragraph" w:customStyle="1" w:styleId="20">
    <w:name w:val="Колонтитул (2)"/>
    <w:basedOn w:val="a"/>
    <w:link w:val="2"/>
    <w:rsid w:val="00F32A69"/>
    <w:pPr>
      <w:widowControl w:val="0"/>
      <w:spacing w:after="0" w:line="240" w:lineRule="auto"/>
    </w:pPr>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F32A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2A69"/>
    <w:rPr>
      <w:rFonts w:ascii="Tahoma" w:hAnsi="Tahoma" w:cs="Tahoma"/>
      <w:sz w:val="16"/>
      <w:szCs w:val="16"/>
    </w:rPr>
  </w:style>
  <w:style w:type="paragraph" w:customStyle="1" w:styleId="ConsPlusTitle">
    <w:name w:val="ConsPlusTitle"/>
    <w:rsid w:val="003010C3"/>
    <w:pPr>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ody Text Indent"/>
    <w:basedOn w:val="a"/>
    <w:link w:val="a7"/>
    <w:uiPriority w:val="99"/>
    <w:rsid w:val="003010C3"/>
    <w:pPr>
      <w:spacing w:after="0" w:line="312" w:lineRule="auto"/>
      <w:ind w:firstLine="709"/>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uiPriority w:val="99"/>
    <w:rsid w:val="003010C3"/>
    <w:rPr>
      <w:rFonts w:ascii="Times New Roman" w:eastAsia="Times New Roman" w:hAnsi="Times New Roman" w:cs="Times New Roman"/>
      <w:sz w:val="28"/>
      <w:szCs w:val="20"/>
      <w:lang w:eastAsia="ru-RU"/>
    </w:rPr>
  </w:style>
  <w:style w:type="paragraph" w:customStyle="1" w:styleId="FR3">
    <w:name w:val="FR3"/>
    <w:rsid w:val="003010C3"/>
    <w:pPr>
      <w:widowControl w:val="0"/>
      <w:snapToGrid w:val="0"/>
      <w:spacing w:after="0" w:line="240" w:lineRule="auto"/>
      <w:ind w:left="160"/>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32A69"/>
    <w:rPr>
      <w:rFonts w:ascii="Times New Roman" w:eastAsia="Times New Roman" w:hAnsi="Times New Roman" w:cs="Times New Roman"/>
      <w:sz w:val="28"/>
      <w:szCs w:val="28"/>
    </w:rPr>
  </w:style>
  <w:style w:type="paragraph" w:customStyle="1" w:styleId="1">
    <w:name w:val="Основной текст1"/>
    <w:basedOn w:val="a"/>
    <w:link w:val="a3"/>
    <w:rsid w:val="00F32A69"/>
    <w:pPr>
      <w:widowControl w:val="0"/>
      <w:spacing w:after="0"/>
      <w:ind w:firstLine="400"/>
    </w:pPr>
    <w:rPr>
      <w:rFonts w:ascii="Times New Roman" w:eastAsia="Times New Roman" w:hAnsi="Times New Roman" w:cs="Times New Roman"/>
      <w:sz w:val="28"/>
      <w:szCs w:val="28"/>
    </w:rPr>
  </w:style>
  <w:style w:type="character" w:customStyle="1" w:styleId="2">
    <w:name w:val="Колонтитул (2)_"/>
    <w:basedOn w:val="a0"/>
    <w:link w:val="20"/>
    <w:rsid w:val="00F32A69"/>
    <w:rPr>
      <w:rFonts w:ascii="Times New Roman" w:eastAsia="Times New Roman" w:hAnsi="Times New Roman" w:cs="Times New Roman"/>
      <w:sz w:val="20"/>
      <w:szCs w:val="20"/>
    </w:rPr>
  </w:style>
  <w:style w:type="paragraph" w:customStyle="1" w:styleId="20">
    <w:name w:val="Колонтитул (2)"/>
    <w:basedOn w:val="a"/>
    <w:link w:val="2"/>
    <w:rsid w:val="00F32A69"/>
    <w:pPr>
      <w:widowControl w:val="0"/>
      <w:spacing w:after="0" w:line="240" w:lineRule="auto"/>
    </w:pPr>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F32A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2A69"/>
    <w:rPr>
      <w:rFonts w:ascii="Tahoma" w:hAnsi="Tahoma" w:cs="Tahoma"/>
      <w:sz w:val="16"/>
      <w:szCs w:val="16"/>
    </w:rPr>
  </w:style>
  <w:style w:type="paragraph" w:customStyle="1" w:styleId="ConsPlusTitle">
    <w:name w:val="ConsPlusTitle"/>
    <w:rsid w:val="003010C3"/>
    <w:pPr>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ody Text Indent"/>
    <w:basedOn w:val="a"/>
    <w:link w:val="a7"/>
    <w:uiPriority w:val="99"/>
    <w:rsid w:val="003010C3"/>
    <w:pPr>
      <w:spacing w:after="0" w:line="312" w:lineRule="auto"/>
      <w:ind w:firstLine="709"/>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uiPriority w:val="99"/>
    <w:rsid w:val="003010C3"/>
    <w:rPr>
      <w:rFonts w:ascii="Times New Roman" w:eastAsia="Times New Roman" w:hAnsi="Times New Roman" w:cs="Times New Roman"/>
      <w:sz w:val="28"/>
      <w:szCs w:val="20"/>
      <w:lang w:eastAsia="ru-RU"/>
    </w:rPr>
  </w:style>
  <w:style w:type="paragraph" w:customStyle="1" w:styleId="FR3">
    <w:name w:val="FR3"/>
    <w:rsid w:val="003010C3"/>
    <w:pPr>
      <w:widowControl w:val="0"/>
      <w:snapToGrid w:val="0"/>
      <w:spacing w:after="0" w:line="240" w:lineRule="auto"/>
      <w:ind w:left="160"/>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20125">
      <w:bodyDiv w:val="1"/>
      <w:marLeft w:val="0"/>
      <w:marRight w:val="0"/>
      <w:marTop w:val="0"/>
      <w:marBottom w:val="0"/>
      <w:divBdr>
        <w:top w:val="none" w:sz="0" w:space="0" w:color="auto"/>
        <w:left w:val="none" w:sz="0" w:space="0" w:color="auto"/>
        <w:bottom w:val="none" w:sz="0" w:space="0" w:color="auto"/>
        <w:right w:val="none" w:sz="0" w:space="0" w:color="auto"/>
      </w:divBdr>
    </w:div>
    <w:div w:id="809635298">
      <w:bodyDiv w:val="1"/>
      <w:marLeft w:val="0"/>
      <w:marRight w:val="0"/>
      <w:marTop w:val="0"/>
      <w:marBottom w:val="0"/>
      <w:divBdr>
        <w:top w:val="none" w:sz="0" w:space="0" w:color="auto"/>
        <w:left w:val="none" w:sz="0" w:space="0" w:color="auto"/>
        <w:bottom w:val="none" w:sz="0" w:space="0" w:color="auto"/>
        <w:right w:val="none" w:sz="0" w:space="0" w:color="auto"/>
      </w:divBdr>
    </w:div>
    <w:div w:id="995109783">
      <w:bodyDiv w:val="1"/>
      <w:marLeft w:val="0"/>
      <w:marRight w:val="0"/>
      <w:marTop w:val="0"/>
      <w:marBottom w:val="0"/>
      <w:divBdr>
        <w:top w:val="none" w:sz="0" w:space="0" w:color="auto"/>
        <w:left w:val="none" w:sz="0" w:space="0" w:color="auto"/>
        <w:bottom w:val="none" w:sz="0" w:space="0" w:color="auto"/>
        <w:right w:val="none" w:sz="0" w:space="0" w:color="auto"/>
      </w:divBdr>
    </w:div>
    <w:div w:id="1828283230">
      <w:bodyDiv w:val="1"/>
      <w:marLeft w:val="0"/>
      <w:marRight w:val="0"/>
      <w:marTop w:val="0"/>
      <w:marBottom w:val="0"/>
      <w:divBdr>
        <w:top w:val="none" w:sz="0" w:space="0" w:color="auto"/>
        <w:left w:val="none" w:sz="0" w:space="0" w:color="auto"/>
        <w:bottom w:val="none" w:sz="0" w:space="0" w:color="auto"/>
        <w:right w:val="none" w:sz="0" w:space="0" w:color="auto"/>
      </w:divBdr>
    </w:div>
    <w:div w:id="188116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is-lab.info/data/mp/gvr/s07.01.00.html" TargetMode="Externa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gis-lab.info/data/mp/gvr/s07.01.00.html" TargetMode="External"/><Relationship Id="rId23"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gis-lab.info/data/mp/gvr/s07.01.00.html" TargetMode="External"/><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84334-13C2-44BA-8AE4-871C54E0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7471</TotalTime>
  <Pages>53</Pages>
  <Words>13144</Words>
  <Characters>74922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2021-09-29T06:45:00Z</dcterms:created>
  <dcterms:modified xsi:type="dcterms:W3CDTF">2021-11-19T11:51:00Z</dcterms:modified>
</cp:coreProperties>
</file>