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2A" w:rsidRDefault="0089792A">
      <w:pPr>
        <w:pStyle w:val="ConsPlusTitlePage"/>
      </w:pPr>
      <w:bookmarkStart w:id="0" w:name="_GoBack"/>
      <w:bookmarkEnd w:id="0"/>
    </w:p>
    <w:p w:rsidR="0089792A" w:rsidRDefault="0089792A">
      <w:pPr>
        <w:pStyle w:val="ConsPlusNormal"/>
        <w:jc w:val="both"/>
        <w:outlineLvl w:val="0"/>
      </w:pPr>
    </w:p>
    <w:p w:rsidR="0089792A" w:rsidRDefault="0089792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9792A" w:rsidRDefault="0089792A">
      <w:pPr>
        <w:pStyle w:val="ConsPlusTitle"/>
        <w:jc w:val="center"/>
      </w:pPr>
    </w:p>
    <w:p w:rsidR="0089792A" w:rsidRDefault="0089792A">
      <w:pPr>
        <w:pStyle w:val="ConsPlusTitle"/>
        <w:jc w:val="center"/>
      </w:pPr>
      <w:r>
        <w:t>ПОСТАНОВЛЕНИЕ</w:t>
      </w:r>
    </w:p>
    <w:p w:rsidR="0089792A" w:rsidRDefault="0089792A">
      <w:pPr>
        <w:pStyle w:val="ConsPlusTitle"/>
        <w:jc w:val="center"/>
      </w:pPr>
      <w:r>
        <w:t>от 11 февраля 2005 г. N 69</w:t>
      </w:r>
    </w:p>
    <w:p w:rsidR="0089792A" w:rsidRDefault="0089792A">
      <w:pPr>
        <w:pStyle w:val="ConsPlusTitle"/>
        <w:jc w:val="center"/>
      </w:pPr>
    </w:p>
    <w:p w:rsidR="0089792A" w:rsidRDefault="0089792A">
      <w:pPr>
        <w:pStyle w:val="ConsPlusTitle"/>
        <w:jc w:val="center"/>
      </w:pPr>
      <w:r>
        <w:t>О ГОСУДАРСТВЕННОЙ ЭКСПЕРТИЗЕ ЗАПАСОВ</w:t>
      </w:r>
    </w:p>
    <w:p w:rsidR="0089792A" w:rsidRDefault="0089792A">
      <w:pPr>
        <w:pStyle w:val="ConsPlusTitle"/>
        <w:jc w:val="center"/>
      </w:pPr>
      <w:r>
        <w:t>ПОЛЕЗНЫХ ИСКОПАЕМЫХ, ГЕОЛОГИЧЕСКОЙ, ЭКОНОМИЧЕСКОЙ</w:t>
      </w:r>
    </w:p>
    <w:p w:rsidR="0089792A" w:rsidRDefault="0089792A">
      <w:pPr>
        <w:pStyle w:val="ConsPlusTitle"/>
        <w:jc w:val="center"/>
      </w:pPr>
      <w:r>
        <w:t xml:space="preserve">И ЭКОЛОГИЧЕСКОЙ ИНФОРМАЦИИ О </w:t>
      </w:r>
      <w:proofErr w:type="gramStart"/>
      <w:r>
        <w:t>ПРЕДОСТАВЛЯЕМЫХ</w:t>
      </w:r>
      <w:proofErr w:type="gramEnd"/>
      <w:r>
        <w:t xml:space="preserve"> В ПОЛЬЗОВАНИЕ</w:t>
      </w:r>
    </w:p>
    <w:p w:rsidR="0089792A" w:rsidRDefault="0089792A">
      <w:pPr>
        <w:pStyle w:val="ConsPlusTitle"/>
        <w:jc w:val="center"/>
      </w:pPr>
      <w:proofErr w:type="gramStart"/>
      <w:r>
        <w:t>УЧАСТКАХ</w:t>
      </w:r>
      <w:proofErr w:type="gramEnd"/>
      <w:r>
        <w:t xml:space="preserve"> НЕДР, РАЗМЕРЕ И ПОРЯДКЕ ВЗИМАНИЯ ПЛАТЫ</w:t>
      </w:r>
    </w:p>
    <w:p w:rsidR="0089792A" w:rsidRDefault="0089792A">
      <w:pPr>
        <w:pStyle w:val="ConsPlusTitle"/>
        <w:jc w:val="center"/>
      </w:pPr>
      <w:r>
        <w:t>ЗА ЕЕ ПРОВЕДЕНИЕ</w:t>
      </w:r>
    </w:p>
    <w:p w:rsidR="0089792A" w:rsidRDefault="008979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9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792A" w:rsidRDefault="008979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26.07.2006 </w:t>
            </w:r>
            <w:hyperlink r:id="rId5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22.01.2007 </w:t>
            </w:r>
            <w:hyperlink r:id="rId6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22.04.2009 </w:t>
            </w:r>
            <w:hyperlink r:id="rId7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05.02.2014 </w:t>
            </w:r>
            <w:hyperlink r:id="rId8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9" w:history="1">
              <w:r>
                <w:rPr>
                  <w:color w:val="0000FF"/>
                </w:rPr>
                <w:t>N 1321</w:t>
              </w:r>
            </w:hyperlink>
            <w:r>
              <w:rPr>
                <w:color w:val="392C69"/>
              </w:rPr>
              <w:t xml:space="preserve">, от 18.02.2016 </w:t>
            </w:r>
            <w:hyperlink r:id="rId10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04.08.2018 </w:t>
            </w:r>
            <w:hyperlink r:id="rId11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9792A" w:rsidRDefault="0089792A">
      <w:pPr>
        <w:pStyle w:val="ConsPlusNormal"/>
        <w:jc w:val="center"/>
      </w:pPr>
    </w:p>
    <w:p w:rsidR="0089792A" w:rsidRDefault="0089792A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29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 размера и порядка взимания платы за ее проведение.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2. Организация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осуществляется Федеральным агентством по недропользованию и (в части участков недр местного значения) органами государственной власти субъектов Российской Федерации.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13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14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февраля 1996 г. N 210 "Об органах, осуществляющих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недр" (Собрание законодательства Российской Федерации, 1996, N 12, ст. 1109).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jc w:val="right"/>
      </w:pPr>
      <w:r>
        <w:t>Председатель Правительства</w:t>
      </w:r>
    </w:p>
    <w:p w:rsidR="0089792A" w:rsidRDefault="0089792A">
      <w:pPr>
        <w:pStyle w:val="ConsPlusNormal"/>
        <w:jc w:val="right"/>
      </w:pPr>
      <w:r>
        <w:t>Российской Федерации</w:t>
      </w:r>
    </w:p>
    <w:p w:rsidR="0089792A" w:rsidRDefault="0089792A">
      <w:pPr>
        <w:pStyle w:val="ConsPlusNormal"/>
        <w:jc w:val="right"/>
      </w:pPr>
      <w:r>
        <w:t>М.ФРАДКОВ</w:t>
      </w:r>
    </w:p>
    <w:p w:rsidR="0089792A" w:rsidRDefault="0089792A">
      <w:pPr>
        <w:pStyle w:val="ConsPlusNormal"/>
        <w:jc w:val="right"/>
      </w:pPr>
    </w:p>
    <w:p w:rsidR="0089792A" w:rsidRDefault="0089792A">
      <w:pPr>
        <w:pStyle w:val="ConsPlusNormal"/>
        <w:jc w:val="right"/>
      </w:pPr>
    </w:p>
    <w:p w:rsidR="0089792A" w:rsidRDefault="0089792A">
      <w:pPr>
        <w:pStyle w:val="ConsPlusNormal"/>
        <w:jc w:val="right"/>
      </w:pPr>
    </w:p>
    <w:p w:rsidR="0089792A" w:rsidRDefault="0089792A">
      <w:pPr>
        <w:pStyle w:val="ConsPlusNormal"/>
        <w:jc w:val="right"/>
      </w:pPr>
    </w:p>
    <w:p w:rsidR="0089792A" w:rsidRDefault="0089792A">
      <w:pPr>
        <w:pStyle w:val="ConsPlusNormal"/>
        <w:jc w:val="right"/>
      </w:pPr>
    </w:p>
    <w:p w:rsidR="0089792A" w:rsidRDefault="0089792A">
      <w:pPr>
        <w:pStyle w:val="ConsPlusNormal"/>
        <w:jc w:val="right"/>
        <w:outlineLvl w:val="0"/>
      </w:pPr>
      <w:r>
        <w:t>Утверждено</w:t>
      </w:r>
    </w:p>
    <w:p w:rsidR="0089792A" w:rsidRDefault="0089792A">
      <w:pPr>
        <w:pStyle w:val="ConsPlusNormal"/>
        <w:jc w:val="right"/>
      </w:pPr>
      <w:r>
        <w:t>Постановлением Правительства</w:t>
      </w:r>
    </w:p>
    <w:p w:rsidR="0089792A" w:rsidRDefault="0089792A">
      <w:pPr>
        <w:pStyle w:val="ConsPlusNormal"/>
        <w:jc w:val="right"/>
      </w:pPr>
      <w:r>
        <w:t>Российской Федерации</w:t>
      </w:r>
    </w:p>
    <w:p w:rsidR="0089792A" w:rsidRDefault="0089792A">
      <w:pPr>
        <w:pStyle w:val="ConsPlusNormal"/>
        <w:jc w:val="right"/>
      </w:pPr>
      <w:r>
        <w:t>от 11 февраля 2005 г. N 69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</w:pPr>
      <w:bookmarkStart w:id="1" w:name="P35"/>
      <w:bookmarkEnd w:id="1"/>
      <w:r>
        <w:t>ПОЛОЖЕНИЕ</w:t>
      </w:r>
    </w:p>
    <w:p w:rsidR="0089792A" w:rsidRDefault="0089792A">
      <w:pPr>
        <w:pStyle w:val="ConsPlusTitle"/>
        <w:jc w:val="center"/>
      </w:pPr>
      <w:r>
        <w:t>О ГОСУДАРСТВЕННОЙ ЭКСПЕРТИЗЕ ЗАПАСОВ ПОЛЕЗНЫХ</w:t>
      </w:r>
    </w:p>
    <w:p w:rsidR="0089792A" w:rsidRDefault="0089792A">
      <w:pPr>
        <w:pStyle w:val="ConsPlusTitle"/>
        <w:jc w:val="center"/>
      </w:pPr>
      <w:r>
        <w:lastRenderedPageBreak/>
        <w:t>ИСКОПАЕМЫХ, ГЕОЛОГИЧЕСКОЙ, ЭКОНОМИЧЕСКОЙ И ЭКОЛОГИЧЕСКОЙ</w:t>
      </w:r>
    </w:p>
    <w:p w:rsidR="0089792A" w:rsidRDefault="0089792A">
      <w:pPr>
        <w:pStyle w:val="ConsPlusTitle"/>
        <w:jc w:val="center"/>
      </w:pPr>
      <w:r>
        <w:t>ИНФОРМАЦИИ О ПРЕДОСТАВЛЯЕМЫХ В ПОЛЬЗОВАНИЕ УЧАСТКАХ НЕДР,</w:t>
      </w:r>
    </w:p>
    <w:p w:rsidR="0089792A" w:rsidRDefault="0089792A">
      <w:pPr>
        <w:pStyle w:val="ConsPlusTitle"/>
        <w:jc w:val="center"/>
      </w:pPr>
      <w:r>
        <w:t>ОБ ОПРЕДЕЛЕНИИ РАЗМЕРА И ПОРЯДКА ВЗИМАНИЯ ПЛАТЫ</w:t>
      </w:r>
    </w:p>
    <w:p w:rsidR="0089792A" w:rsidRDefault="0089792A">
      <w:pPr>
        <w:pStyle w:val="ConsPlusTitle"/>
        <w:jc w:val="center"/>
      </w:pPr>
      <w:r>
        <w:t>ЗА ЕЕ ПРОВЕДЕНИЕ</w:t>
      </w:r>
    </w:p>
    <w:p w:rsidR="0089792A" w:rsidRDefault="008979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9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792A" w:rsidRDefault="008979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26.07.2006 </w:t>
            </w:r>
            <w:hyperlink r:id="rId16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22.01.2007 </w:t>
            </w:r>
            <w:hyperlink r:id="rId17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22.04.2009 </w:t>
            </w:r>
            <w:hyperlink r:id="rId18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05.02.2014 </w:t>
            </w:r>
            <w:hyperlink r:id="rId19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20" w:history="1">
              <w:r>
                <w:rPr>
                  <w:color w:val="0000FF"/>
                </w:rPr>
                <w:t>N 1321</w:t>
              </w:r>
            </w:hyperlink>
            <w:r>
              <w:rPr>
                <w:color w:val="392C69"/>
              </w:rPr>
              <w:t xml:space="preserve">, от 18.02.2016 </w:t>
            </w:r>
            <w:hyperlink r:id="rId21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04.08.2018 </w:t>
            </w:r>
            <w:hyperlink r:id="rId22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  <w:outlineLvl w:val="1"/>
      </w:pPr>
      <w:r>
        <w:t>I. Общие положения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  <w:r>
        <w:t>1. Настоящее Положение определяет порядок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(далее - государственная экспертиза), размер и порядок взимания платы за ее проведение.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Государственная экспертиза проводится в целях создания условий для рационального комплексного использования недр, государственного учета запасов полезных ископаемых и участков недр, предоставляемых для добычи полезных ископаемых и для целей, не связанных с добычей полезных ископаемых, определения платы за пользование недрами, границ участков недр, предоставляемых в пользование, оценки достоверности информации о количестве и качестве разведанных запасов полезных ископаемых, иных свойствах недр, определяющих</w:t>
      </w:r>
      <w:proofErr w:type="gramEnd"/>
      <w:r>
        <w:t xml:space="preserve"> их ценность или опасность.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3. Государственная экспертиза может проводиться на любой стадии геологического изучения месторождения при условии, что представляемые геологические материалы позволяют дать объективную оценку количества и качества запасов полезных ископаемых, их промышленного значения, </w:t>
      </w:r>
      <w:proofErr w:type="gramStart"/>
      <w:r>
        <w:t>горно-технических</w:t>
      </w:r>
      <w:proofErr w:type="gramEnd"/>
      <w:r>
        <w:t>, гидрогеологических, экологических и других условий их добычи.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4. Предоставление недр в пользование для добычи полезных ископаемых разрешается только после проведения государственной экспертизы запасов полезных ископаемых.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Предоставление участков недр в пользование для строительства и эксплуатации подземных сооружений, не связанных с разработкой месторождений полезных ископаемых, разрешается только после проведения государственной экспертизы геологической информации о таких участках недр.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5. Постановка запасов полезных ископаемых на государственный учет осуществляется на основании заключения государственной экспертизы о промышленной значимости разведанных полезных ископаемых.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6. Государственная экспертиза осуществляется на платной основе за счет пользователей недр.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6(1). Заключения государственной экспертизы, утвержденные Федеральным агентством по недропользованию, могут быть обжалованы в установленном законодательством Российской Федерации порядке.</w:t>
      </w:r>
    </w:p>
    <w:p w:rsidR="0089792A" w:rsidRDefault="0089792A">
      <w:pPr>
        <w:pStyle w:val="ConsPlusNormal"/>
        <w:jc w:val="both"/>
      </w:pPr>
      <w:r>
        <w:t xml:space="preserve">(п. 6(1)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05.02.2014 N 81)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  <w:outlineLvl w:val="1"/>
      </w:pPr>
      <w:r>
        <w:t>II. Объекты государственной экспертизы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  <w:r>
        <w:t xml:space="preserve">7. Объектами государственной экспертизы являются запасы полезных ископаемых, </w:t>
      </w:r>
      <w:r>
        <w:lastRenderedPageBreak/>
        <w:t>геологическая, экономическая и экологическая информация о предоставляемых в пользование участках недр, а также геологическая информация об участках недр, пригодных для строительства и эксплуатации подземных сооружений, не связанных с разработкой месторождений полезных ископаемых.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8. Государственная экспертиза осуществляется путем проведения анализа документов и материалов (далее - материалы) </w:t>
      </w:r>
      <w:proofErr w:type="gramStart"/>
      <w:r>
        <w:t>по</w:t>
      </w:r>
      <w:proofErr w:type="gramEnd"/>
      <w:r>
        <w:t>: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а) подсчету запасов полезных ископаемых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</w:t>
      </w:r>
    </w:p>
    <w:p w:rsidR="0089792A" w:rsidRDefault="0089792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б) технико-экономическому обоснованию кондиций для подсчета запасов полезных ископаемых в недрах, коэффициентов извлечения нефти, газа и газового конденсата;</w:t>
      </w:r>
    </w:p>
    <w:p w:rsidR="0089792A" w:rsidRDefault="0089792A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в) оперативному изменению состояния запасов полезных ископаемых по результатам </w:t>
      </w:r>
      <w:proofErr w:type="gramStart"/>
      <w:r>
        <w:t>геолого-разведочных</w:t>
      </w:r>
      <w:proofErr w:type="gramEnd"/>
      <w:r>
        <w:t xml:space="preserve"> работ и переоценки этих запасов;</w:t>
      </w:r>
    </w:p>
    <w:p w:rsidR="0089792A" w:rsidRDefault="0089792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г) геологической информации об участках недр, намечаемых для строительства и эксплуатации подземных сооружений для хранения нефти и газа, захоронения радиоактивных, токсичных и иных опасных отходов, сброса сточных вод и иных нужд, не связанных с разработкой месторождений полезных ископаемых;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д) подсчету запасов полезных ископаемых выявленных месторождений полезных ископаемых.</w:t>
      </w:r>
    </w:p>
    <w:p w:rsidR="0089792A" w:rsidRDefault="0089792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е) выбору места размещения в пластах горных пород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сырья.</w:t>
      </w:r>
    </w:p>
    <w:p w:rsidR="0089792A" w:rsidRDefault="0089792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04.12.2015 N 1321)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9. Требования к составу и правилам оформления материалов определяются Министерством природных ресурсов и экологии Российской Федерации.</w:t>
      </w:r>
    </w:p>
    <w:p w:rsidR="0089792A" w:rsidRDefault="0089792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  <w:outlineLvl w:val="1"/>
      </w:pPr>
      <w:r>
        <w:t>III. Организация проведения государственной экспертизы</w:t>
      </w:r>
    </w:p>
    <w:p w:rsidR="0089792A" w:rsidRDefault="0089792A">
      <w:pPr>
        <w:pStyle w:val="ConsPlusTitle"/>
        <w:jc w:val="center"/>
      </w:pPr>
      <w:r>
        <w:t>(за исключением участков недр местного значения)</w:t>
      </w:r>
    </w:p>
    <w:p w:rsidR="0089792A" w:rsidRDefault="0089792A">
      <w:pPr>
        <w:pStyle w:val="ConsPlusNormal"/>
        <w:jc w:val="center"/>
      </w:pPr>
      <w:proofErr w:type="gramStart"/>
      <w:r>
        <w:t xml:space="preserve">(в ред. Постановлений Правительства РФ от 26.07.2006 </w:t>
      </w:r>
      <w:hyperlink r:id="rId30" w:history="1">
        <w:r>
          <w:rPr>
            <w:color w:val="0000FF"/>
          </w:rPr>
          <w:t>N 460</w:t>
        </w:r>
      </w:hyperlink>
      <w:r>
        <w:t>,</w:t>
      </w:r>
      <w:proofErr w:type="gramEnd"/>
    </w:p>
    <w:p w:rsidR="0089792A" w:rsidRDefault="0089792A">
      <w:pPr>
        <w:pStyle w:val="ConsPlusNormal"/>
        <w:jc w:val="center"/>
      </w:pPr>
      <w:r>
        <w:t xml:space="preserve">от 05.02.2014 </w:t>
      </w:r>
      <w:hyperlink r:id="rId31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  <w:bookmarkStart w:id="2" w:name="P81"/>
      <w:bookmarkEnd w:id="2"/>
      <w:r>
        <w:t>10. Для проведения государственной экспертизы заявитель направляет в адрес Федерального агентства по недропользованию: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материалы, подготовленные в соответствии с требованиями, определяемыми Министерством природных ресурсов и экологии Российской Федерации, в 2 экземплярах на бумажном носителе и в 1 - на электронном носителе;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22.04.2009 </w:t>
      </w:r>
      <w:hyperlink r:id="rId32" w:history="1">
        <w:r>
          <w:rPr>
            <w:color w:val="0000FF"/>
          </w:rPr>
          <w:t>N 351</w:t>
        </w:r>
      </w:hyperlink>
      <w:r>
        <w:t xml:space="preserve">, от 18.02.2016 </w:t>
      </w:r>
      <w:hyperlink r:id="rId33" w:history="1">
        <w:r>
          <w:rPr>
            <w:color w:val="0000FF"/>
          </w:rPr>
          <w:t>N 116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документы, подтверждающие оплату государственной экспертизы в размере, установленном в соответствии с </w:t>
      </w:r>
      <w:hyperlink w:anchor="P155" w:history="1">
        <w:r>
          <w:rPr>
            <w:color w:val="0000FF"/>
          </w:rPr>
          <w:t>разделом V</w:t>
        </w:r>
      </w:hyperlink>
      <w:r>
        <w:t xml:space="preserve"> настоящего Положения.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10(1). В состав предусмотренных </w:t>
      </w:r>
      <w:hyperlink w:anchor="P82" w:history="1">
        <w:r>
          <w:rPr>
            <w:color w:val="0000FF"/>
          </w:rPr>
          <w:t>абзацем вторым пункта 10</w:t>
        </w:r>
      </w:hyperlink>
      <w:r>
        <w:t xml:space="preserve"> настоящего Положения </w:t>
      </w:r>
      <w:r>
        <w:lastRenderedPageBreak/>
        <w:t>материалов, направляемых для проведения государственной экспертизы материалов по технико-экономическому обоснованию коэффициентов извлечения нефти, газа и газового конденсата, включается один из следующих технических проектов разработки месторождения углеводородного сырья или дополнение к нему: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а) проект пробной эксплуатации месторождения (залежи);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б) технологическая схема разработки месторождения;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в) технологический проект разработки месторождения.</w:t>
      </w:r>
    </w:p>
    <w:p w:rsidR="0089792A" w:rsidRDefault="0089792A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11. Проведение государственной экспертизы осуществляется государственным учреждением, уполномоченным Федеральным агентством по недропользованию по согласованию с Министерством природных ресурсов и экологии Российской Федерации (далее - уполномоченное учреждение).</w:t>
      </w:r>
    </w:p>
    <w:p w:rsidR="0089792A" w:rsidRDefault="0089792A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12. Представленные материалы регистрируются Федеральным агентством по недропользованию, которое в течение 3 дней </w:t>
      </w:r>
      <w:proofErr w:type="gramStart"/>
      <w:r>
        <w:t>с даты регистрации</w:t>
      </w:r>
      <w:proofErr w:type="gramEnd"/>
      <w:r>
        <w:t xml:space="preserve"> проверяет их комплектность и направляет комплектные материалы для проведения государственной экспертизы в уполномоченное учреждение. Некомплектные материалы возвращаются заявителю.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13. С целью проведения государственной экспертизы уполномоченное учреждение создает экспертную комиссию. Состав экспертной комиссии формируется из внештатных экспертов и штатных работников уполномоченного учреждения. Количество штатных работников уполномоченного учреждения в составе экспертной комиссии не может превышать 30 процентов от общего числа ее членов.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:rsidR="0089792A" w:rsidRDefault="0089792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04.08.2018 N 913)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В экспертную комиссию не могут быть включены специалисты, являющиеся представителями заявителя и лицами, принимавшими участие в работах по подготовке представленных материалов, а также граждане, состоящие в трудовых или иных договорных отношениях с заявителем, и представители юридического лица, состоящего с заявителем в таких договорных отношениях.</w:t>
      </w:r>
    </w:p>
    <w:p w:rsidR="0089792A" w:rsidRDefault="0089792A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05.02.2014 N 81)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Количество привлекаемых внештатных экспертов обуславливается сложностью рассматриваемых материалов.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Оплата труда внештатных экспертов осуществляется уполномоченным учреждением на договорной основе за счет средств федерального бюджета, предусматриваемых в установленном порядке на обеспечение его деятельности.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Срок проведения государственной экспертизы определяется в зависимости от трудоемкости экспертных работ и объема представленных материалов, но не должен превышать 90 дней.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05.02.2014 </w:t>
      </w:r>
      <w:hyperlink r:id="rId38" w:history="1">
        <w:r>
          <w:rPr>
            <w:color w:val="0000FF"/>
          </w:rPr>
          <w:t>N 81</w:t>
        </w:r>
      </w:hyperlink>
      <w:r>
        <w:t xml:space="preserve">, от 18.02.2016 </w:t>
      </w:r>
      <w:hyperlink r:id="rId39" w:history="1">
        <w:r>
          <w:rPr>
            <w:color w:val="0000FF"/>
          </w:rPr>
          <w:t>N 116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В случае необходимости уполномоченное учреждение вправе запросить дополнительную информацию, уточняющую материалы, представленные заявителем. При этом срок проведения государственной экспертизы может быть продлен, но не более чем на 30 дней.</w:t>
      </w:r>
    </w:p>
    <w:p w:rsidR="0089792A" w:rsidRDefault="0089792A">
      <w:pPr>
        <w:pStyle w:val="ConsPlusNormal"/>
        <w:jc w:val="both"/>
      </w:pPr>
      <w:r>
        <w:lastRenderedPageBreak/>
        <w:t xml:space="preserve">(в ред. Постановлений Правительства РФ от 05.02.2014 </w:t>
      </w:r>
      <w:hyperlink r:id="rId40" w:history="1">
        <w:r>
          <w:rPr>
            <w:color w:val="0000FF"/>
          </w:rPr>
          <w:t>N 81</w:t>
        </w:r>
      </w:hyperlink>
      <w:r>
        <w:t xml:space="preserve">, от 18.02.2016 </w:t>
      </w:r>
      <w:hyperlink r:id="rId41" w:history="1">
        <w:r>
          <w:rPr>
            <w:color w:val="0000FF"/>
          </w:rPr>
          <w:t>N 116</w:t>
        </w:r>
      </w:hyperlink>
      <w:r>
        <w:t xml:space="preserve">, от 04.08.2018 </w:t>
      </w:r>
      <w:hyperlink r:id="rId42" w:history="1">
        <w:r>
          <w:rPr>
            <w:color w:val="0000FF"/>
          </w:rPr>
          <w:t>N 913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5" w:name="P104"/>
      <w:bookmarkEnd w:id="5"/>
      <w:proofErr w:type="gramStart"/>
      <w:r>
        <w:t>Срок проведения государственной экспертизы может быть продлен, но не более чем на 60 дней,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сырья, указанного в материалах, представленных на государственную экспертизу.</w:t>
      </w:r>
      <w:proofErr w:type="gramEnd"/>
    </w:p>
    <w:p w:rsidR="0089792A" w:rsidRDefault="0089792A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13(1). В случае представления заявителем на государственную экспертизу материалов по технико-экономическому обоснованию коэффициентов извлечения нефти, газа и газового конденсата экспертная комиссия в течение 60 дней </w:t>
      </w:r>
      <w:proofErr w:type="gramStart"/>
      <w:r>
        <w:t>с даты получения</w:t>
      </w:r>
      <w:proofErr w:type="gramEnd"/>
      <w:r>
        <w:t xml:space="preserve"> указанных материалов от Федерального агентства по недропользованию подготавливает справку об оценке достоверности информации о количестве и качестве геологических запасов месторождения углеводородного сырья. В случае если срок проведения государственной экспертизы продлен на основании </w:t>
      </w:r>
      <w:hyperlink w:anchor="P102" w:history="1">
        <w:r>
          <w:rPr>
            <w:color w:val="0000FF"/>
          </w:rPr>
          <w:t>абзаца седьмого пункта 13</w:t>
        </w:r>
      </w:hyperlink>
      <w:r>
        <w:t xml:space="preserve"> настоящего Положения, указанная справка подготавливается экспертной комиссией в течение 30 дней </w:t>
      </w:r>
      <w:proofErr w:type="gramStart"/>
      <w:r>
        <w:t>с даты принятия</w:t>
      </w:r>
      <w:proofErr w:type="gramEnd"/>
      <w:r>
        <w:t xml:space="preserve"> решения о продлении срока проведения государственной экспертизы. В случае если срок проведения государственной экспертизы продлен на основании </w:t>
      </w:r>
      <w:hyperlink w:anchor="P104" w:history="1">
        <w:r>
          <w:rPr>
            <w:color w:val="0000FF"/>
          </w:rPr>
          <w:t>абзаца восьмого пункта 13</w:t>
        </w:r>
      </w:hyperlink>
      <w:r>
        <w:t xml:space="preserve"> настоящего Положения, указанная справка подготавливается экспертной комиссией в течение 60 дней </w:t>
      </w:r>
      <w:proofErr w:type="gramStart"/>
      <w:r>
        <w:t>с даты принятия</w:t>
      </w:r>
      <w:proofErr w:type="gramEnd"/>
      <w:r>
        <w:t xml:space="preserve"> решения о продлении срока проведения государственной экспертизы.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Справка об оценке достоверности информации о количестве и качестве геологических запасов месторождения углеводородного сырья должна содержать выводы о достоверности и правильности указанной в представленных материалах оценки количества и качества геологических запасов углеводородного сырья в недрах. </w:t>
      </w:r>
      <w:proofErr w:type="gramStart"/>
      <w:r>
        <w:t xml:space="preserve">Указанная справка подписывается членами экспертной комиссии и в течение 3 дней с даты подписания направляется уполномоченным учреждением в комиссию, предусмотренную </w:t>
      </w:r>
      <w:hyperlink r:id="rId44" w:history="1">
        <w:r>
          <w:rPr>
            <w:color w:val="0000FF"/>
          </w:rPr>
          <w:t>пунктом 5</w:t>
        </w:r>
      </w:hyperlink>
      <w:r>
        <w:t xml:space="preserve">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</w:t>
      </w:r>
      <w:proofErr w:type="gramEnd"/>
      <w:r>
        <w:t xml:space="preserve"> 3 марта 2010 г. N 118 "Об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:rsidR="0089792A" w:rsidRDefault="0089792A">
      <w:pPr>
        <w:pStyle w:val="ConsPlusNormal"/>
        <w:jc w:val="both"/>
      </w:pPr>
      <w:r>
        <w:t xml:space="preserve">(п. 13(1)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14. Результаты государственной экспертизы излагаются в заключении, которое подписывается членами экспертной комиссии и в течение 5 дней </w:t>
      </w:r>
      <w:proofErr w:type="gramStart"/>
      <w:r>
        <w:t>с даты подписания</w:t>
      </w:r>
      <w:proofErr w:type="gramEnd"/>
      <w:r>
        <w:t xml:space="preserve"> утверждается Федеральным агентством по недропользованию.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15.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16. Заключение государственной экспертизы должно содержать выводы: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 достоверности и правильности указанной в представленных материалах оценки количества и качества запасов полезных ископаемых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о геологической, технологической и экономической обоснованности предельных значений </w:t>
      </w:r>
      <w:r>
        <w:lastRenderedPageBreak/>
        <w:t>кондиций для подсчета запасов полезных ископаемых в недрах, обеспечивающих наиболее полную и рациональную отработку (выработку) запасов месторождений при соблюдении экологических требований;</w:t>
      </w:r>
    </w:p>
    <w:p w:rsidR="0089792A" w:rsidRDefault="0089792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об обоснованности переоценки запасов полезных ископаемых по результатам геологического изучения, разработки месторождений или в связи с изменением рыночной конъюнктуры;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об обоснованности постановки на государственный баланс запасов полезных ископаемых и их списания с государственного баланса, а также внесения в этот баланс изменений, связанных с оперативным учетом изменения запасов;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 возможностях безопасного использования участков недр для строительства и эксплуатации подземных сооружений, не связанных с разработкой месторождений полезных ископаемых;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об обоснованности выбора места размещения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сырья;</w:t>
      </w:r>
    </w:p>
    <w:p w:rsidR="0089792A" w:rsidRDefault="0089792A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04.12.2015 N 1321)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иные выводы и рекомендации.</w:t>
      </w:r>
    </w:p>
    <w:p w:rsidR="0089792A" w:rsidRDefault="0089792A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proofErr w:type="gramStart"/>
      <w: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ископаемых, геологической, экономической и экологической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разработкой месторождений полезных ископаемых, то заключение государственной экспертизы должно содержать</w:t>
      </w:r>
      <w:proofErr w:type="gramEnd"/>
      <w:r>
        <w:t xml:space="preserve"> указание о необходимости соответствующей доработки материалов.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17. Заключение государственной экспертизы в течение 5 дней </w:t>
      </w:r>
      <w:proofErr w:type="gramStart"/>
      <w:r>
        <w:t>с даты</w:t>
      </w:r>
      <w:proofErr w:type="gramEnd"/>
      <w:r>
        <w:t xml:space="preserve"> его утверждения Федеральным агентством по недропользованию направляется заявителю, за исключением случая, предусмотренного </w:t>
      </w:r>
      <w:hyperlink w:anchor="P125" w:history="1">
        <w:r>
          <w:rPr>
            <w:color w:val="0000FF"/>
          </w:rPr>
          <w:t>пунктом 17(1</w:t>
        </w:r>
      </w:hyperlink>
      <w:r>
        <w:t>) настоящего Положения.</w:t>
      </w:r>
    </w:p>
    <w:p w:rsidR="0089792A" w:rsidRDefault="0089792A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18.02.2016 N 116)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6" w:name="P125"/>
      <w:bookmarkEnd w:id="6"/>
      <w:r>
        <w:t xml:space="preserve">17(1). </w:t>
      </w:r>
      <w:proofErr w:type="gramStart"/>
      <w:r>
        <w:t>Заключение государственной экспертизы, осуществляемой путем проведения анализа материалов по технико-экономическому обоснованию коэффициентов извлечения нефти, газа и газового конденсата, направляется заявителю в течение 5 дней с даты его утверждения Федеральным агентством по недропользованию, но не позднее даты направления заявителю решения комиссии по согласованию проектной документации на выполнение работ, связанных с пользованием участками недр, о согласовании проектной документации или о мотивированном отказе</w:t>
      </w:r>
      <w:proofErr w:type="gramEnd"/>
      <w:r>
        <w:t xml:space="preserve"> </w:t>
      </w:r>
      <w:proofErr w:type="gramStart"/>
      <w:r>
        <w:t xml:space="preserve">в согласовании проектной документации, рассмотрение которой осуществлялось в соответствии с </w:t>
      </w:r>
      <w:hyperlink r:id="rId50" w:history="1">
        <w:r>
          <w:rPr>
            <w:color w:val="0000FF"/>
          </w:rPr>
          <w:t>пунктом 20</w:t>
        </w:r>
      </w:hyperlink>
      <w:r>
        <w:t xml:space="preserve">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3 марта 2010 г. N 118 "Об утверждении Положения о</w:t>
      </w:r>
      <w:proofErr w:type="gramEnd"/>
      <w:r>
        <w:t xml:space="preserve">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:rsidR="0089792A" w:rsidRDefault="0089792A">
      <w:pPr>
        <w:pStyle w:val="ConsPlusNormal"/>
        <w:jc w:val="both"/>
      </w:pPr>
      <w:r>
        <w:t xml:space="preserve">(п. 17(1)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  <w:outlineLvl w:val="1"/>
      </w:pPr>
      <w:r>
        <w:lastRenderedPageBreak/>
        <w:t>IV. Организация проведения государственной экспертизы</w:t>
      </w:r>
    </w:p>
    <w:p w:rsidR="0089792A" w:rsidRDefault="0089792A">
      <w:pPr>
        <w:pStyle w:val="ConsPlusTitle"/>
        <w:jc w:val="center"/>
      </w:pPr>
      <w:r>
        <w:t>в части участков недр местного значения</w:t>
      </w:r>
    </w:p>
    <w:p w:rsidR="0089792A" w:rsidRDefault="0089792A">
      <w:pPr>
        <w:pStyle w:val="ConsPlusNormal"/>
        <w:jc w:val="center"/>
      </w:pPr>
      <w:proofErr w:type="gramStart"/>
      <w:r>
        <w:t xml:space="preserve">(в ред. Постановлений Правительства РФ от 26.07.2006 </w:t>
      </w:r>
      <w:hyperlink r:id="rId52" w:history="1">
        <w:r>
          <w:rPr>
            <w:color w:val="0000FF"/>
          </w:rPr>
          <w:t>N 460</w:t>
        </w:r>
      </w:hyperlink>
      <w:r>
        <w:t>,</w:t>
      </w:r>
      <w:proofErr w:type="gramEnd"/>
    </w:p>
    <w:p w:rsidR="0089792A" w:rsidRDefault="0089792A">
      <w:pPr>
        <w:pStyle w:val="ConsPlusNormal"/>
        <w:jc w:val="center"/>
      </w:pPr>
      <w:r>
        <w:t xml:space="preserve">от 05.02.2014 </w:t>
      </w:r>
      <w:hyperlink r:id="rId53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  <w:r>
        <w:t xml:space="preserve">18. Для проведения государственной экспертизы в части участков недр местного значения заявитель направляет в адрес органа исполнительной власти соответствующего субъекта Российской Федерации материалы и документы, предусмотренные в </w:t>
      </w:r>
      <w:hyperlink w:anchor="P81" w:history="1">
        <w:r>
          <w:rPr>
            <w:color w:val="0000FF"/>
          </w:rPr>
          <w:t>пункте 10</w:t>
        </w:r>
      </w:hyperlink>
      <w:r>
        <w:t xml:space="preserve"> настоящего Положения.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54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55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19. Проведение государственной экспертизы в части участков недр местного значения осуществляется экспертным органом, уполномоченным органом исполнительной власти соответствующего субъекта Российской Федерации (далее - уполномоченный экспертный орган).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56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57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20. Уполномоченный экспертный орган в течение 3 дней </w:t>
      </w:r>
      <w:proofErr w:type="gramStart"/>
      <w:r>
        <w:t>с даты регистрации</w:t>
      </w:r>
      <w:proofErr w:type="gramEnd"/>
      <w:r>
        <w:t xml:space="preserve"> органом исполнительной власти соответствующего субъекта Российской Федерации поступивших материалов проверяет их комплектность и принимает комплектные материалы к рассмотрению. Некомплектные материалы возвращаются заявителю.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21. Для рассмотрения принятых </w:t>
      </w:r>
      <w:proofErr w:type="gramStart"/>
      <w:r>
        <w:t>материалов</w:t>
      </w:r>
      <w:proofErr w:type="gramEnd"/>
      <w:r>
        <w:t xml:space="preserve"> уполномоченным экспертным органом создается экспертная комиссия. Состав экспертной комиссии формируется из штатных сотрудников уполномоченного экспертного органа и утверждается уполномоченным экспертным органом.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Срок проведения государственной экспертизы в части участков недр местного значения определяется в зависимости от трудоемкости экспертных работ и объема материалов, но не должен превышать 30 дней.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58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59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30 дней.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22. Результаты государственной экспертизы в части участков недр местного значения излагаются в заключении, которое подписывается членами экспертной комиссии и в течение 5 дней </w:t>
      </w:r>
      <w:proofErr w:type="gramStart"/>
      <w:r>
        <w:t>с даты подписания</w:t>
      </w:r>
      <w:proofErr w:type="gramEnd"/>
      <w:r>
        <w:t xml:space="preserve"> утверждается руководителем уполномоченного экспертного органа.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60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61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23.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24. Заключение государственной экспертизы должно содержать выводы: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 достоверности и правильности указанной в представленных материалах оценки количества и качества запасов полезных ископаемых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об обоснованности переоценки запасов полезных ископаемых по результатам геологического изучения, разработки месторождений или в связи с изменением рыночной конъюнктуры;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об обоснованности постановки на территориальный баланс запасов полезных ископаемых и </w:t>
      </w:r>
      <w:r>
        <w:lastRenderedPageBreak/>
        <w:t>их списания с территориального баланса, а также внесения изменений, связанных с оперативным учетом изменения запасов;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о возможностях безопасного использования участков недр для строительства и эксплуатации подземных сооружений, не связанных с разработкой месторождений полезных ископаемых.</w:t>
      </w:r>
    </w:p>
    <w:p w:rsidR="0089792A" w:rsidRDefault="0089792A">
      <w:pPr>
        <w:pStyle w:val="ConsPlusNormal"/>
        <w:spacing w:before="220"/>
        <w:ind w:firstLine="540"/>
        <w:jc w:val="both"/>
      </w:pPr>
      <w:proofErr w:type="gramStart"/>
      <w: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ископаемых, геологической, экономической и экологической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разработкой месторождений полезных ископаемых, то заключение государственной экспертизы должно содержать</w:t>
      </w:r>
      <w:proofErr w:type="gramEnd"/>
      <w:r>
        <w:t xml:space="preserve"> указание о необходимости соответствующей доработки материалов.</w:t>
      </w:r>
    </w:p>
    <w:p w:rsidR="0089792A" w:rsidRDefault="0089792A">
      <w:pPr>
        <w:pStyle w:val="ConsPlusNormal"/>
        <w:jc w:val="both"/>
      </w:pPr>
      <w:r>
        <w:t xml:space="preserve">(п. 24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26.07.2006 N 460)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25. Заключение государственной экспертизы в части участков недр местного значения в течение 5 дней </w:t>
      </w:r>
      <w:proofErr w:type="gramStart"/>
      <w:r>
        <w:t>с даты</w:t>
      </w:r>
      <w:proofErr w:type="gramEnd"/>
      <w:r>
        <w:t xml:space="preserve"> его утверждения руководителем уполномоченного экспертного органа направляется уполномоченным экспертным органом заявителю.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63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64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  <w:outlineLvl w:val="1"/>
      </w:pPr>
      <w:bookmarkStart w:id="7" w:name="P155"/>
      <w:bookmarkEnd w:id="7"/>
      <w:r>
        <w:t>V. Размер и порядок взимания платы за проведение</w:t>
      </w:r>
    </w:p>
    <w:p w:rsidR="0089792A" w:rsidRDefault="0089792A">
      <w:pPr>
        <w:pStyle w:val="ConsPlusTitle"/>
        <w:jc w:val="center"/>
      </w:pPr>
      <w:r>
        <w:t>государственной экспертизы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  <w:r>
        <w:t xml:space="preserve">26. За проведение государственной экспертизы устанавливается плата в размере согласно </w:t>
      </w:r>
      <w:hyperlink w:anchor="P181" w:history="1">
        <w:r>
          <w:rPr>
            <w:color w:val="0000FF"/>
          </w:rPr>
          <w:t>приложению N 1</w:t>
        </w:r>
      </w:hyperlink>
      <w:r>
        <w:t>.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Категории месторождений по величине (объемам) запасов полезных ископаемых для определения размера платы за проведение государственной экспертизы устанавливаются согласно </w:t>
      </w:r>
      <w:hyperlink w:anchor="P404" w:history="1">
        <w:r>
          <w:rPr>
            <w:color w:val="0000FF"/>
          </w:rPr>
          <w:t>приложению N 2</w:t>
        </w:r>
      </w:hyperlink>
      <w:r>
        <w:t>.</w:t>
      </w:r>
    </w:p>
    <w:p w:rsidR="0089792A" w:rsidRDefault="0089792A">
      <w:pPr>
        <w:pStyle w:val="ConsPlusNormal"/>
        <w:jc w:val="both"/>
      </w:pPr>
      <w:r>
        <w:t xml:space="preserve">(п. 26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 xml:space="preserve">26.1. За проведение государственной экспертизы запасов полезных ископаемых комплексного месторождения плата определяется по полезному ископаемому, объем </w:t>
      </w:r>
      <w:proofErr w:type="gramStart"/>
      <w:r>
        <w:t>запасов</w:t>
      </w:r>
      <w:proofErr w:type="gramEnd"/>
      <w:r>
        <w:t xml:space="preserve"> которого в данном месторождении является наибольшим.</w:t>
      </w:r>
    </w:p>
    <w:p w:rsidR="0089792A" w:rsidRDefault="0089792A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22.01.2007 N 37)</w:t>
      </w:r>
    </w:p>
    <w:p w:rsidR="0089792A" w:rsidRDefault="0089792A">
      <w:pPr>
        <w:pStyle w:val="ConsPlusNormal"/>
        <w:spacing w:before="220"/>
        <w:ind w:firstLine="540"/>
        <w:jc w:val="both"/>
      </w:pPr>
      <w:r>
        <w:t>27. Плата за проведение государственной экспертизы производится пользователями недр перед представлением материалов и поступает в доход федерального бюджета, за исключением поступающей в доходы бюджетов субъектов Российской Федерации платы за проведение органами исполнительной власти субъектов Российской Федерации указанной экспертизы в части участков недр местного значения.</w:t>
      </w:r>
    </w:p>
    <w:p w:rsidR="0089792A" w:rsidRDefault="0089792A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67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68" w:history="1">
        <w:r>
          <w:rPr>
            <w:color w:val="0000FF"/>
          </w:rPr>
          <w:t>N 81</w:t>
        </w:r>
      </w:hyperlink>
      <w:r>
        <w:t>)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Normal"/>
        <w:jc w:val="right"/>
        <w:outlineLvl w:val="1"/>
      </w:pPr>
      <w:r>
        <w:t>Приложение N 1</w:t>
      </w:r>
    </w:p>
    <w:p w:rsidR="0089792A" w:rsidRDefault="0089792A">
      <w:pPr>
        <w:pStyle w:val="ConsPlusNormal"/>
        <w:jc w:val="right"/>
      </w:pPr>
      <w:r>
        <w:t>к Положению</w:t>
      </w:r>
    </w:p>
    <w:p w:rsidR="0089792A" w:rsidRDefault="0089792A">
      <w:pPr>
        <w:pStyle w:val="ConsPlusNormal"/>
        <w:jc w:val="right"/>
      </w:pPr>
      <w:r>
        <w:t>о государственной экспертизе</w:t>
      </w:r>
    </w:p>
    <w:p w:rsidR="0089792A" w:rsidRDefault="0089792A">
      <w:pPr>
        <w:pStyle w:val="ConsPlusNormal"/>
        <w:jc w:val="right"/>
      </w:pPr>
      <w:r>
        <w:t>запасов полезных ископаемых,</w:t>
      </w:r>
    </w:p>
    <w:p w:rsidR="0089792A" w:rsidRDefault="0089792A">
      <w:pPr>
        <w:pStyle w:val="ConsPlusNormal"/>
        <w:jc w:val="right"/>
      </w:pPr>
      <w:r>
        <w:t>геологической, экономической</w:t>
      </w:r>
    </w:p>
    <w:p w:rsidR="0089792A" w:rsidRDefault="0089792A">
      <w:pPr>
        <w:pStyle w:val="ConsPlusNormal"/>
        <w:jc w:val="right"/>
      </w:pPr>
      <w:r>
        <w:t>и экологической информации</w:t>
      </w:r>
    </w:p>
    <w:p w:rsidR="0089792A" w:rsidRDefault="0089792A">
      <w:pPr>
        <w:pStyle w:val="ConsPlusNormal"/>
        <w:jc w:val="right"/>
      </w:pPr>
      <w:r>
        <w:t xml:space="preserve">о </w:t>
      </w:r>
      <w:proofErr w:type="gramStart"/>
      <w:r>
        <w:t>предоставляемых</w:t>
      </w:r>
      <w:proofErr w:type="gramEnd"/>
      <w:r>
        <w:t xml:space="preserve"> в пользование</w:t>
      </w:r>
    </w:p>
    <w:p w:rsidR="0089792A" w:rsidRDefault="0089792A">
      <w:pPr>
        <w:pStyle w:val="ConsPlusNormal"/>
        <w:jc w:val="right"/>
      </w:pPr>
      <w:proofErr w:type="gramStart"/>
      <w:r>
        <w:lastRenderedPageBreak/>
        <w:t>участках</w:t>
      </w:r>
      <w:proofErr w:type="gramEnd"/>
      <w:r>
        <w:t xml:space="preserve"> недр, об определении</w:t>
      </w:r>
    </w:p>
    <w:p w:rsidR="0089792A" w:rsidRDefault="0089792A">
      <w:pPr>
        <w:pStyle w:val="ConsPlusNormal"/>
        <w:jc w:val="right"/>
      </w:pPr>
      <w:r>
        <w:t>размера и порядка взимания</w:t>
      </w:r>
    </w:p>
    <w:p w:rsidR="0089792A" w:rsidRDefault="0089792A">
      <w:pPr>
        <w:pStyle w:val="ConsPlusNormal"/>
        <w:jc w:val="right"/>
      </w:pPr>
      <w:r>
        <w:t>платы за ее проведение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</w:pPr>
      <w:bookmarkStart w:id="8" w:name="P181"/>
      <w:bookmarkEnd w:id="8"/>
      <w:r>
        <w:t>РАЗМЕР ПЛАТЫ</w:t>
      </w:r>
    </w:p>
    <w:p w:rsidR="0089792A" w:rsidRDefault="0089792A">
      <w:pPr>
        <w:pStyle w:val="ConsPlusTitle"/>
        <w:jc w:val="center"/>
      </w:pPr>
      <w:r>
        <w:t>ЗА ПРОВЕДЕНИЕ ГОСУДАРСТВЕННОЙ ЭКСПЕРТИЗЫ ЗАПАСОВ</w:t>
      </w:r>
    </w:p>
    <w:p w:rsidR="0089792A" w:rsidRDefault="0089792A">
      <w:pPr>
        <w:pStyle w:val="ConsPlusTitle"/>
        <w:jc w:val="center"/>
      </w:pPr>
      <w:r>
        <w:t>ПОЛЕЗНЫХ ИСКОПАЕМЫХ, ГЕОЛОГИЧЕСКОЙ, ЭКОНОМИЧЕСКОЙ</w:t>
      </w:r>
    </w:p>
    <w:p w:rsidR="0089792A" w:rsidRDefault="0089792A">
      <w:pPr>
        <w:pStyle w:val="ConsPlusTitle"/>
        <w:jc w:val="center"/>
      </w:pPr>
      <w:r>
        <w:t xml:space="preserve">И ЭКОЛОГИЧЕСКОЙ ИНФОРМАЦИИ О </w:t>
      </w:r>
      <w:proofErr w:type="gramStart"/>
      <w:r>
        <w:t>ПРЕДОСТАВЛЯЕМЫХ</w:t>
      </w:r>
      <w:proofErr w:type="gramEnd"/>
    </w:p>
    <w:p w:rsidR="0089792A" w:rsidRDefault="0089792A">
      <w:pPr>
        <w:pStyle w:val="ConsPlusTitle"/>
        <w:jc w:val="center"/>
      </w:pPr>
      <w:r>
        <w:t xml:space="preserve">В ПОЛЬЗОВАНИЕ </w:t>
      </w:r>
      <w:proofErr w:type="gramStart"/>
      <w:r>
        <w:t>УЧАСТКАХ</w:t>
      </w:r>
      <w:proofErr w:type="gramEnd"/>
      <w:r>
        <w:t xml:space="preserve"> НЕДР</w:t>
      </w:r>
    </w:p>
    <w:p w:rsidR="0089792A" w:rsidRDefault="008979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9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792A" w:rsidRDefault="008979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18.02.2016 </w:t>
            </w:r>
            <w:hyperlink r:id="rId69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04.08.2018 </w:t>
            </w:r>
            <w:hyperlink r:id="rId70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9792A" w:rsidRDefault="0089792A">
      <w:pPr>
        <w:pStyle w:val="ConsPlusNormal"/>
        <w:jc w:val="center"/>
      </w:pPr>
    </w:p>
    <w:p w:rsidR="0089792A" w:rsidRDefault="0089792A">
      <w:pPr>
        <w:sectPr w:rsidR="0089792A" w:rsidSect="00FB3C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2"/>
        <w:gridCol w:w="2213"/>
        <w:gridCol w:w="2083"/>
        <w:gridCol w:w="1871"/>
      </w:tblGrid>
      <w:tr w:rsidR="0089792A"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792A" w:rsidRDefault="0089792A">
            <w:pPr>
              <w:pStyle w:val="ConsPlusNormal"/>
              <w:jc w:val="center"/>
            </w:pPr>
            <w:r>
              <w:lastRenderedPageBreak/>
              <w:t>Документы и материалы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89792A" w:rsidRDefault="0089792A">
            <w:pPr>
              <w:pStyle w:val="ConsPlusNormal"/>
              <w:jc w:val="center"/>
            </w:pPr>
            <w:r>
              <w:t>Вид полезного ископаемого, участка недр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89792A" w:rsidRDefault="0089792A">
            <w:pPr>
              <w:pStyle w:val="ConsPlusNormal"/>
              <w:jc w:val="center"/>
            </w:pPr>
            <w:r>
              <w:t>Категория месторождений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Размер платы (тыс. рублей)</w:t>
            </w:r>
          </w:p>
        </w:tc>
      </w:tr>
      <w:tr w:rsidR="0089792A">
        <w:tblPrEx>
          <w:tblBorders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Документы и материалы по подсчету геологических запасов полезных ископаемых всех вовлекаемых в освоение и разрабатываемых месторождений углеводородного сырья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Документы и материалы по подсчету запасов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 (за исключением запасов углеводородного сырья)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240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90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75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подземные воды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proofErr w:type="gramStart"/>
            <w:r>
              <w:t>эксплуатируемые одиночными скважинами для питьевого и технического водоснабжения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обоснование показателей проницаемости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960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576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384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192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960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576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384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192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</w:t>
            </w:r>
            <w:r>
              <w:lastRenderedPageBreak/>
              <w:t>отложений и обоснование показателей проницаемости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1120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672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448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224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Документы и материалы (технологическая схема разработки, дополнение к технологической схеме разработки, технологический проект разработки и дополнение к технологическому проекту разработки)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очень 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Документы и материалы (дополнение к технологической схеме разработки по упрощенной схеме, дополнение к технологическому проекту разработки по упрощенной схеме, проект пробной эксплуатации и дополнение к проекту пробной эксплуатации)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240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очень 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04.08.2018 N 913)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Документы и материалы по технико-экономическому обоснованию кондиций для подсчета запасов твердых </w:t>
            </w:r>
            <w:r>
              <w:lastRenderedPageBreak/>
              <w:t>полезных ископаемых в недрах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240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90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75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Документы и материалы по технико-экономическому обоснованию кондиций для подсчета запасов подземных вод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подземные воды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 залежи углеводородного сырья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</w:t>
            </w:r>
            <w:r>
              <w:lastRenderedPageBreak/>
              <w:t>переоценки этих запасов залежи углеводородного сырья, включая обоснование показателей проницаемости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нефть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36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 залежи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36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 залежи углеводородного сырья, включая определение стратиграфической принадлежности продуктивных отложений и обоснование показателей проницаемости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Документы и материалы по оперативному изменению состояния запасов твердых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месторождения нерудных полезных </w:t>
            </w:r>
            <w:r>
              <w:lastRenderedPageBreak/>
              <w:t>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Документы и материалы по подсчету запасов полезных ископаемых выявленных месторождений твердых полезных ископаемых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180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120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90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60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</w:pPr>
            <w:proofErr w:type="gramStart"/>
            <w:r>
              <w:t xml:space="preserve">Документы и материалы по геологической информации об участках недр, намеченных для строительства и эксплуатации подземных сооружений для </w:t>
            </w:r>
            <w:r>
              <w:lastRenderedPageBreak/>
              <w:t>хранения нефти и газа, захоронения радиоактивных отходов, отходов I - V классов опасности, сброса сточных вод, размещения в пластах горных пород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 и иных нужд, не</w:t>
            </w:r>
            <w:proofErr w:type="gramEnd"/>
            <w:r>
              <w:t xml:space="preserve"> связанных с разработкой месторождений полезных ископаемых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участки недр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</w:pPr>
            <w:r>
              <w:t>для всех участков недр независимо от размера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</w:tr>
    </w:tbl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jc w:val="right"/>
        <w:outlineLvl w:val="1"/>
      </w:pPr>
      <w:r>
        <w:t>Приложение N 2</w:t>
      </w:r>
    </w:p>
    <w:p w:rsidR="0089792A" w:rsidRDefault="0089792A">
      <w:pPr>
        <w:pStyle w:val="ConsPlusNormal"/>
        <w:jc w:val="right"/>
      </w:pPr>
      <w:r>
        <w:t>к Положению</w:t>
      </w:r>
    </w:p>
    <w:p w:rsidR="0089792A" w:rsidRDefault="0089792A">
      <w:pPr>
        <w:pStyle w:val="ConsPlusNormal"/>
        <w:jc w:val="right"/>
      </w:pPr>
      <w:r>
        <w:t>о государственной экспертизе</w:t>
      </w:r>
    </w:p>
    <w:p w:rsidR="0089792A" w:rsidRDefault="0089792A">
      <w:pPr>
        <w:pStyle w:val="ConsPlusNormal"/>
        <w:jc w:val="right"/>
      </w:pPr>
      <w:r>
        <w:t>запасов полезных ископаемых,</w:t>
      </w:r>
    </w:p>
    <w:p w:rsidR="0089792A" w:rsidRDefault="0089792A">
      <w:pPr>
        <w:pStyle w:val="ConsPlusNormal"/>
        <w:jc w:val="right"/>
      </w:pPr>
      <w:r>
        <w:t>геологической, экономической</w:t>
      </w:r>
    </w:p>
    <w:p w:rsidR="0089792A" w:rsidRDefault="0089792A">
      <w:pPr>
        <w:pStyle w:val="ConsPlusNormal"/>
        <w:jc w:val="right"/>
      </w:pPr>
      <w:r>
        <w:t>и экологической информации</w:t>
      </w:r>
    </w:p>
    <w:p w:rsidR="0089792A" w:rsidRDefault="0089792A">
      <w:pPr>
        <w:pStyle w:val="ConsPlusNormal"/>
        <w:jc w:val="right"/>
      </w:pPr>
      <w:r>
        <w:t xml:space="preserve">о </w:t>
      </w:r>
      <w:proofErr w:type="gramStart"/>
      <w:r>
        <w:t>предоставляемых</w:t>
      </w:r>
      <w:proofErr w:type="gramEnd"/>
      <w:r>
        <w:t xml:space="preserve"> в пользование</w:t>
      </w:r>
    </w:p>
    <w:p w:rsidR="0089792A" w:rsidRDefault="0089792A">
      <w:pPr>
        <w:pStyle w:val="ConsPlusNormal"/>
        <w:jc w:val="right"/>
      </w:pPr>
      <w:proofErr w:type="gramStart"/>
      <w:r>
        <w:t>участках</w:t>
      </w:r>
      <w:proofErr w:type="gramEnd"/>
      <w:r>
        <w:t xml:space="preserve"> недр, об определении</w:t>
      </w:r>
    </w:p>
    <w:p w:rsidR="0089792A" w:rsidRDefault="0089792A">
      <w:pPr>
        <w:pStyle w:val="ConsPlusNormal"/>
        <w:jc w:val="right"/>
      </w:pPr>
      <w:r>
        <w:t>размера и порядка взимания</w:t>
      </w:r>
    </w:p>
    <w:p w:rsidR="0089792A" w:rsidRDefault="0089792A">
      <w:pPr>
        <w:pStyle w:val="ConsPlusNormal"/>
        <w:jc w:val="right"/>
      </w:pPr>
      <w:r>
        <w:t>платы за ее проведение</w:t>
      </w:r>
    </w:p>
    <w:p w:rsidR="0089792A" w:rsidRDefault="0089792A">
      <w:pPr>
        <w:pStyle w:val="ConsPlusNormal"/>
        <w:ind w:firstLine="540"/>
        <w:jc w:val="both"/>
      </w:pPr>
    </w:p>
    <w:p w:rsidR="0089792A" w:rsidRDefault="0089792A">
      <w:pPr>
        <w:pStyle w:val="ConsPlusTitle"/>
        <w:jc w:val="center"/>
      </w:pPr>
      <w:bookmarkStart w:id="9" w:name="P404"/>
      <w:bookmarkEnd w:id="9"/>
      <w:r>
        <w:t>КАТЕГОРИИ</w:t>
      </w:r>
    </w:p>
    <w:p w:rsidR="0089792A" w:rsidRDefault="0089792A">
      <w:pPr>
        <w:pStyle w:val="ConsPlusTitle"/>
        <w:jc w:val="center"/>
      </w:pPr>
      <w:r>
        <w:t>МЕСТОРОЖДЕНИЙ ПО ВЕЛИЧИНЕ (ОБЪЕМАМ) ЗАПАСОВ</w:t>
      </w:r>
    </w:p>
    <w:p w:rsidR="0089792A" w:rsidRDefault="0089792A">
      <w:pPr>
        <w:pStyle w:val="ConsPlusTitle"/>
        <w:jc w:val="center"/>
      </w:pPr>
      <w:r>
        <w:t>ПОЛЕЗНЫХ ИСКОПАЕМЫХ ДЛЯ ОПРЕДЕЛЕНИЯ РАЗМЕРА ПЛАТЫ</w:t>
      </w:r>
    </w:p>
    <w:p w:rsidR="0089792A" w:rsidRDefault="0089792A">
      <w:pPr>
        <w:pStyle w:val="ConsPlusTitle"/>
        <w:jc w:val="center"/>
      </w:pPr>
      <w:r>
        <w:lastRenderedPageBreak/>
        <w:t>ЗА ПРОВЕДЕНИЕ ГОСУДАРСТВЕННОЙ ЭКСПЕРТИЗЫ</w:t>
      </w:r>
    </w:p>
    <w:p w:rsidR="0089792A" w:rsidRDefault="0089792A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979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792A" w:rsidRDefault="008979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18.02.2016 N 116)</w:t>
            </w:r>
          </w:p>
        </w:tc>
      </w:tr>
    </w:tbl>
    <w:p w:rsidR="0089792A" w:rsidRDefault="0089792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218"/>
        <w:gridCol w:w="1243"/>
        <w:gridCol w:w="1531"/>
        <w:gridCol w:w="1123"/>
      </w:tblGrid>
      <w:tr w:rsidR="0089792A">
        <w:tc>
          <w:tcPr>
            <w:tcW w:w="3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792A" w:rsidRDefault="0089792A">
            <w:pPr>
              <w:pStyle w:val="ConsPlusNormal"/>
              <w:jc w:val="center"/>
            </w:pPr>
            <w:r>
              <w:t>Полезное ископаемое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92A" w:rsidRDefault="0089792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Категории месторождений</w:t>
            </w:r>
          </w:p>
        </w:tc>
      </w:tr>
      <w:tr w:rsidR="0089792A">
        <w:tc>
          <w:tcPr>
            <w:tcW w:w="351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792A" w:rsidRDefault="0089792A"/>
        </w:tc>
        <w:tc>
          <w:tcPr>
            <w:tcW w:w="22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92A" w:rsidRDefault="0089792A"/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89792A" w:rsidRDefault="0089792A">
            <w:pPr>
              <w:pStyle w:val="ConsPlusNormal"/>
              <w:jc w:val="center"/>
            </w:pPr>
            <w:r>
              <w:t xml:space="preserve">крупные </w:t>
            </w:r>
            <w:hyperlink w:anchor="P9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9792A" w:rsidRDefault="0089792A">
            <w:pPr>
              <w:pStyle w:val="ConsPlusNormal"/>
              <w:jc w:val="center"/>
            </w:pPr>
            <w:r>
              <w:t>средние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 xml:space="preserve">мелкие </w:t>
            </w:r>
            <w:hyperlink w:anchor="P9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  <w:outlineLvl w:val="2"/>
            </w:pPr>
            <w:r>
              <w:t>1. Месторождения углеводородного сырья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Нефть и конденсат </w:t>
            </w:r>
            <w:hyperlink w:anchor="P98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Газ </w:t>
            </w:r>
            <w:hyperlink w:anchor="P98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млрд.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  <w:outlineLvl w:val="2"/>
            </w:pPr>
            <w:r>
              <w:t>2. Месторождения рудных полезных ископаемых и алмазов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Железные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proofErr w:type="spellStart"/>
            <w:r>
              <w:t>млн</w:t>
            </w:r>
            <w:proofErr w:type="gramStart"/>
            <w:r>
              <w:t>.т</w:t>
            </w:r>
            <w:proofErr w:type="gramEnd"/>
            <w:r>
              <w:t>онн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Марганцевые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Хромовые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Бериллий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Бокситы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Вольфрам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Висмут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Германий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1,5 - 0,5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Кобальт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Литий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Медь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Молибден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Никель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Ниобий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Олово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Ртуть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15 - 0,7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0,7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Свинец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Стронций (целестин, стронцианит)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Сурьма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Тантал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Титан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Цезий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Цинк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Цирконий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1,5 - 0,3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0,3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Золото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Серебро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3000 - 500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Платина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Радиоактивное сырье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Алмазы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  <w:outlineLvl w:val="2"/>
            </w:pPr>
            <w:r>
              <w:t>3. Месторождения нерудных полезных ископаемых, углей, горючих сланцев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Уголь: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коксующийся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энергетический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бурый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Горючие сланцы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Фосфориты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Апатиты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Борные руды: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бораты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1,5 - 0,2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proofErr w:type="spellStart"/>
            <w:r>
              <w:t>боросиликаты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Калийные соли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Сера самородная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Сода природная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Соль поваренная: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пищевая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химическая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Магниевые соли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Сульфат натрия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Абразивы: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корунд, гранат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наждак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Асбест: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proofErr w:type="spellStart"/>
            <w:r>
              <w:t>хризотиловый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proofErr w:type="spellStart"/>
            <w:r>
              <w:t>антофиллитовый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амфиболитовый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Барит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proofErr w:type="spellStart"/>
            <w:r>
              <w:t>Брусит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proofErr w:type="spellStart"/>
            <w:r>
              <w:t>Волластонит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Глины: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огнеупорные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proofErr w:type="spellStart"/>
            <w:r>
              <w:t>млн</w:t>
            </w:r>
            <w:proofErr w:type="gramStart"/>
            <w:r>
              <w:t>.т</w:t>
            </w:r>
            <w:proofErr w:type="gramEnd"/>
            <w:r>
              <w:t>онн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25 - 5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тугоплавкие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proofErr w:type="spellStart"/>
            <w:r>
              <w:t>бентонитовые</w:t>
            </w:r>
            <w:proofErr w:type="spellEnd"/>
            <w:r>
              <w:t>,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proofErr w:type="spellStart"/>
            <w:r>
              <w:t>палыгорскитовые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Горные породы (для изготовления декоративно-облицовочных материалов)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Графит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Тальк, тальковый камень, пирофиллит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Каолины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25 - 5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Бокситы (для производства огнеупоров)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Доломиты (для металлургической и химической промышленности)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Известняки (для металлургической, химической, стекольной, пищевой промышленности)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Кварцит (для динаса, ферросплавов, карбида, кремния)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Диатомит, </w:t>
            </w:r>
            <w:proofErr w:type="spellStart"/>
            <w:r>
              <w:t>спонголит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Магнезит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Мраморы (архитектурно-строительные, поделочные и статуарные)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Пегматиты, полевошпатовое сырье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Эффузивные породы для производства вспученных материалов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Формовочные материалы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Плавиковый пшат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Слюда - мусковит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Слюда - флогопит и вермикулит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Цеолиты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Гипс, ангидрит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Ювелирные (полудрагоценные) камни (аквамарин, аметист, берилл, бирюза, хризолит, опал благородный)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килограммов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Ювелирно-поделочные камни (агат, жадеит, лазурит, малахит, нефрит, сердолик, </w:t>
            </w:r>
            <w:proofErr w:type="spellStart"/>
            <w:r>
              <w:t>чароит</w:t>
            </w:r>
            <w:proofErr w:type="spellEnd"/>
            <w: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900 - 200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 xml:space="preserve">Поделочные камни (змеевик, оникс мраморный, </w:t>
            </w:r>
            <w:proofErr w:type="spellStart"/>
            <w:r>
              <w:t>офиокальцит</w:t>
            </w:r>
            <w:proofErr w:type="spellEnd"/>
            <w:r>
              <w:t>, яшма)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10000 - 3000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Кварц жильный для плавки оптического кварцевого стекла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Кварц жильный для оптического стекловарения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Кварц жильный для синтеза оптических кристаллов кварца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40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Пьезооптическое сырье: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пьезокварц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5 - 1,5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горный хрусталь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исландский шпат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8 - 1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lastRenderedPageBreak/>
              <w:t>оптический флюорит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Драгоценные камни (изумруд, сапфир, рубин, александрит)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  <w:outlineLvl w:val="2"/>
            </w:pPr>
            <w:r>
              <w:t>4. Россыпные месторождения рудных полезных ископаемых и алмазов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Вольфрам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Олово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Тантал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Титан: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рутил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ильменит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Золото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Платина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0,5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Алмазы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од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  <w:outlineLvl w:val="2"/>
            </w:pPr>
            <w:r>
              <w:t>5. Месторождения общераспространенных полезных ископаемых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Общераспространенные полезные ископаемые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  <w:outlineLvl w:val="2"/>
            </w:pPr>
            <w:r>
              <w:t>6. Подземные воды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Пресные воды для хозяйственно-питьевого, технического водоснабжения и орошения земель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200 - 30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lastRenderedPageBreak/>
              <w:t>Термальные воды для производства тепловой или электрической энергии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куб. метров в сутки (в виде пароводяной смеси - тонн в сутки)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  <w:r>
              <w:t>Минеральные воды (лечебные и природные столовые):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</w:pP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сероводородные, радоновые, кремнистые, рассолы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углекислые, железистые, содержащие органику, сульфидные, минерализованные различного состава, природные столовые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50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ind w:left="283"/>
            </w:pPr>
            <w:r>
              <w:t>азотные термы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1500 - 300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300</w:t>
            </w:r>
          </w:p>
        </w:tc>
      </w:tr>
      <w:tr w:rsidR="008979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</w:pPr>
            <w:r>
              <w:t>Промышленные воды для извлечения полезных компонентов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тыс. 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30 - 15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92A" w:rsidRDefault="0089792A">
            <w:pPr>
              <w:pStyle w:val="ConsPlusNormal"/>
              <w:jc w:val="center"/>
            </w:pPr>
            <w:r>
              <w:t>15</w:t>
            </w:r>
          </w:p>
        </w:tc>
      </w:tr>
    </w:tbl>
    <w:p w:rsidR="0089792A" w:rsidRDefault="0089792A">
      <w:pPr>
        <w:sectPr w:rsidR="0089792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ind w:firstLine="540"/>
        <w:jc w:val="both"/>
      </w:pPr>
      <w:r>
        <w:t>--------------------------------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10" w:name="P985"/>
      <w:bookmarkEnd w:id="10"/>
      <w:r>
        <w:t>&lt;1</w:t>
      </w:r>
      <w:proofErr w:type="gramStart"/>
      <w:r>
        <w:t>&gt; К</w:t>
      </w:r>
      <w:proofErr w:type="gramEnd"/>
      <w:r>
        <w:t xml:space="preserve"> крупным месторождениям полезных ископаемых относятся месторождения с запасами более указанной цифры.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11" w:name="P986"/>
      <w:bookmarkEnd w:id="11"/>
      <w:r>
        <w:t>&lt;2</w:t>
      </w:r>
      <w:proofErr w:type="gramStart"/>
      <w:r>
        <w:t>&gt; К</w:t>
      </w:r>
      <w:proofErr w:type="gramEnd"/>
      <w:r>
        <w:t xml:space="preserve"> мелким месторождениям полезных ископаемых относятся месторождения с запасами менее указанной цифры.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12" w:name="P987"/>
      <w:bookmarkEnd w:id="12"/>
      <w:r>
        <w:t>&lt;3&gt; Месторождения нефти и конденсата с извлекаемыми запасами более 300 млн. тонн относятся к уникальным месторождениям, с запасами менее 1 млн. тонн - к очень мелким месторождениям.</w:t>
      </w:r>
    </w:p>
    <w:p w:rsidR="0089792A" w:rsidRDefault="0089792A">
      <w:pPr>
        <w:pStyle w:val="ConsPlusNormal"/>
        <w:spacing w:before="220"/>
        <w:ind w:firstLine="540"/>
        <w:jc w:val="both"/>
      </w:pPr>
      <w:bookmarkStart w:id="13" w:name="P988"/>
      <w:bookmarkEnd w:id="13"/>
      <w:r>
        <w:t>&lt;4&gt; Месторождения газа с извлекаемыми запасами более 300 млрд. куб. метров относятся к уникальным месторождениям, с запасами менее 1 млрд. куб. метров - к очень мелким месторождениям.</w:t>
      </w:r>
    </w:p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jc w:val="both"/>
      </w:pPr>
    </w:p>
    <w:p w:rsidR="0089792A" w:rsidRDefault="008979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D8C" w:rsidRDefault="006A3D8C"/>
    <w:sectPr w:rsidR="006A3D8C" w:rsidSect="00483DE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2A"/>
    <w:rsid w:val="00506BED"/>
    <w:rsid w:val="006A3D8C"/>
    <w:rsid w:val="008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7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7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7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7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7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79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7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7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7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7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7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79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F749C48B4849EE55B4FD51C7302CA4D658FE11252C6135AFB14DB483C944A28259652319E28346BBBE108EAF05635B3383FB20F14570q1t2J" TargetMode="External"/><Relationship Id="rId18" Type="http://schemas.openxmlformats.org/officeDocument/2006/relationships/hyperlink" Target="consultantplus://offline/ref=8CF749C48B4849EE55B4FD51C7302CA4D258F41D24253C3FA7E841B684C61BB58510692219E28240B5E1159BBE5D6F5F289CFA3EED47711Bq1t3J" TargetMode="External"/><Relationship Id="rId26" Type="http://schemas.openxmlformats.org/officeDocument/2006/relationships/hyperlink" Target="consultantplus://offline/ref=8CF749C48B4849EE55B4FD51C7302CA4D65CF01C212C6135AFB14DB483C944A28259652319E28345BBBE108EAF05635B3383FB20F14570q1t2J" TargetMode="External"/><Relationship Id="rId39" Type="http://schemas.openxmlformats.org/officeDocument/2006/relationships/hyperlink" Target="consultantplus://offline/ref=8CF749C48B4849EE55B4FD51C7302CA4D150F21722263C3FA7E841B684C61BB58510692219E28247B6E1159BBE5D6F5F289CFA3EED47711Bq1t3J" TargetMode="External"/><Relationship Id="rId21" Type="http://schemas.openxmlformats.org/officeDocument/2006/relationships/hyperlink" Target="consultantplus://offline/ref=8CF749C48B4849EE55B4FD51C7302CA4D150F21722263C3FA7E841B684C61BB58510692219E28246B5E1159BBE5D6F5F289CFA3EED47711Bq1t3J" TargetMode="External"/><Relationship Id="rId34" Type="http://schemas.openxmlformats.org/officeDocument/2006/relationships/hyperlink" Target="consultantplus://offline/ref=8CF749C48B4849EE55B4FD51C7302CA4D150F21722263C3FA7E841B684C61BB58510692219E28247B0E1159BBE5D6F5F289CFA3EED47711Bq1t3J" TargetMode="External"/><Relationship Id="rId42" Type="http://schemas.openxmlformats.org/officeDocument/2006/relationships/hyperlink" Target="consultantplus://offline/ref=8CF749C48B4849EE55B4FD51C7302CA4D359F21720203C3FA7E841B684C61BB58510692219E28247B4E1159BBE5D6F5F289CFA3EED47711Bq1t3J" TargetMode="External"/><Relationship Id="rId47" Type="http://schemas.openxmlformats.org/officeDocument/2006/relationships/hyperlink" Target="consultantplus://offline/ref=8CF749C48B4849EE55B4FD51C7302CA4D150F61523263C3FA7E841B684C61BB58510692219E28247B1E1159BBE5D6F5F289CFA3EED47711Bq1t3J" TargetMode="External"/><Relationship Id="rId50" Type="http://schemas.openxmlformats.org/officeDocument/2006/relationships/hyperlink" Target="consultantplus://offline/ref=8CF749C48B4849EE55B4FD51C7302CA4D359F21021243C3FA7E841B684C61BB58510692219E28347B2E1159BBE5D6F5F289CFA3EED47711Bq1t3J" TargetMode="External"/><Relationship Id="rId55" Type="http://schemas.openxmlformats.org/officeDocument/2006/relationships/hyperlink" Target="consultantplus://offline/ref=8CF749C48B4849EE55B4FD51C7302CA4D15CFE122B243C3FA7E841B684C61BB58510692219E28244B0E1159BBE5D6F5F289CFA3EED47711Bq1t3J" TargetMode="External"/><Relationship Id="rId63" Type="http://schemas.openxmlformats.org/officeDocument/2006/relationships/hyperlink" Target="consultantplus://offline/ref=8CF749C48B4849EE55B4FD51C7302CA4D658FE11252C6135AFB14DB483C944A28259652319E28044BBBE108EAF05635B3383FB20F14570q1t2J" TargetMode="External"/><Relationship Id="rId68" Type="http://schemas.openxmlformats.org/officeDocument/2006/relationships/hyperlink" Target="consultantplus://offline/ref=8CF749C48B4849EE55B4FD51C7302CA4D15CFE122B243C3FA7E841B684C61BB58510692219E28244B1E1159BBE5D6F5F289CFA3EED47711Bq1t3J" TargetMode="External"/><Relationship Id="rId7" Type="http://schemas.openxmlformats.org/officeDocument/2006/relationships/hyperlink" Target="consultantplus://offline/ref=8CF749C48B4849EE55B4FD51C7302CA4D258F41D24253C3FA7E841B684C61BB58510692219E28240B5E1159BBE5D6F5F289CFA3EED47711Bq1t3J" TargetMode="External"/><Relationship Id="rId71" Type="http://schemas.openxmlformats.org/officeDocument/2006/relationships/hyperlink" Target="consultantplus://offline/ref=8CF749C48B4849EE55B4FD51C7302CA4D359F21720203C3FA7E841B684C61BB58510692219E28247B5E1159BBE5D6F5F289CFA3EED47711Bq1t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F749C48B4849EE55B4FD51C7302CA4D658FE11252C6135AFB14DB483C944A28259652319E28344BBBE108EAF05635B3383FB20F14570q1t2J" TargetMode="External"/><Relationship Id="rId29" Type="http://schemas.openxmlformats.org/officeDocument/2006/relationships/hyperlink" Target="consultantplus://offline/ref=8CF749C48B4849EE55B4FD51C7302CA4D258F41D24253C3FA7E841B684C61BB58510692219E28240B5E1159BBE5D6F5F289CFA3EED47711Bq1t3J" TargetMode="External"/><Relationship Id="rId11" Type="http://schemas.openxmlformats.org/officeDocument/2006/relationships/hyperlink" Target="consultantplus://offline/ref=8CF749C48B4849EE55B4FD51C7302CA4D359F21720203C3FA7E841B684C61BB58510692219E28247B0E1159BBE5D6F5F289CFA3EED47711Bq1t3J" TargetMode="External"/><Relationship Id="rId24" Type="http://schemas.openxmlformats.org/officeDocument/2006/relationships/hyperlink" Target="consultantplus://offline/ref=8CF749C48B4849EE55B4FD51C7302CA4D65CF01C212C6135AFB14DB483C944A28259652319E28346BBBE108EAF05635B3383FB20F14570q1t2J" TargetMode="External"/><Relationship Id="rId32" Type="http://schemas.openxmlformats.org/officeDocument/2006/relationships/hyperlink" Target="consultantplus://offline/ref=8CF749C48B4849EE55B4FD51C7302CA4D258F41D24253C3FA7E841B684C61BB58510692219E28240B5E1159BBE5D6F5F289CFA3EED47711Bq1t3J" TargetMode="External"/><Relationship Id="rId37" Type="http://schemas.openxmlformats.org/officeDocument/2006/relationships/hyperlink" Target="consultantplus://offline/ref=8CF749C48B4849EE55B4FD51C7302CA4D15CFE122B243C3FA7E841B684C61BB58510692219E28247B6E1159BBE5D6F5F289CFA3EED47711Bq1t3J" TargetMode="External"/><Relationship Id="rId40" Type="http://schemas.openxmlformats.org/officeDocument/2006/relationships/hyperlink" Target="consultantplus://offline/ref=8CF749C48B4849EE55B4FD51C7302CA4D15CFE122B243C3FA7E841B684C61BB58510692219E28247B8E1159BBE5D6F5F289CFA3EED47711Bq1t3J" TargetMode="External"/><Relationship Id="rId45" Type="http://schemas.openxmlformats.org/officeDocument/2006/relationships/hyperlink" Target="consultantplus://offline/ref=8CF749C48B4849EE55B4FD51C7302CA4D150F21722263C3FA7E841B684C61BB58510692219E28244B0E1159BBE5D6F5F289CFA3EED47711Bq1t3J" TargetMode="External"/><Relationship Id="rId53" Type="http://schemas.openxmlformats.org/officeDocument/2006/relationships/hyperlink" Target="consultantplus://offline/ref=8CF749C48B4849EE55B4FD51C7302CA4D15CFE122B243C3FA7E841B684C61BB58510692219E28247B9E1159BBE5D6F5F289CFA3EED47711Bq1t3J" TargetMode="External"/><Relationship Id="rId58" Type="http://schemas.openxmlformats.org/officeDocument/2006/relationships/hyperlink" Target="consultantplus://offline/ref=8CF749C48B4849EE55B4FD51C7302CA4D658FE11252C6135AFB14DB483C944A28259652319E28342BBBE108EAF05635B3383FB20F14570q1t2J" TargetMode="External"/><Relationship Id="rId66" Type="http://schemas.openxmlformats.org/officeDocument/2006/relationships/hyperlink" Target="consultantplus://offline/ref=8CF749C48B4849EE55B4FD51C7302CA4D65CF01C212C6135AFB14DB483C944A28259652319E28045BBBE108EAF05635B3383FB20F14570q1t2J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8CF749C48B4849EE55B4FD51C7302CA4D658FE11252C6135AFB14DB483C944A28259652319E28243BBBE108EAF05635B3383FB20F14570q1t2J" TargetMode="External"/><Relationship Id="rId15" Type="http://schemas.openxmlformats.org/officeDocument/2006/relationships/hyperlink" Target="consultantplus://offline/ref=8CF749C48B4849EE55B4FD51C7302CA4D95CF71C28716B3DF6BD4FB38C9641A59359652607E38258B2EA40qCt2J" TargetMode="External"/><Relationship Id="rId23" Type="http://schemas.openxmlformats.org/officeDocument/2006/relationships/hyperlink" Target="consultantplus://offline/ref=8CF749C48B4849EE55B4FD51C7302CA4D15CFE122B243C3FA7E841B684C61BB58510692219E28247B1E1159BBE5D6F5F289CFA3EED47711Bq1t3J" TargetMode="External"/><Relationship Id="rId28" Type="http://schemas.openxmlformats.org/officeDocument/2006/relationships/hyperlink" Target="consultantplus://offline/ref=8CF749C48B4849EE55B4FD51C7302CA4D150F61523263C3FA7E841B684C61BB58510692219E28246B9E1159BBE5D6F5F289CFA3EED47711Bq1t3J" TargetMode="External"/><Relationship Id="rId36" Type="http://schemas.openxmlformats.org/officeDocument/2006/relationships/hyperlink" Target="consultantplus://offline/ref=8CF749C48B4849EE55B4FD51C7302CA4D359F21720203C3FA7E841B684C61BB58510692219E28247B2E1159BBE5D6F5F289CFA3EED47711Bq1t3J" TargetMode="External"/><Relationship Id="rId49" Type="http://schemas.openxmlformats.org/officeDocument/2006/relationships/hyperlink" Target="consultantplus://offline/ref=8CF749C48B4849EE55B4FD51C7302CA4D150F21722263C3FA7E841B684C61BB58510692219E28244B3E1159BBE5D6F5F289CFA3EED47711Bq1t3J" TargetMode="External"/><Relationship Id="rId57" Type="http://schemas.openxmlformats.org/officeDocument/2006/relationships/hyperlink" Target="consultantplus://offline/ref=8CF749C48B4849EE55B4FD51C7302CA4D15CFE122B243C3FA7E841B684C61BB58510692219E28244B0E1159BBE5D6F5F289CFA3EED47711Bq1t3J" TargetMode="External"/><Relationship Id="rId61" Type="http://schemas.openxmlformats.org/officeDocument/2006/relationships/hyperlink" Target="consultantplus://offline/ref=8CF749C48B4849EE55B4FD51C7302CA4D15CFE122B243C3FA7E841B684C61BB58510692219E28244B0E1159BBE5D6F5F289CFA3EED47711Bq1t3J" TargetMode="External"/><Relationship Id="rId10" Type="http://schemas.openxmlformats.org/officeDocument/2006/relationships/hyperlink" Target="consultantplus://offline/ref=8CF749C48B4849EE55B4FD51C7302CA4D150F21722263C3FA7E841B684C61BB58510692219E28246B5E1159BBE5D6F5F289CFA3EED47711Bq1t3J" TargetMode="External"/><Relationship Id="rId19" Type="http://schemas.openxmlformats.org/officeDocument/2006/relationships/hyperlink" Target="consultantplus://offline/ref=8CF749C48B4849EE55B4FD51C7302CA4D15CFE122B243C3FA7E841B684C61BB58510692219E28247B0E1159BBE5D6F5F289CFA3EED47711Bq1t3J" TargetMode="External"/><Relationship Id="rId31" Type="http://schemas.openxmlformats.org/officeDocument/2006/relationships/hyperlink" Target="consultantplus://offline/ref=8CF749C48B4849EE55B4FD51C7302CA4D15CFE122B243C3FA7E841B684C61BB58510692219E28247B3E1159BBE5D6F5F289CFA3EED47711Bq1t3J" TargetMode="External"/><Relationship Id="rId44" Type="http://schemas.openxmlformats.org/officeDocument/2006/relationships/hyperlink" Target="consultantplus://offline/ref=8CF749C48B4849EE55B4FD51C7302CA4D359F21021243C3FA7E841B684C61BB58510692219E2824FB9E1159BBE5D6F5F289CFA3EED47711Bq1t3J" TargetMode="External"/><Relationship Id="rId52" Type="http://schemas.openxmlformats.org/officeDocument/2006/relationships/hyperlink" Target="consultantplus://offline/ref=8CF749C48B4849EE55B4FD51C7302CA4D658FE11252C6135AFB14DB483C944A28259652319E28345BBBE108EAF05635B3383FB20F14570q1t2J" TargetMode="External"/><Relationship Id="rId60" Type="http://schemas.openxmlformats.org/officeDocument/2006/relationships/hyperlink" Target="consultantplus://offline/ref=8CF749C48B4849EE55B4FD51C7302CA4D658FE11252C6135AFB14DB483C944A28259652319E28342BBBE108EAF05635B3383FB20F14570q1t2J" TargetMode="External"/><Relationship Id="rId65" Type="http://schemas.openxmlformats.org/officeDocument/2006/relationships/hyperlink" Target="consultantplus://offline/ref=8CF749C48B4849EE55B4FD51C7302CA4D65CF01C212C6135AFB14DB483C944A28259652319E28046BBBE108EAF05635B3383FB20F14570q1t2J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749C48B4849EE55B4FD51C7302CA4D150F61523263C3FA7E841B684C61BB58510692219E28246B5E1159BBE5D6F5F289CFA3EED47711Bq1t3J" TargetMode="External"/><Relationship Id="rId14" Type="http://schemas.openxmlformats.org/officeDocument/2006/relationships/hyperlink" Target="consultantplus://offline/ref=8CF749C48B4849EE55B4FD51C7302CA4D15CFE122B243C3FA7E841B684C61BB58510692219E28246B9E1159BBE5D6F5F289CFA3EED47711Bq1t3J" TargetMode="External"/><Relationship Id="rId22" Type="http://schemas.openxmlformats.org/officeDocument/2006/relationships/hyperlink" Target="consultantplus://offline/ref=8CF749C48B4849EE55B4FD51C7302CA4D359F21720203C3FA7E841B684C61BB58510692219E28247B0E1159BBE5D6F5F289CFA3EED47711Bq1t3J" TargetMode="External"/><Relationship Id="rId27" Type="http://schemas.openxmlformats.org/officeDocument/2006/relationships/hyperlink" Target="consultantplus://offline/ref=8CF749C48B4849EE55B4FD51C7302CA4D65CF01C212C6135AFB14DB483C944A28259652319E28342BBBE108EAF05635B3383FB20F14570q1t2J" TargetMode="External"/><Relationship Id="rId30" Type="http://schemas.openxmlformats.org/officeDocument/2006/relationships/hyperlink" Target="consultantplus://offline/ref=8CF749C48B4849EE55B4FD51C7302CA4D658FE11252C6135AFB14DB483C944A28259652319E28345BBBE108EAF05635B3383FB20F14570q1t2J" TargetMode="External"/><Relationship Id="rId35" Type="http://schemas.openxmlformats.org/officeDocument/2006/relationships/hyperlink" Target="consultantplus://offline/ref=8CF749C48B4849EE55B4FD51C7302CA4D258F41D24253C3FA7E841B684C61BB58510692219E28240B5E1159BBE5D6F5F289CFA3EED47711Bq1t3J" TargetMode="External"/><Relationship Id="rId43" Type="http://schemas.openxmlformats.org/officeDocument/2006/relationships/hyperlink" Target="consultantplus://offline/ref=8CF749C48B4849EE55B4FD51C7302CA4D150F21722263C3FA7E841B684C61BB58510692219E28247B8E1159BBE5D6F5F289CFA3EED47711Bq1t3J" TargetMode="External"/><Relationship Id="rId48" Type="http://schemas.openxmlformats.org/officeDocument/2006/relationships/hyperlink" Target="consultantplus://offline/ref=8CF749C48B4849EE55B4FD51C7302CA4D65CF01C212C6135AFB14DB483C944A28259652319E2834EBBBE108EAF05635B3383FB20F14570q1t2J" TargetMode="External"/><Relationship Id="rId56" Type="http://schemas.openxmlformats.org/officeDocument/2006/relationships/hyperlink" Target="consultantplus://offline/ref=8CF749C48B4849EE55B4FD51C7302CA4D658FE11252C6135AFB14DB483C944A28259652319E28342BBBE108EAF05635B3383FB20F14570q1t2J" TargetMode="External"/><Relationship Id="rId64" Type="http://schemas.openxmlformats.org/officeDocument/2006/relationships/hyperlink" Target="consultantplus://offline/ref=8CF749C48B4849EE55B4FD51C7302CA4D15CFE122B243C3FA7E841B684C61BB58510692219E28244B0E1159BBE5D6F5F289CFA3EED47711Bq1t3J" TargetMode="External"/><Relationship Id="rId69" Type="http://schemas.openxmlformats.org/officeDocument/2006/relationships/hyperlink" Target="consultantplus://offline/ref=8CF749C48B4849EE55B4FD51C7302CA4D150F21722263C3FA7E841B684C61BB58510692219E28244B6E1159BBE5D6F5F289CFA3EED47711Bq1t3J" TargetMode="External"/><Relationship Id="rId8" Type="http://schemas.openxmlformats.org/officeDocument/2006/relationships/hyperlink" Target="consultantplus://offline/ref=8CF749C48B4849EE55B4FD51C7302CA4D15CFE122B243C3FA7E841B684C61BB58510692219E28246B5E1159BBE5D6F5F289CFA3EED47711Bq1t3J" TargetMode="External"/><Relationship Id="rId51" Type="http://schemas.openxmlformats.org/officeDocument/2006/relationships/hyperlink" Target="consultantplus://offline/ref=8CF749C48B4849EE55B4FD51C7302CA4D150F21722263C3FA7E841B684C61BB58510692219E28244B4E1159BBE5D6F5F289CFA3EED47711Bq1t3J" TargetMode="External"/><Relationship Id="rId72" Type="http://schemas.openxmlformats.org/officeDocument/2006/relationships/hyperlink" Target="consultantplus://offline/ref=8CF749C48B4849EE55B4FD51C7302CA4D150F21722263C3FA7E841B684C61BB58510692219E28244B6E1159BBE5D6F5F289CFA3EED47711Bq1t3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CF749C48B4849EE55B4FD51C7302CA4D359F21622253C3FA7E841B684C61BB5851069221BE9D617F4BF4CCBFF16635E3380FB3FqFtBJ" TargetMode="External"/><Relationship Id="rId17" Type="http://schemas.openxmlformats.org/officeDocument/2006/relationships/hyperlink" Target="consultantplus://offline/ref=8CF749C48B4849EE55B4FD51C7302CA4D65CF01C212C6135AFB14DB483C944A28259652319E28243BBBE108EAF05635B3383FB20F14570q1t2J" TargetMode="External"/><Relationship Id="rId25" Type="http://schemas.openxmlformats.org/officeDocument/2006/relationships/hyperlink" Target="consultantplus://offline/ref=8CF749C48B4849EE55B4FD51C7302CA4D65CF01C212C6135AFB14DB483C944A28259652319E28344BBBE108EAF05635B3383FB20F14570q1t2J" TargetMode="External"/><Relationship Id="rId33" Type="http://schemas.openxmlformats.org/officeDocument/2006/relationships/hyperlink" Target="consultantplus://offline/ref=8CF749C48B4849EE55B4FD51C7302CA4D150F21722263C3FA7E841B684C61BB58510692219E28246B9E1159BBE5D6F5F289CFA3EED47711Bq1t3J" TargetMode="External"/><Relationship Id="rId38" Type="http://schemas.openxmlformats.org/officeDocument/2006/relationships/hyperlink" Target="consultantplus://offline/ref=8CF749C48B4849EE55B4FD51C7302CA4D15CFE122B243C3FA7E841B684C61BB58510692219E28247B7E1159BBE5D6F5F289CFA3EED47711Bq1t3J" TargetMode="External"/><Relationship Id="rId46" Type="http://schemas.openxmlformats.org/officeDocument/2006/relationships/hyperlink" Target="consultantplus://offline/ref=8CF749C48B4849EE55B4FD51C7302CA4D65CF01C212C6135AFB14DB483C944A28259652319E28341BBBE108EAF05635B3383FB20F14570q1t2J" TargetMode="External"/><Relationship Id="rId59" Type="http://schemas.openxmlformats.org/officeDocument/2006/relationships/hyperlink" Target="consultantplus://offline/ref=8CF749C48B4849EE55B4FD51C7302CA4D15CFE122B243C3FA7E841B684C61BB58510692219E28244B0E1159BBE5D6F5F289CFA3EED47711Bq1t3J" TargetMode="External"/><Relationship Id="rId67" Type="http://schemas.openxmlformats.org/officeDocument/2006/relationships/hyperlink" Target="consultantplus://offline/ref=8CF749C48B4849EE55B4FD51C7302CA4D658FE11252C6135AFB14DB483C944A28259652319E28045BBBE108EAF05635B3383FB20F14570q1t2J" TargetMode="External"/><Relationship Id="rId20" Type="http://schemas.openxmlformats.org/officeDocument/2006/relationships/hyperlink" Target="consultantplus://offline/ref=8CF749C48B4849EE55B4FD51C7302CA4D150F61523263C3FA7E841B684C61BB58510692219E28246B5E1159BBE5D6F5F289CFA3EED47711Bq1t3J" TargetMode="External"/><Relationship Id="rId41" Type="http://schemas.openxmlformats.org/officeDocument/2006/relationships/hyperlink" Target="consultantplus://offline/ref=8CF749C48B4849EE55B4FD51C7302CA4D150F21722263C3FA7E841B684C61BB58510692219E28247B7E1159BBE5D6F5F289CFA3EED47711Bq1t3J" TargetMode="External"/><Relationship Id="rId54" Type="http://schemas.openxmlformats.org/officeDocument/2006/relationships/hyperlink" Target="consultantplus://offline/ref=8CF749C48B4849EE55B4FD51C7302CA4D658FE11252C6135AFB14DB483C944A28259652319E28342BBBE108EAF05635B3383FB20F14570q1t2J" TargetMode="External"/><Relationship Id="rId62" Type="http://schemas.openxmlformats.org/officeDocument/2006/relationships/hyperlink" Target="consultantplus://offline/ref=8CF749C48B4849EE55B4FD51C7302CA4D658FE11252C6135AFB14DB483C944A28259652319E28343BBBE108EAF05635B3383FB20F14570q1t2J" TargetMode="External"/><Relationship Id="rId70" Type="http://schemas.openxmlformats.org/officeDocument/2006/relationships/hyperlink" Target="consultantplus://offline/ref=8CF749C48B4849EE55B4FD51C7302CA4D359F21720203C3FA7E841B684C61BB58510692219E28247B5E1159BBE5D6F5F289CFA3EED47711Bq1t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F749C48B4849EE55B4FD51C7302CA4D65CF01C212C6135AFB14DB483C944A28259652319E28243BBBE108EAF05635B3383FB20F14570q1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7166</Words>
  <Characters>40848</Characters>
  <Application>Microsoft Office Word</Application>
  <DocSecurity>0</DocSecurity>
  <Lines>340</Lines>
  <Paragraphs>95</Paragraphs>
  <ScaleCrop>false</ScaleCrop>
  <Company>SPecialiST RePack</Company>
  <LinksUpToDate>false</LinksUpToDate>
  <CharactersWithSpaces>47919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2018-10-15T09:45:00Z</dcterms:created>
  <dcterms:modified xsi:type="dcterms:W3CDTF">2018-10-16T07:45:00Z</dcterms:modified>
</cp:coreProperties>
</file>