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8D" w:rsidRPr="00AA4E1F" w:rsidRDefault="00FC293A" w:rsidP="00AA4E1F">
      <w:pPr>
        <w:shd w:val="clear" w:color="auto" w:fill="FFFFFF"/>
        <w:spacing w:after="0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ОТЧЕТ</w:t>
      </w:r>
    </w:p>
    <w:p w:rsidR="0005738D" w:rsidRPr="00AA4E1F" w:rsidRDefault="00FC293A" w:rsidP="00AA4E1F">
      <w:pPr>
        <w:shd w:val="clear" w:color="auto" w:fill="FFFFFF"/>
        <w:spacing w:after="0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об осуществлении контрольно-надзорной деятельности Управления </w:t>
      </w:r>
      <w:r w:rsidRPr="00AA4E1F">
        <w:rPr>
          <w:rFonts w:eastAsia="Times New Roman"/>
          <w:b/>
          <w:color w:val="000000"/>
          <w:lang w:eastAsia="ru-RU"/>
        </w:rPr>
        <w:t>государственно</w:t>
      </w:r>
      <w:r>
        <w:rPr>
          <w:rFonts w:eastAsia="Times New Roman"/>
          <w:b/>
          <w:color w:val="000000"/>
          <w:lang w:eastAsia="ru-RU"/>
        </w:rPr>
        <w:t>го</w:t>
      </w:r>
      <w:r w:rsidRPr="00AA4E1F">
        <w:rPr>
          <w:rFonts w:eastAsia="Times New Roman"/>
          <w:b/>
          <w:color w:val="000000"/>
          <w:lang w:eastAsia="ru-RU"/>
        </w:rPr>
        <w:t xml:space="preserve"> экологическо</w:t>
      </w:r>
      <w:r>
        <w:rPr>
          <w:rFonts w:eastAsia="Times New Roman"/>
          <w:b/>
          <w:color w:val="000000"/>
          <w:lang w:eastAsia="ru-RU"/>
        </w:rPr>
        <w:t>го</w:t>
      </w:r>
      <w:r w:rsidRPr="00AA4E1F">
        <w:rPr>
          <w:rFonts w:eastAsia="Times New Roman"/>
          <w:b/>
          <w:color w:val="000000"/>
          <w:lang w:eastAsia="ru-RU"/>
        </w:rPr>
        <w:t xml:space="preserve"> надзор</w:t>
      </w:r>
      <w:r>
        <w:rPr>
          <w:rFonts w:eastAsia="Times New Roman"/>
          <w:b/>
          <w:color w:val="000000"/>
          <w:lang w:eastAsia="ru-RU"/>
        </w:rPr>
        <w:t>а Минприроды РД</w:t>
      </w:r>
      <w:r w:rsidR="0005738D" w:rsidRPr="00AA4E1F">
        <w:rPr>
          <w:rFonts w:eastAsia="Times New Roman"/>
          <w:b/>
          <w:color w:val="000000"/>
          <w:lang w:eastAsia="ru-RU"/>
        </w:rPr>
        <w:t xml:space="preserve"> за 20</w:t>
      </w:r>
      <w:r w:rsidR="00E6547F">
        <w:rPr>
          <w:rFonts w:eastAsia="Times New Roman"/>
          <w:b/>
          <w:color w:val="000000"/>
          <w:lang w:eastAsia="ru-RU"/>
        </w:rPr>
        <w:t>20</w:t>
      </w:r>
      <w:r w:rsidR="0005738D" w:rsidRPr="00AA4E1F">
        <w:rPr>
          <w:rFonts w:eastAsia="Times New Roman"/>
          <w:b/>
          <w:color w:val="000000"/>
          <w:lang w:eastAsia="ru-RU"/>
        </w:rPr>
        <w:t xml:space="preserve"> год.</w:t>
      </w:r>
    </w:p>
    <w:p w:rsidR="0005738D" w:rsidRPr="00AA4E1F" w:rsidRDefault="0005738D" w:rsidP="00AA4E1F">
      <w:pPr>
        <w:shd w:val="clear" w:color="auto" w:fill="FFFFFF"/>
        <w:spacing w:after="0"/>
        <w:jc w:val="both"/>
        <w:rPr>
          <w:rFonts w:eastAsia="Times New Roman"/>
          <w:b/>
          <w:color w:val="000000"/>
          <w:lang w:eastAsia="ru-RU"/>
        </w:rPr>
      </w:pPr>
    </w:p>
    <w:p w:rsidR="00E55207" w:rsidRPr="00AA4E1F" w:rsidRDefault="00E55207" w:rsidP="00AA4E1F">
      <w:pPr>
        <w:pStyle w:val="a3"/>
        <w:spacing w:line="276" w:lineRule="auto"/>
        <w:jc w:val="both"/>
      </w:pPr>
    </w:p>
    <w:p w:rsidR="007B17CC" w:rsidRPr="007F76C6" w:rsidRDefault="00E01C29" w:rsidP="007B17CC">
      <w:pPr>
        <w:spacing w:after="0" w:line="0" w:lineRule="atLeast"/>
        <w:jc w:val="both"/>
      </w:pPr>
      <w:r>
        <w:t xml:space="preserve">          За </w:t>
      </w:r>
      <w:r w:rsidR="00FC293A">
        <w:t xml:space="preserve">2020 </w:t>
      </w:r>
      <w:r>
        <w:t xml:space="preserve">год </w:t>
      </w:r>
      <w:r w:rsidR="007B17CC">
        <w:t>управлением государственного экологического надзора</w:t>
      </w:r>
      <w:r w:rsidR="007B17CC" w:rsidRPr="007F76C6">
        <w:t xml:space="preserve"> были предусмотрены </w:t>
      </w:r>
      <w:r w:rsidR="007B17CC" w:rsidRPr="007B17CC">
        <w:rPr>
          <w:b/>
        </w:rPr>
        <w:t>31</w:t>
      </w:r>
      <w:r w:rsidR="007B17CC" w:rsidRPr="007F76C6">
        <w:t xml:space="preserve"> плановые проверки, согласованные с прокуратурой. </w:t>
      </w:r>
      <w:proofErr w:type="gramStart"/>
      <w:r w:rsidR="007B17CC" w:rsidRPr="007F76C6">
        <w:t xml:space="preserve">Проведено 8 плановых проверочных мероприятий, </w:t>
      </w:r>
      <w:r w:rsidR="007B17CC" w:rsidRPr="007B17CC">
        <w:rPr>
          <w:b/>
        </w:rPr>
        <w:t>23</w:t>
      </w:r>
      <w:r w:rsidR="007B17CC" w:rsidRPr="007F76C6">
        <w:t xml:space="preserve"> проверки отменены в соответствии с Постановлением Правительства Рос</w:t>
      </w:r>
      <w:r w:rsidR="007A4FFB">
        <w:t>сийской Федерации от 03.04.2020</w:t>
      </w:r>
      <w:r w:rsidR="007B17CC" w:rsidRPr="007F76C6">
        <w:t xml:space="preserve">г. № 428 «Об особенностях осуществлении в 2020 г. государственного контроля (надзора), муниципального контроля и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 </w:t>
      </w:r>
      <w:proofErr w:type="gramEnd"/>
    </w:p>
    <w:p w:rsidR="007B17CC" w:rsidRDefault="007B17CC" w:rsidP="007B17CC">
      <w:pPr>
        <w:spacing w:after="0" w:line="0" w:lineRule="atLeast"/>
        <w:jc w:val="both"/>
      </w:pPr>
      <w:r w:rsidRPr="007F76C6">
        <w:tab/>
        <w:t xml:space="preserve">Проведено </w:t>
      </w:r>
      <w:r>
        <w:t xml:space="preserve">всего </w:t>
      </w:r>
      <w:r w:rsidRPr="007F76C6">
        <w:t xml:space="preserve">проверок </w:t>
      </w:r>
      <w:r>
        <w:t>–</w:t>
      </w:r>
      <w:r w:rsidRPr="007F76C6">
        <w:t xml:space="preserve"> </w:t>
      </w:r>
      <w:r w:rsidRPr="007B17CC">
        <w:rPr>
          <w:b/>
        </w:rPr>
        <w:t>17</w:t>
      </w:r>
      <w:r>
        <w:t>.</w:t>
      </w:r>
      <w:r w:rsidRPr="007F76C6">
        <w:t xml:space="preserve"> Из них плановые </w:t>
      </w:r>
      <w:r>
        <w:t xml:space="preserve">проверки </w:t>
      </w:r>
      <w:r w:rsidRPr="007F76C6">
        <w:t xml:space="preserve">- </w:t>
      </w:r>
      <w:r w:rsidRPr="007B17CC">
        <w:rPr>
          <w:b/>
        </w:rPr>
        <w:t>8</w:t>
      </w:r>
      <w:r w:rsidRPr="007F76C6">
        <w:t xml:space="preserve">, внеплановые </w:t>
      </w:r>
      <w:r>
        <w:t>проверки –</w:t>
      </w:r>
      <w:r w:rsidRPr="007F76C6">
        <w:t xml:space="preserve"> </w:t>
      </w:r>
      <w:r w:rsidRPr="007B17CC">
        <w:rPr>
          <w:b/>
        </w:rPr>
        <w:t>9</w:t>
      </w:r>
      <w:r>
        <w:t>. По</w:t>
      </w:r>
      <w:r w:rsidRPr="007F76C6">
        <w:t xml:space="preserve"> </w:t>
      </w:r>
      <w:r w:rsidRPr="007B17CC">
        <w:rPr>
          <w:b/>
        </w:rPr>
        <w:t>6</w:t>
      </w:r>
      <w:r>
        <w:t xml:space="preserve"> п</w:t>
      </w:r>
      <w:r w:rsidRPr="007F76C6">
        <w:t>лановы</w:t>
      </w:r>
      <w:r>
        <w:t>м</w:t>
      </w:r>
      <w:r w:rsidRPr="007F76C6">
        <w:t xml:space="preserve"> проверк</w:t>
      </w:r>
      <w:r>
        <w:t xml:space="preserve">ам вынесено всего </w:t>
      </w:r>
      <w:r w:rsidRPr="007B17CC">
        <w:rPr>
          <w:b/>
        </w:rPr>
        <w:t>24</w:t>
      </w:r>
      <w:r>
        <w:t xml:space="preserve"> постановления, из них:</w:t>
      </w:r>
      <w:r w:rsidRPr="007F76C6">
        <w:t xml:space="preserve"> </w:t>
      </w:r>
      <w:r w:rsidRPr="007B17CC">
        <w:rPr>
          <w:b/>
        </w:rPr>
        <w:t>2</w:t>
      </w:r>
      <w:r>
        <w:t xml:space="preserve"> постановления на наложения административного  штрафа</w:t>
      </w:r>
      <w:r w:rsidRPr="007F76C6">
        <w:t xml:space="preserve"> на сумму </w:t>
      </w:r>
      <w:r w:rsidRPr="007B17CC">
        <w:rPr>
          <w:b/>
        </w:rPr>
        <w:t>800 000</w:t>
      </w:r>
      <w:r>
        <w:t xml:space="preserve"> руб</w:t>
      </w:r>
      <w:r w:rsidR="007A4FFB">
        <w:t>.</w:t>
      </w:r>
      <w:r>
        <w:t xml:space="preserve"> – на юридическое лицо и</w:t>
      </w:r>
      <w:r w:rsidRPr="007F76C6">
        <w:t xml:space="preserve"> на сумму </w:t>
      </w:r>
      <w:r>
        <w:t>–</w:t>
      </w:r>
      <w:r w:rsidRPr="007F76C6">
        <w:t xml:space="preserve"> </w:t>
      </w:r>
      <w:r w:rsidRPr="007B17CC">
        <w:rPr>
          <w:b/>
        </w:rPr>
        <w:t>30 000</w:t>
      </w:r>
      <w:r>
        <w:t xml:space="preserve"> руб</w:t>
      </w:r>
      <w:r w:rsidR="007A4FFB">
        <w:t>.</w:t>
      </w:r>
      <w:r>
        <w:t xml:space="preserve"> на</w:t>
      </w:r>
      <w:r w:rsidRPr="007F76C6">
        <w:t xml:space="preserve"> должностн</w:t>
      </w:r>
      <w:r>
        <w:t>ое</w:t>
      </w:r>
      <w:r w:rsidRPr="007F76C6">
        <w:t xml:space="preserve"> лиц</w:t>
      </w:r>
      <w:r>
        <w:t xml:space="preserve">о; по </w:t>
      </w:r>
      <w:r w:rsidRPr="007B17CC">
        <w:rPr>
          <w:b/>
        </w:rPr>
        <w:t>22</w:t>
      </w:r>
      <w:r>
        <w:t xml:space="preserve"> постановлениям выданы предупреждения. Закрыты актом </w:t>
      </w:r>
      <w:r w:rsidRPr="007B17CC">
        <w:rPr>
          <w:b/>
        </w:rPr>
        <w:t>2</w:t>
      </w:r>
      <w:r>
        <w:t xml:space="preserve"> плановые проверки.</w:t>
      </w:r>
      <w:r w:rsidRPr="007F76C6">
        <w:t xml:space="preserve"> </w:t>
      </w:r>
      <w:r>
        <w:t xml:space="preserve">По </w:t>
      </w:r>
      <w:r w:rsidRPr="007B17CC">
        <w:rPr>
          <w:b/>
        </w:rPr>
        <w:t>1</w:t>
      </w:r>
      <w:r>
        <w:t xml:space="preserve"> внеплановой проверки нарушений не выявлено (закрыт актом), по </w:t>
      </w:r>
      <w:r w:rsidRPr="007B17CC">
        <w:rPr>
          <w:b/>
        </w:rPr>
        <w:t>8</w:t>
      </w:r>
      <w:r>
        <w:t xml:space="preserve"> внеплановым проверкам вынесено постановлений – </w:t>
      </w:r>
      <w:r w:rsidRPr="007B17CC">
        <w:rPr>
          <w:b/>
        </w:rPr>
        <w:t>13</w:t>
      </w:r>
      <w:r>
        <w:t xml:space="preserve">, из них </w:t>
      </w:r>
      <w:r w:rsidRPr="007F76C6">
        <w:t xml:space="preserve">по юридическим лицам - </w:t>
      </w:r>
      <w:r w:rsidRPr="007B17CC">
        <w:rPr>
          <w:b/>
        </w:rPr>
        <w:t>4</w:t>
      </w:r>
      <w:r w:rsidRPr="007F76C6">
        <w:t xml:space="preserve"> на сумму </w:t>
      </w:r>
      <w:r w:rsidRPr="007B17CC">
        <w:rPr>
          <w:b/>
        </w:rPr>
        <w:t>600 000</w:t>
      </w:r>
      <w:r>
        <w:t xml:space="preserve"> руб.</w:t>
      </w:r>
      <w:r w:rsidRPr="007F76C6">
        <w:t>, по должностным лицам -</w:t>
      </w:r>
      <w:r>
        <w:t xml:space="preserve"> </w:t>
      </w:r>
      <w:r w:rsidRPr="007B17CC">
        <w:rPr>
          <w:b/>
        </w:rPr>
        <w:t>6</w:t>
      </w:r>
      <w:r w:rsidRPr="007F76C6">
        <w:t xml:space="preserve">, на сумму </w:t>
      </w:r>
      <w:r>
        <w:t>–</w:t>
      </w:r>
      <w:r w:rsidRPr="007F76C6">
        <w:t xml:space="preserve"> </w:t>
      </w:r>
      <w:r w:rsidRPr="007B17CC">
        <w:rPr>
          <w:b/>
        </w:rPr>
        <w:t>105 000</w:t>
      </w:r>
      <w:r>
        <w:t xml:space="preserve"> руб., предупреждение – </w:t>
      </w:r>
      <w:r w:rsidRPr="007B17CC">
        <w:rPr>
          <w:b/>
        </w:rPr>
        <w:t>3</w:t>
      </w:r>
      <w:r>
        <w:t xml:space="preserve"> на должностное лицо.</w:t>
      </w:r>
    </w:p>
    <w:p w:rsidR="007B17CC" w:rsidRPr="007F76C6" w:rsidRDefault="007B17CC" w:rsidP="00B32BCA">
      <w:pPr>
        <w:pStyle w:val="a3"/>
        <w:spacing w:line="276" w:lineRule="auto"/>
        <w:ind w:firstLine="708"/>
        <w:jc w:val="both"/>
      </w:pPr>
      <w:r>
        <w:t xml:space="preserve">За 2020 год по </w:t>
      </w:r>
      <w:r w:rsidRPr="007B17CC">
        <w:rPr>
          <w:b/>
        </w:rPr>
        <w:t>120</w:t>
      </w:r>
      <w:r>
        <w:t xml:space="preserve"> постановлениям добровольно оплачены штрафы на сумму – </w:t>
      </w:r>
      <w:r w:rsidRPr="007B17CC">
        <w:rPr>
          <w:b/>
        </w:rPr>
        <w:t>125,5</w:t>
      </w:r>
      <w:r w:rsidR="007A4FFB">
        <w:t xml:space="preserve"> т.</w:t>
      </w:r>
      <w:r>
        <w:t>р.</w:t>
      </w:r>
      <w:r w:rsidR="00B32BCA">
        <w:t xml:space="preserve"> </w:t>
      </w:r>
      <w:r>
        <w:t>П</w:t>
      </w:r>
      <w:r w:rsidRPr="00EF54D6">
        <w:t xml:space="preserve">о неоплаченным штрафам </w:t>
      </w:r>
      <w:r w:rsidRPr="007B17CC">
        <w:rPr>
          <w:b/>
        </w:rPr>
        <w:t>795</w:t>
      </w:r>
      <w:r>
        <w:t xml:space="preserve"> постановлений </w:t>
      </w:r>
      <w:r w:rsidRPr="00EF54D6">
        <w:t>направлены судебным приставам для принудительного взыскания.</w:t>
      </w:r>
      <w:r w:rsidRPr="007F76C6">
        <w:t xml:space="preserve"> </w:t>
      </w:r>
    </w:p>
    <w:p w:rsidR="007B17CC" w:rsidRDefault="007B17CC" w:rsidP="007B17CC">
      <w:pPr>
        <w:spacing w:after="0" w:line="0" w:lineRule="atLeast"/>
        <w:jc w:val="both"/>
      </w:pPr>
      <w:r>
        <w:tab/>
      </w:r>
      <w:r w:rsidRPr="007F76C6">
        <w:t xml:space="preserve">По обращениям граждан на причинение вреда окружающей среде, а также в ходе проведения мероприятий по контролю без взаимодействия с юридическими лицами, индивидуальными предпринимателями на согласование проведения внеплановых проверок в прокуратуру Республики Дагестан направлено </w:t>
      </w:r>
      <w:r w:rsidRPr="007B17CC">
        <w:rPr>
          <w:b/>
        </w:rPr>
        <w:t>14</w:t>
      </w:r>
      <w:r w:rsidRPr="007F76C6">
        <w:t xml:space="preserve"> распоряжени</w:t>
      </w:r>
      <w:r>
        <w:t>й</w:t>
      </w:r>
      <w:r w:rsidRPr="007F76C6">
        <w:t xml:space="preserve">, из них </w:t>
      </w:r>
      <w:r w:rsidRPr="007B17CC">
        <w:rPr>
          <w:b/>
        </w:rPr>
        <w:t>9</w:t>
      </w:r>
      <w:r w:rsidRPr="007F76C6">
        <w:t xml:space="preserve"> – согласованы, по </w:t>
      </w:r>
      <w:r w:rsidRPr="007B17CC">
        <w:rPr>
          <w:b/>
        </w:rPr>
        <w:t>5</w:t>
      </w:r>
      <w:r w:rsidRPr="007F76C6">
        <w:t xml:space="preserve"> – отказано.</w:t>
      </w:r>
      <w:r>
        <w:t xml:space="preserve"> </w:t>
      </w:r>
    </w:p>
    <w:p w:rsidR="007B17CC" w:rsidRPr="00FC293A" w:rsidRDefault="007B17CC" w:rsidP="007B17CC">
      <w:pPr>
        <w:spacing w:after="0" w:line="0" w:lineRule="atLeast"/>
        <w:jc w:val="both"/>
      </w:pPr>
      <w:r>
        <w:t xml:space="preserve">          </w:t>
      </w:r>
      <w:r w:rsidRPr="007F76C6">
        <w:t xml:space="preserve">Выписано </w:t>
      </w:r>
      <w:r w:rsidRPr="007B17CC">
        <w:rPr>
          <w:b/>
        </w:rPr>
        <w:t>10</w:t>
      </w:r>
      <w:r w:rsidRPr="007F76C6">
        <w:t xml:space="preserve"> предостережений администрациям городов и районов РД по захламлению территорий административных земель и ГЭС твердыми коммунальными отходами (ТКО), загрязнения канализационным</w:t>
      </w:r>
      <w:r>
        <w:t>и стоками рек (Шура</w:t>
      </w:r>
      <w:r w:rsidRPr="007F76C6">
        <w:t>–</w:t>
      </w:r>
      <w:proofErr w:type="spellStart"/>
      <w:r w:rsidRPr="007F76C6">
        <w:t>Озень</w:t>
      </w:r>
      <w:proofErr w:type="spellEnd"/>
      <w:r w:rsidRPr="007F76C6">
        <w:t xml:space="preserve">, Черкес – Кутан, </w:t>
      </w:r>
      <w:proofErr w:type="spellStart"/>
      <w:r w:rsidRPr="007F76C6">
        <w:t>Тарнаировка</w:t>
      </w:r>
      <w:proofErr w:type="spellEnd"/>
      <w:r w:rsidRPr="007F76C6">
        <w:t>).</w:t>
      </w:r>
      <w:r>
        <w:t xml:space="preserve"> Выявлено </w:t>
      </w:r>
      <w:r w:rsidRPr="007B17CC">
        <w:rPr>
          <w:b/>
        </w:rPr>
        <w:t>12</w:t>
      </w:r>
      <w:r>
        <w:t xml:space="preserve"> нарушений природоохранного законодательства по плановым проверкам и </w:t>
      </w:r>
      <w:r w:rsidRPr="007B17CC">
        <w:rPr>
          <w:b/>
        </w:rPr>
        <w:t>11</w:t>
      </w:r>
      <w:r>
        <w:t xml:space="preserve"> нарушений по внеплановым проверкам. </w:t>
      </w:r>
      <w:r w:rsidR="00FC293A">
        <w:t xml:space="preserve">Выдано </w:t>
      </w:r>
      <w:r w:rsidR="00FC293A" w:rsidRPr="00FC293A">
        <w:rPr>
          <w:b/>
        </w:rPr>
        <w:t>26</w:t>
      </w:r>
      <w:r w:rsidR="00FC293A">
        <w:rPr>
          <w:b/>
        </w:rPr>
        <w:t xml:space="preserve"> </w:t>
      </w:r>
      <w:r w:rsidR="00FC293A" w:rsidRPr="00FC293A">
        <w:t>предписаний</w:t>
      </w:r>
      <w:r w:rsidR="00FC293A">
        <w:rPr>
          <w:b/>
        </w:rPr>
        <w:t xml:space="preserve"> </w:t>
      </w:r>
      <w:r w:rsidR="00FC293A" w:rsidRPr="00FC293A">
        <w:t>об устранении выявленн</w:t>
      </w:r>
      <w:r w:rsidR="00FC293A">
        <w:t>ых</w:t>
      </w:r>
      <w:r w:rsidR="00FC293A" w:rsidRPr="00FC293A">
        <w:t xml:space="preserve"> экологическ</w:t>
      </w:r>
      <w:r w:rsidR="00FC293A">
        <w:t>их</w:t>
      </w:r>
      <w:r w:rsidR="00FC293A" w:rsidRPr="00FC293A">
        <w:t xml:space="preserve"> правонарушени</w:t>
      </w:r>
      <w:r w:rsidR="00FC293A">
        <w:t>й</w:t>
      </w:r>
      <w:r w:rsidR="00FC293A" w:rsidRPr="00FC293A">
        <w:t>.</w:t>
      </w:r>
    </w:p>
    <w:p w:rsidR="007B17CC" w:rsidRPr="007F76C6" w:rsidRDefault="007B17CC" w:rsidP="007B17CC">
      <w:pPr>
        <w:spacing w:line="0" w:lineRule="atLeast"/>
        <w:ind w:firstLine="709"/>
        <w:contextualSpacing/>
        <w:jc w:val="both"/>
        <w:rPr>
          <w:color w:val="FF0000"/>
        </w:rPr>
      </w:pPr>
      <w:r w:rsidRPr="007F76C6">
        <w:t xml:space="preserve">В результате совместно проведенных проверок с прокуратурой направлено </w:t>
      </w:r>
      <w:r w:rsidRPr="007B17CC">
        <w:rPr>
          <w:b/>
        </w:rPr>
        <w:t>22</w:t>
      </w:r>
      <w:r w:rsidRPr="007F76C6">
        <w:t xml:space="preserve"> заключения на предмет соблюдения законодательства об охране окружающей среды в прокуратуры городов и районов для принятия мер реагирования.</w:t>
      </w:r>
    </w:p>
    <w:p w:rsidR="007B17CC" w:rsidRDefault="007B17CC" w:rsidP="007B17CC">
      <w:pPr>
        <w:spacing w:line="0" w:lineRule="atLeast"/>
        <w:ind w:firstLine="709"/>
        <w:contextualSpacing/>
        <w:jc w:val="both"/>
      </w:pPr>
      <w:r w:rsidRPr="007F76C6">
        <w:lastRenderedPageBreak/>
        <w:t xml:space="preserve">По </w:t>
      </w:r>
      <w:r w:rsidRPr="007B17CC">
        <w:rPr>
          <w:b/>
        </w:rPr>
        <w:t>244</w:t>
      </w:r>
      <w:r w:rsidRPr="007F76C6">
        <w:t xml:space="preserve"> прокурорским проверкам вынесено </w:t>
      </w:r>
      <w:r w:rsidRPr="007B17CC">
        <w:rPr>
          <w:b/>
        </w:rPr>
        <w:t>244</w:t>
      </w:r>
      <w:r w:rsidRPr="007F76C6">
        <w:t xml:space="preserve"> постановлений: из них </w:t>
      </w:r>
      <w:r w:rsidRPr="007B17CC">
        <w:rPr>
          <w:b/>
        </w:rPr>
        <w:t>40</w:t>
      </w:r>
      <w:r w:rsidRPr="007F76C6">
        <w:t xml:space="preserve"> постановлений на общую сумму </w:t>
      </w:r>
      <w:r w:rsidRPr="007B17CC">
        <w:rPr>
          <w:b/>
        </w:rPr>
        <w:t>498</w:t>
      </w:r>
      <w:r w:rsidRPr="007F76C6">
        <w:t xml:space="preserve"> т.р.</w:t>
      </w:r>
      <w:r>
        <w:t xml:space="preserve"> (1 пост</w:t>
      </w:r>
      <w:proofErr w:type="gramStart"/>
      <w:r>
        <w:t>.</w:t>
      </w:r>
      <w:proofErr w:type="gramEnd"/>
      <w:r>
        <w:t xml:space="preserve"> – </w:t>
      </w:r>
      <w:proofErr w:type="gramStart"/>
      <w:r>
        <w:t>н</w:t>
      </w:r>
      <w:proofErr w:type="gramEnd"/>
      <w:r>
        <w:t>а сумму 300 т</w:t>
      </w:r>
      <w:r w:rsidR="007A4FFB">
        <w:t>.</w:t>
      </w:r>
      <w:r>
        <w:t xml:space="preserve"> р. на юр.л. и 20 пост. - на сумму 198 т.р. на </w:t>
      </w:r>
      <w:proofErr w:type="spellStart"/>
      <w:r>
        <w:t>долж.л</w:t>
      </w:r>
      <w:proofErr w:type="spellEnd"/>
      <w:r>
        <w:t>., 19 пост. - на сумму 29 т.р. на физ.л.),</w:t>
      </w:r>
      <w:r w:rsidRPr="007F76C6">
        <w:t xml:space="preserve"> </w:t>
      </w:r>
      <w:r w:rsidRPr="007B17CC">
        <w:rPr>
          <w:b/>
        </w:rPr>
        <w:t>204</w:t>
      </w:r>
      <w:r w:rsidRPr="007F76C6">
        <w:t xml:space="preserve"> постановлений в виде предупреждений. </w:t>
      </w:r>
    </w:p>
    <w:p w:rsidR="007B17CC" w:rsidRPr="007F76C6" w:rsidRDefault="007B17CC" w:rsidP="007B17CC">
      <w:pPr>
        <w:spacing w:line="0" w:lineRule="atLeast"/>
        <w:ind w:firstLine="709"/>
        <w:contextualSpacing/>
        <w:jc w:val="both"/>
      </w:pPr>
      <w:r w:rsidRPr="007F76C6">
        <w:t xml:space="preserve">По </w:t>
      </w:r>
      <w:r w:rsidRPr="007B17CC">
        <w:rPr>
          <w:b/>
        </w:rPr>
        <w:t>1625</w:t>
      </w:r>
      <w:r w:rsidRPr="007F76C6">
        <w:t xml:space="preserve"> </w:t>
      </w:r>
      <w:r>
        <w:t>МВД материалам</w:t>
      </w:r>
      <w:r w:rsidRPr="007F76C6">
        <w:t xml:space="preserve"> вынесено </w:t>
      </w:r>
      <w:r w:rsidRPr="007B17CC">
        <w:rPr>
          <w:b/>
        </w:rPr>
        <w:t>1625</w:t>
      </w:r>
      <w:r w:rsidRPr="007F76C6">
        <w:t xml:space="preserve"> постановлений: из них </w:t>
      </w:r>
      <w:r w:rsidRPr="007B17CC">
        <w:rPr>
          <w:b/>
        </w:rPr>
        <w:t>1599</w:t>
      </w:r>
      <w:r>
        <w:t xml:space="preserve"> </w:t>
      </w:r>
      <w:r w:rsidRPr="007F76C6">
        <w:t xml:space="preserve">постановлений на общую сумму </w:t>
      </w:r>
      <w:r w:rsidRPr="007B17CC">
        <w:rPr>
          <w:b/>
        </w:rPr>
        <w:t>7202</w:t>
      </w:r>
      <w:r w:rsidRPr="007F76C6">
        <w:t xml:space="preserve"> т.р.</w:t>
      </w:r>
      <w:r>
        <w:t xml:space="preserve"> (1587 пост</w:t>
      </w:r>
      <w:proofErr w:type="gramStart"/>
      <w:r>
        <w:t>.</w:t>
      </w:r>
      <w:proofErr w:type="gramEnd"/>
      <w:r>
        <w:t xml:space="preserve"> – </w:t>
      </w:r>
      <w:proofErr w:type="gramStart"/>
      <w:r>
        <w:t>н</w:t>
      </w:r>
      <w:proofErr w:type="gramEnd"/>
      <w:r>
        <w:t>а сумму 7130 т</w:t>
      </w:r>
      <w:r w:rsidR="007A4FFB">
        <w:t>.</w:t>
      </w:r>
      <w:r>
        <w:t xml:space="preserve">р. на физ.л. и 12 пост. - на сумму 72 т.р. на </w:t>
      </w:r>
      <w:proofErr w:type="spellStart"/>
      <w:r>
        <w:t>долж.л</w:t>
      </w:r>
      <w:proofErr w:type="spellEnd"/>
      <w:r>
        <w:t>.)</w:t>
      </w:r>
      <w:r w:rsidRPr="007F76C6">
        <w:t xml:space="preserve">, </w:t>
      </w:r>
      <w:r w:rsidRPr="007B17CC">
        <w:rPr>
          <w:b/>
        </w:rPr>
        <w:t>6</w:t>
      </w:r>
      <w:r w:rsidRPr="007F76C6">
        <w:t xml:space="preserve"> постановлений в виде предупреждений</w:t>
      </w:r>
      <w:r>
        <w:t xml:space="preserve"> на физ.л., </w:t>
      </w:r>
      <w:r w:rsidRPr="007B17CC">
        <w:rPr>
          <w:b/>
        </w:rPr>
        <w:t>20</w:t>
      </w:r>
      <w:r>
        <w:t xml:space="preserve"> постановлений о прекращении дела</w:t>
      </w:r>
      <w:r w:rsidRPr="007F76C6">
        <w:t xml:space="preserve">. </w:t>
      </w:r>
    </w:p>
    <w:p w:rsidR="00A27763" w:rsidRPr="007F76C6" w:rsidRDefault="007B17CC" w:rsidP="00B647B0">
      <w:pPr>
        <w:tabs>
          <w:tab w:val="left" w:pos="6096"/>
        </w:tabs>
        <w:spacing w:line="0" w:lineRule="atLeast"/>
        <w:ind w:firstLine="709"/>
        <w:contextualSpacing/>
        <w:jc w:val="both"/>
      </w:pPr>
      <w:r>
        <w:t xml:space="preserve">Согласно письму </w:t>
      </w:r>
      <w:proofErr w:type="spellStart"/>
      <w:r>
        <w:t>Росприроднадзора</w:t>
      </w:r>
      <w:proofErr w:type="spellEnd"/>
      <w:r>
        <w:t xml:space="preserve"> РД Минприроды РД вынесено </w:t>
      </w:r>
      <w:r w:rsidRPr="007F76C6">
        <w:t xml:space="preserve">по статье 8.2 (организация мест сбора отходов, в том числе ртутьсодержащих) вынесено </w:t>
      </w:r>
      <w:r w:rsidRPr="00E01C29">
        <w:rPr>
          <w:b/>
        </w:rPr>
        <w:t>106</w:t>
      </w:r>
      <w:r w:rsidRPr="007F76C6">
        <w:t xml:space="preserve"> постановлений, из них предупреждений – </w:t>
      </w:r>
      <w:r w:rsidRPr="00E01C29">
        <w:rPr>
          <w:b/>
        </w:rPr>
        <w:t>26</w:t>
      </w:r>
      <w:r>
        <w:t xml:space="preserve"> ( 11 пост на юр.л. и 11 пост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 </w:t>
      </w:r>
      <w:proofErr w:type="spellStart"/>
      <w:r>
        <w:t>долж.л</w:t>
      </w:r>
      <w:proofErr w:type="spellEnd"/>
      <w:r>
        <w:t>.)</w:t>
      </w:r>
      <w:r w:rsidRPr="007F76C6">
        <w:t xml:space="preserve">, </w:t>
      </w:r>
      <w:r>
        <w:t xml:space="preserve"> </w:t>
      </w:r>
      <w:r w:rsidRPr="007F76C6">
        <w:t xml:space="preserve">штрафы - </w:t>
      </w:r>
      <w:r w:rsidRPr="00E01C29">
        <w:rPr>
          <w:b/>
        </w:rPr>
        <w:t>83</w:t>
      </w:r>
      <w:r w:rsidRPr="007F76C6">
        <w:t xml:space="preserve"> на</w:t>
      </w:r>
      <w:r w:rsidRPr="007F76C6">
        <w:rPr>
          <w:color w:val="FF0000"/>
        </w:rPr>
        <w:t xml:space="preserve"> </w:t>
      </w:r>
      <w:r w:rsidRPr="007F76C6">
        <w:t xml:space="preserve">общую сумму </w:t>
      </w:r>
      <w:r w:rsidRPr="00E01C29">
        <w:rPr>
          <w:b/>
        </w:rPr>
        <w:t>1 970 000</w:t>
      </w:r>
      <w:r w:rsidRPr="007F76C6">
        <w:t xml:space="preserve"> руб. </w:t>
      </w:r>
      <w:r w:rsidR="00A27763">
        <w:t xml:space="preserve">        Наибольшее количество штрафов наложено по статье 8.2</w:t>
      </w:r>
      <w:r w:rsidR="00A27763" w:rsidRPr="00AA4E1F">
        <w:t xml:space="preserve"> </w:t>
      </w:r>
      <w:proofErr w:type="spellStart"/>
      <w:r w:rsidR="00A27763" w:rsidRPr="00AA4E1F">
        <w:t>КоАП</w:t>
      </w:r>
      <w:proofErr w:type="spellEnd"/>
      <w:r w:rsidR="00A27763" w:rsidRPr="00AA4E1F">
        <w:t xml:space="preserve"> (</w:t>
      </w:r>
      <w:r w:rsidR="00A27763">
        <w:t>Несоблюдение экологических требований в области охраны окружающей среды при обращении с отходами производства и потребления</w:t>
      </w:r>
      <w:r w:rsidR="00A27763" w:rsidRPr="00AA4E1F">
        <w:t>)</w:t>
      </w:r>
      <w:r w:rsidR="005A54B9">
        <w:t xml:space="preserve"> не </w:t>
      </w:r>
      <w:proofErr w:type="spellStart"/>
      <w:r w:rsidR="005A54B9">
        <w:t>санкционриованное</w:t>
      </w:r>
      <w:proofErr w:type="spellEnd"/>
      <w:r w:rsidR="005A54B9">
        <w:t xml:space="preserve"> размещение отходов в не положенном месте</w:t>
      </w:r>
      <w:r w:rsidR="00A27763" w:rsidRPr="00AA4E1F">
        <w:t xml:space="preserve"> -</w:t>
      </w:r>
      <w:r w:rsidR="00A27763">
        <w:t xml:space="preserve"> </w:t>
      </w:r>
      <w:r w:rsidR="005A54B9">
        <w:rPr>
          <w:b/>
        </w:rPr>
        <w:t>1160</w:t>
      </w:r>
      <w:r w:rsidR="00A27763" w:rsidRPr="00AA4E1F">
        <w:t xml:space="preserve">. </w:t>
      </w:r>
    </w:p>
    <w:p w:rsidR="007B17CC" w:rsidRDefault="007A4FFB" w:rsidP="007B17CC">
      <w:pPr>
        <w:spacing w:after="0" w:line="0" w:lineRule="atLeast"/>
        <w:jc w:val="both"/>
      </w:pPr>
      <w:r>
        <w:tab/>
        <w:t>С начала 2020</w:t>
      </w:r>
      <w:r w:rsidR="007B17CC" w:rsidRPr="007F76C6">
        <w:t xml:space="preserve">г. в ходе выполнения заданий на проведение мероприятий по контролю без взаимодействия с юридическими лицами, индивидуальными предпринимателями, а также в результате поступлений на горячую линию Минприроды РД сигналов о незаконной вырубке зеленых насаждений с выездом на место, предотвращены незаконные вырубки. В отделы полиции МВД по РД направлены для реагирования </w:t>
      </w:r>
      <w:r w:rsidR="007B17CC" w:rsidRPr="00E01C29">
        <w:rPr>
          <w:b/>
        </w:rPr>
        <w:t>32</w:t>
      </w:r>
      <w:r w:rsidR="007B17CC" w:rsidRPr="007F76C6">
        <w:t xml:space="preserve"> материала с актами оценки ущерба, причиненных:</w:t>
      </w:r>
      <w:r w:rsidR="007B17CC">
        <w:t xml:space="preserve"> </w:t>
      </w:r>
      <w:r w:rsidR="007B17CC" w:rsidRPr="007F76C6">
        <w:t xml:space="preserve">вырубкой деревьев – </w:t>
      </w:r>
      <w:r w:rsidR="007B17CC" w:rsidRPr="00E01C29">
        <w:rPr>
          <w:b/>
        </w:rPr>
        <w:t>179</w:t>
      </w:r>
      <w:r w:rsidR="007B17CC" w:rsidRPr="007F76C6">
        <w:t xml:space="preserve"> ед., </w:t>
      </w:r>
      <w:proofErr w:type="spellStart"/>
      <w:r w:rsidR="007B17CC" w:rsidRPr="007F76C6">
        <w:t>выкорчевание</w:t>
      </w:r>
      <w:proofErr w:type="spellEnd"/>
      <w:r w:rsidR="007B17CC" w:rsidRPr="007F76C6">
        <w:t xml:space="preserve"> кустарников -  </w:t>
      </w:r>
      <w:r w:rsidR="007B17CC" w:rsidRPr="00E01C29">
        <w:rPr>
          <w:b/>
        </w:rPr>
        <w:t>28</w:t>
      </w:r>
      <w:r w:rsidR="007B17CC" w:rsidRPr="007F76C6">
        <w:t xml:space="preserve"> ед., повреждением  деревьев – </w:t>
      </w:r>
      <w:r w:rsidR="007B17CC" w:rsidRPr="00E01C29">
        <w:rPr>
          <w:b/>
        </w:rPr>
        <w:t>3</w:t>
      </w:r>
      <w:r w:rsidR="007B17CC" w:rsidRPr="007F76C6">
        <w:t xml:space="preserve"> ед. Ущерб составил на  сумму – </w:t>
      </w:r>
      <w:r w:rsidR="007B17CC" w:rsidRPr="00E01C29">
        <w:rPr>
          <w:b/>
        </w:rPr>
        <w:t>8 759 267</w:t>
      </w:r>
      <w:r w:rsidR="007B17CC" w:rsidRPr="007F76C6">
        <w:t xml:space="preserve"> руб.</w:t>
      </w:r>
      <w:r w:rsidR="007B17CC">
        <w:t xml:space="preserve"> Выдано порубочных билетов – </w:t>
      </w:r>
      <w:r w:rsidR="007B17CC" w:rsidRPr="00E01C29">
        <w:rPr>
          <w:b/>
        </w:rPr>
        <w:t>19</w:t>
      </w:r>
      <w:r w:rsidR="007B17CC">
        <w:t>.</w:t>
      </w:r>
    </w:p>
    <w:p w:rsidR="007B17CC" w:rsidRPr="007F76C6" w:rsidRDefault="007B17CC" w:rsidP="007B17CC">
      <w:pPr>
        <w:spacing w:after="0" w:line="0" w:lineRule="atLeast"/>
        <w:jc w:val="both"/>
      </w:pPr>
      <w:r w:rsidRPr="007F76C6">
        <w:tab/>
      </w:r>
      <w:proofErr w:type="gramStart"/>
      <w:r w:rsidRPr="007F76C6">
        <w:t>В ходе надзорных мероприятий в части соблюдения природоохранного законодательства при обращении с отходами произ</w:t>
      </w:r>
      <w:r w:rsidR="00E01C29">
        <w:t xml:space="preserve">водства и потребления выявлено </w:t>
      </w:r>
      <w:r w:rsidRPr="00E01C29">
        <w:rPr>
          <w:b/>
        </w:rPr>
        <w:t>39</w:t>
      </w:r>
      <w:r w:rsidRPr="007F76C6">
        <w:t xml:space="preserve"> несанкционированных свалок, по которым вынесено предостережений – </w:t>
      </w:r>
      <w:r w:rsidRPr="00E01C29">
        <w:rPr>
          <w:b/>
        </w:rPr>
        <w:t>10</w:t>
      </w:r>
      <w:r w:rsidRPr="007F76C6">
        <w:t xml:space="preserve"> и произведена предварительная оценка ущерба - </w:t>
      </w:r>
      <w:r w:rsidRPr="00E01C29">
        <w:rPr>
          <w:b/>
        </w:rPr>
        <w:t>3 477 000</w:t>
      </w:r>
      <w:r w:rsidRPr="007F76C6">
        <w:t xml:space="preserve"> руб.</w:t>
      </w:r>
      <w:r>
        <w:t xml:space="preserve"> На основании заключений, представленных инспекторами управления  государственного экологического надзора Минприроды РД прокуратурой г. </w:t>
      </w:r>
      <w:proofErr w:type="spellStart"/>
      <w:r>
        <w:t>Кизилюрта</w:t>
      </w:r>
      <w:proofErr w:type="spellEnd"/>
      <w:r>
        <w:t xml:space="preserve"> были направлены иски о понуждении администраций сельских поселений </w:t>
      </w:r>
      <w:proofErr w:type="spellStart"/>
      <w:r>
        <w:t>Чонтаул</w:t>
      </w:r>
      <w:proofErr w:type="spellEnd"/>
      <w:r>
        <w:t xml:space="preserve">, </w:t>
      </w:r>
      <w:proofErr w:type="spellStart"/>
      <w:r>
        <w:t>Стальск</w:t>
      </w:r>
      <w:proofErr w:type="spellEnd"/>
      <w:r>
        <w:t xml:space="preserve">, </w:t>
      </w:r>
      <w:proofErr w:type="spellStart"/>
      <w:r>
        <w:t>Султанянгиюрт</w:t>
      </w:r>
      <w:proofErr w:type="spellEnd"/>
      <w:r>
        <w:t>, Нечаевка</w:t>
      </w:r>
      <w:proofErr w:type="gramEnd"/>
      <w:r>
        <w:t xml:space="preserve"> и </w:t>
      </w:r>
      <w:proofErr w:type="gramStart"/>
      <w:r>
        <w:t>г</w:t>
      </w:r>
      <w:proofErr w:type="gramEnd"/>
      <w:r>
        <w:t xml:space="preserve">. </w:t>
      </w:r>
      <w:proofErr w:type="spellStart"/>
      <w:r>
        <w:t>Кизилюрт</w:t>
      </w:r>
      <w:proofErr w:type="spellEnd"/>
      <w:r>
        <w:t xml:space="preserve"> очистить подведомственные им территории от стихийных свалок. Исковые требования судом удовлетворены.</w:t>
      </w:r>
    </w:p>
    <w:p w:rsidR="007B17CC" w:rsidRPr="007F76C6" w:rsidRDefault="007B17CC" w:rsidP="007B17CC">
      <w:pPr>
        <w:spacing w:after="0" w:line="0" w:lineRule="atLeast"/>
        <w:jc w:val="both"/>
      </w:pPr>
      <w:r w:rsidRPr="007F76C6">
        <w:tab/>
        <w:t xml:space="preserve">Подготовлен и передан  в суд материал по загрязнению территории вокруг озера </w:t>
      </w:r>
      <w:proofErr w:type="spellStart"/>
      <w:r w:rsidRPr="007F76C6">
        <w:t>Ак</w:t>
      </w:r>
      <w:proofErr w:type="spellEnd"/>
      <w:r w:rsidRPr="007F76C6">
        <w:t xml:space="preserve"> – Гель по </w:t>
      </w:r>
      <w:proofErr w:type="gramStart"/>
      <w:r w:rsidRPr="007F76C6">
        <w:t>ч</w:t>
      </w:r>
      <w:proofErr w:type="gramEnd"/>
      <w:r w:rsidRPr="007F76C6">
        <w:t xml:space="preserve">.1 ст. 8.2 </w:t>
      </w:r>
      <w:proofErr w:type="spellStart"/>
      <w:r w:rsidRPr="007F76C6">
        <w:t>КоАп</w:t>
      </w:r>
      <w:proofErr w:type="spellEnd"/>
      <w:r w:rsidRPr="007F76C6">
        <w:t xml:space="preserve"> РФ на Администрацию </w:t>
      </w:r>
      <w:r w:rsidR="007A4FFB">
        <w:t xml:space="preserve">                              </w:t>
      </w:r>
      <w:r w:rsidRPr="007F76C6">
        <w:t xml:space="preserve">г. Махачкалы. Решением суда Администрация привлечена к ответственности в виде штрафа </w:t>
      </w:r>
      <w:r w:rsidRPr="00E01C29">
        <w:rPr>
          <w:b/>
        </w:rPr>
        <w:t xml:space="preserve">100 </w:t>
      </w:r>
      <w:r w:rsidRPr="007F76C6">
        <w:t>т.р. (вступил</w:t>
      </w:r>
      <w:r>
        <w:t>о</w:t>
      </w:r>
      <w:r w:rsidRPr="007F76C6">
        <w:t xml:space="preserve"> в законную силу).</w:t>
      </w:r>
    </w:p>
    <w:p w:rsidR="007B17CC" w:rsidRPr="007F76C6" w:rsidRDefault="007B17CC" w:rsidP="007B17CC">
      <w:pPr>
        <w:spacing w:after="0" w:line="0" w:lineRule="atLeast"/>
        <w:jc w:val="both"/>
        <w:rPr>
          <w:rFonts w:eastAsia="Times New Roman"/>
          <w:color w:val="3C4052"/>
        </w:rPr>
      </w:pPr>
      <w:r>
        <w:t xml:space="preserve">   </w:t>
      </w:r>
      <w:r w:rsidRPr="007F76C6">
        <w:t xml:space="preserve">Комиссией </w:t>
      </w:r>
      <w:r w:rsidRPr="007F76C6">
        <w:rPr>
          <w:rFonts w:eastAsia="Times New Roman"/>
          <w:color w:val="3C4052"/>
        </w:rPr>
        <w:t xml:space="preserve">Минприроды РД </w:t>
      </w:r>
      <w:proofErr w:type="gramStart"/>
      <w:r w:rsidRPr="007F76C6">
        <w:rPr>
          <w:rFonts w:eastAsia="Times New Roman"/>
        </w:rPr>
        <w:t xml:space="preserve">по организации деятельности общественных инспекторов по охране окружающей среды </w:t>
      </w:r>
      <w:r w:rsidRPr="007F76C6">
        <w:rPr>
          <w:rFonts w:eastAsia="Times New Roman"/>
          <w:color w:val="3C4052"/>
        </w:rPr>
        <w:t>за отчетный период проведена определенная  работа по приему в общественные инспектора</w:t>
      </w:r>
      <w:proofErr w:type="gramEnd"/>
      <w:r w:rsidRPr="007F76C6">
        <w:rPr>
          <w:rFonts w:eastAsia="Times New Roman"/>
          <w:color w:val="3C4052"/>
        </w:rPr>
        <w:t xml:space="preserve"> новых заявителей, определен и обновлен статус общественного инспектора 18 заявителям. Управление ГЭН Минприроды РД тесно сотрудничает с общественными организациями: дагестанские отделения </w:t>
      </w:r>
      <w:r w:rsidRPr="007F76C6">
        <w:rPr>
          <w:color w:val="444444"/>
          <w:shd w:val="clear" w:color="auto" w:fill="FFFFFF"/>
        </w:rPr>
        <w:t>Экологической партии «Зелёных», Фонд очищения природы</w:t>
      </w:r>
      <w:r w:rsidRPr="007F76C6">
        <w:rPr>
          <w:color w:val="444444"/>
        </w:rPr>
        <w:t xml:space="preserve">, </w:t>
      </w:r>
      <w:r w:rsidRPr="007F76C6">
        <w:rPr>
          <w:color w:val="444444"/>
          <w:shd w:val="clear" w:color="auto" w:fill="FFFFFF"/>
        </w:rPr>
        <w:t xml:space="preserve">ДРОО «Общественный </w:t>
      </w:r>
      <w:r w:rsidRPr="007F76C6">
        <w:rPr>
          <w:color w:val="444444"/>
          <w:shd w:val="clear" w:color="auto" w:fill="FFFFFF"/>
        </w:rPr>
        <w:lastRenderedPageBreak/>
        <w:t xml:space="preserve">контроль», </w:t>
      </w:r>
      <w:r w:rsidRPr="007F76C6">
        <w:rPr>
          <w:rFonts w:ascii="Georgia" w:hAnsi="Georgia"/>
          <w:color w:val="444444"/>
          <w:shd w:val="clear" w:color="auto" w:fill="FFFFFF"/>
        </w:rPr>
        <w:t xml:space="preserve"> </w:t>
      </w:r>
      <w:r w:rsidRPr="007F76C6">
        <w:rPr>
          <w:color w:val="444444"/>
          <w:shd w:val="clear" w:color="auto" w:fill="FFFFFF"/>
        </w:rPr>
        <w:t>Общероссийский Народный Фронт, добровольческое движение «Сподвижники добра».</w:t>
      </w:r>
    </w:p>
    <w:p w:rsidR="009D24D5" w:rsidRPr="00AA4E1F" w:rsidRDefault="007B17CC" w:rsidP="00E01C29">
      <w:pPr>
        <w:spacing w:after="0" w:line="0" w:lineRule="atLeast"/>
        <w:jc w:val="both"/>
      </w:pPr>
      <w:r w:rsidRPr="007F76C6">
        <w:tab/>
        <w:t xml:space="preserve">Экологические инициативы по очищению от мусора и других следов техногенной деятельности человека путем вовлечения разных слоев населения в процесс уборки и оздоровления территорий региона также приносят большой вклад в формирование экологической культуры у населения региона. Инспекторами ГЭН были организованы и проведены субботники с привлечением общественности на </w:t>
      </w:r>
      <w:proofErr w:type="spellStart"/>
      <w:r w:rsidRPr="007F76C6">
        <w:t>водоохранных</w:t>
      </w:r>
      <w:proofErr w:type="spellEnd"/>
      <w:r w:rsidRPr="007F76C6">
        <w:t xml:space="preserve"> зонах рек </w:t>
      </w:r>
      <w:proofErr w:type="gramStart"/>
      <w:r w:rsidRPr="007F76C6">
        <w:t>Аварское</w:t>
      </w:r>
      <w:proofErr w:type="gramEnd"/>
      <w:r w:rsidRPr="007F76C6">
        <w:t xml:space="preserve"> </w:t>
      </w:r>
      <w:proofErr w:type="spellStart"/>
      <w:r w:rsidRPr="007F76C6">
        <w:t>Койсу</w:t>
      </w:r>
      <w:proofErr w:type="spellEnd"/>
      <w:r w:rsidRPr="007F76C6">
        <w:t xml:space="preserve">, </w:t>
      </w:r>
      <w:proofErr w:type="spellStart"/>
      <w:r w:rsidRPr="007F76C6">
        <w:t>Кара-Койсу</w:t>
      </w:r>
      <w:proofErr w:type="spellEnd"/>
      <w:r w:rsidRPr="007F76C6">
        <w:t xml:space="preserve">, </w:t>
      </w:r>
      <w:proofErr w:type="spellStart"/>
      <w:r w:rsidRPr="007F76C6">
        <w:t>Казикумухское</w:t>
      </w:r>
      <w:proofErr w:type="spellEnd"/>
      <w:r w:rsidRPr="007F76C6">
        <w:t xml:space="preserve"> </w:t>
      </w:r>
      <w:proofErr w:type="spellStart"/>
      <w:r w:rsidRPr="007F76C6">
        <w:t>Койсу</w:t>
      </w:r>
      <w:proofErr w:type="spellEnd"/>
      <w:r w:rsidRPr="007F76C6">
        <w:t xml:space="preserve">, на территориях муниципальных образований городов и районов РД – г. Кизляр, </w:t>
      </w:r>
      <w:r>
        <w:t xml:space="preserve">г. Хасавюрт, </w:t>
      </w:r>
      <w:r w:rsidRPr="007F76C6">
        <w:t xml:space="preserve">с. </w:t>
      </w:r>
      <w:proofErr w:type="spellStart"/>
      <w:r w:rsidRPr="007F76C6">
        <w:t>Майданское</w:t>
      </w:r>
      <w:proofErr w:type="spellEnd"/>
      <w:r w:rsidRPr="007F76C6">
        <w:t xml:space="preserve">, с. </w:t>
      </w:r>
      <w:proofErr w:type="spellStart"/>
      <w:r w:rsidRPr="007F76C6">
        <w:t>Ирганай</w:t>
      </w:r>
      <w:proofErr w:type="spellEnd"/>
      <w:r w:rsidRPr="007F76C6">
        <w:t xml:space="preserve"> </w:t>
      </w:r>
      <w:proofErr w:type="spellStart"/>
      <w:r w:rsidRPr="007F76C6">
        <w:t>Унцукульского</w:t>
      </w:r>
      <w:proofErr w:type="spellEnd"/>
      <w:r w:rsidRPr="007F76C6">
        <w:t xml:space="preserve"> района, с. Цуриб, </w:t>
      </w:r>
      <w:proofErr w:type="spellStart"/>
      <w:r w:rsidRPr="007F76C6">
        <w:t>Ириб</w:t>
      </w:r>
      <w:proofErr w:type="spellEnd"/>
      <w:r w:rsidRPr="007F76C6">
        <w:t xml:space="preserve">  </w:t>
      </w:r>
      <w:proofErr w:type="spellStart"/>
      <w:r w:rsidRPr="007F76C6">
        <w:t>Чародинского</w:t>
      </w:r>
      <w:proofErr w:type="spellEnd"/>
      <w:r w:rsidRPr="007F76C6">
        <w:t xml:space="preserve"> района и т.д. Все это освещается в средствах массовой информации, в Интерн</w:t>
      </w:r>
      <w:r>
        <w:t xml:space="preserve">ет-ресурсах, в социальных сетях на странице </w:t>
      </w:r>
      <w:proofErr w:type="spellStart"/>
      <w:r>
        <w:t>инстаграм</w:t>
      </w:r>
      <w:proofErr w:type="spellEnd"/>
      <w:r>
        <w:t xml:space="preserve"> </w:t>
      </w:r>
      <w:proofErr w:type="spellStart"/>
      <w:r>
        <w:rPr>
          <w:lang w:val="en-US"/>
        </w:rPr>
        <w:t>Ecokontrol</w:t>
      </w:r>
      <w:proofErr w:type="spellEnd"/>
      <w:r w:rsidRPr="007F76C6">
        <w:t>_05</w:t>
      </w:r>
      <w:r w:rsidR="009D24D5" w:rsidRPr="00AA4E1F">
        <w:t xml:space="preserve">.   </w:t>
      </w:r>
    </w:p>
    <w:p w:rsidR="00406FF1" w:rsidRPr="00406FF1" w:rsidRDefault="008F62DB" w:rsidP="00406FF1">
      <w:pPr>
        <w:pStyle w:val="a3"/>
        <w:spacing w:line="276" w:lineRule="auto"/>
        <w:ind w:firstLine="708"/>
        <w:jc w:val="both"/>
        <w:rPr>
          <w:lang w:eastAsia="ar-SA"/>
        </w:rPr>
      </w:pPr>
      <w:r>
        <w:rPr>
          <w:lang w:eastAsia="ar-SA"/>
        </w:rPr>
        <w:t>За 20</w:t>
      </w:r>
      <w:r w:rsidR="008F08DF">
        <w:rPr>
          <w:lang w:eastAsia="ar-SA"/>
        </w:rPr>
        <w:t>20</w:t>
      </w:r>
      <w:r w:rsidR="009D24D5" w:rsidRPr="00AA4E1F">
        <w:rPr>
          <w:lang w:eastAsia="ar-SA"/>
        </w:rPr>
        <w:t xml:space="preserve"> год</w:t>
      </w:r>
      <w:r w:rsidR="007B17CC">
        <w:rPr>
          <w:lang w:eastAsia="ar-SA"/>
        </w:rPr>
        <w:t xml:space="preserve"> в управление государственного экологического надзора</w:t>
      </w:r>
      <w:r w:rsidR="009D24D5" w:rsidRPr="00AA4E1F">
        <w:rPr>
          <w:lang w:eastAsia="ar-SA"/>
        </w:rPr>
        <w:t xml:space="preserve"> поступило</w:t>
      </w:r>
      <w:r w:rsidR="009D24D5" w:rsidRPr="00AA4E1F">
        <w:rPr>
          <w:b/>
          <w:lang w:eastAsia="ar-SA"/>
        </w:rPr>
        <w:t xml:space="preserve"> </w:t>
      </w:r>
      <w:r w:rsidR="007B17CC">
        <w:rPr>
          <w:b/>
          <w:lang w:eastAsia="ar-SA"/>
        </w:rPr>
        <w:t xml:space="preserve">400 </w:t>
      </w:r>
      <w:r w:rsidR="007B17CC" w:rsidRPr="007B17CC">
        <w:rPr>
          <w:lang w:eastAsia="ar-SA"/>
        </w:rPr>
        <w:t>обращений от организаций</w:t>
      </w:r>
      <w:r w:rsidR="007B17CC">
        <w:rPr>
          <w:b/>
          <w:lang w:eastAsia="ar-SA"/>
        </w:rPr>
        <w:t xml:space="preserve"> </w:t>
      </w:r>
      <w:r w:rsidR="007B17CC" w:rsidRPr="007B17CC">
        <w:rPr>
          <w:lang w:eastAsia="ar-SA"/>
        </w:rPr>
        <w:t>и</w:t>
      </w:r>
      <w:r w:rsidR="007B17CC">
        <w:rPr>
          <w:b/>
          <w:lang w:eastAsia="ar-SA"/>
        </w:rPr>
        <w:t xml:space="preserve"> </w:t>
      </w:r>
      <w:r w:rsidR="008F08DF">
        <w:rPr>
          <w:b/>
          <w:lang w:eastAsia="ar-SA"/>
        </w:rPr>
        <w:t>225</w:t>
      </w:r>
      <w:r w:rsidR="009D24D5" w:rsidRPr="00AA4E1F">
        <w:rPr>
          <w:lang w:eastAsia="ar-SA"/>
        </w:rPr>
        <w:t xml:space="preserve"> </w:t>
      </w:r>
      <w:r w:rsidR="008F08DF">
        <w:rPr>
          <w:lang w:eastAsia="ar-SA"/>
        </w:rPr>
        <w:t>обра</w:t>
      </w:r>
      <w:r w:rsidR="009D24D5" w:rsidRPr="00AA4E1F">
        <w:rPr>
          <w:lang w:eastAsia="ar-SA"/>
        </w:rPr>
        <w:t>щений от граждан о фактах нанесения вреда окружающей среде, по которым были организованы выезды и приняты меры реагирования.</w:t>
      </w:r>
    </w:p>
    <w:p w:rsidR="00D920F2" w:rsidRPr="00AA4E1F" w:rsidRDefault="00D920F2" w:rsidP="00FC293A">
      <w:pPr>
        <w:pStyle w:val="a3"/>
        <w:spacing w:line="276" w:lineRule="auto"/>
      </w:pPr>
    </w:p>
    <w:sectPr w:rsidR="00D920F2" w:rsidRPr="00AA4E1F" w:rsidSect="00720AF7">
      <w:pgSz w:w="11906" w:h="16838"/>
      <w:pgMar w:top="42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F9865A9"/>
    <w:multiLevelType w:val="hybridMultilevel"/>
    <w:tmpl w:val="254E7DAC"/>
    <w:lvl w:ilvl="0" w:tplc="98EE4D3E">
      <w:start w:val="1"/>
      <w:numFmt w:val="upperRoman"/>
      <w:pStyle w:val="1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15F4D"/>
    <w:multiLevelType w:val="hybridMultilevel"/>
    <w:tmpl w:val="6F187282"/>
    <w:lvl w:ilvl="0" w:tplc="4AC82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38D"/>
    <w:rsid w:val="0000160C"/>
    <w:rsid w:val="00001D06"/>
    <w:rsid w:val="00032739"/>
    <w:rsid w:val="00044C0F"/>
    <w:rsid w:val="00054C5B"/>
    <w:rsid w:val="0005738D"/>
    <w:rsid w:val="00065189"/>
    <w:rsid w:val="00066134"/>
    <w:rsid w:val="00072A90"/>
    <w:rsid w:val="00077EF5"/>
    <w:rsid w:val="000841D1"/>
    <w:rsid w:val="000C2511"/>
    <w:rsid w:val="000C44A9"/>
    <w:rsid w:val="000F4CB1"/>
    <w:rsid w:val="000F7C20"/>
    <w:rsid w:val="001208D3"/>
    <w:rsid w:val="00122BC8"/>
    <w:rsid w:val="00143E96"/>
    <w:rsid w:val="001501F2"/>
    <w:rsid w:val="00165BEA"/>
    <w:rsid w:val="0017250B"/>
    <w:rsid w:val="00183BB2"/>
    <w:rsid w:val="00185225"/>
    <w:rsid w:val="00192D01"/>
    <w:rsid w:val="00193506"/>
    <w:rsid w:val="001A2C7D"/>
    <w:rsid w:val="001A7032"/>
    <w:rsid w:val="001A7A50"/>
    <w:rsid w:val="001D4000"/>
    <w:rsid w:val="001E650D"/>
    <w:rsid w:val="001F3941"/>
    <w:rsid w:val="001F5987"/>
    <w:rsid w:val="00205758"/>
    <w:rsid w:val="00206FB8"/>
    <w:rsid w:val="002320DD"/>
    <w:rsid w:val="00267279"/>
    <w:rsid w:val="00294E57"/>
    <w:rsid w:val="00297D95"/>
    <w:rsid w:val="002A3E87"/>
    <w:rsid w:val="002A5C37"/>
    <w:rsid w:val="002B2B42"/>
    <w:rsid w:val="002B6AB6"/>
    <w:rsid w:val="002C5B5B"/>
    <w:rsid w:val="002E3B3C"/>
    <w:rsid w:val="002F2878"/>
    <w:rsid w:val="003053B4"/>
    <w:rsid w:val="00306480"/>
    <w:rsid w:val="00334B41"/>
    <w:rsid w:val="00335B7C"/>
    <w:rsid w:val="00370C47"/>
    <w:rsid w:val="003713D7"/>
    <w:rsid w:val="00393D47"/>
    <w:rsid w:val="003D37F6"/>
    <w:rsid w:val="003F026E"/>
    <w:rsid w:val="003F751F"/>
    <w:rsid w:val="00406FF1"/>
    <w:rsid w:val="00414BF3"/>
    <w:rsid w:val="004274A3"/>
    <w:rsid w:val="004405CF"/>
    <w:rsid w:val="00443591"/>
    <w:rsid w:val="00453C86"/>
    <w:rsid w:val="00460675"/>
    <w:rsid w:val="004629C8"/>
    <w:rsid w:val="00463EB8"/>
    <w:rsid w:val="00475B1E"/>
    <w:rsid w:val="004A32AA"/>
    <w:rsid w:val="004B3444"/>
    <w:rsid w:val="004B45C1"/>
    <w:rsid w:val="004C5531"/>
    <w:rsid w:val="004D5788"/>
    <w:rsid w:val="004E0B0C"/>
    <w:rsid w:val="0050507F"/>
    <w:rsid w:val="00526F5B"/>
    <w:rsid w:val="00530F66"/>
    <w:rsid w:val="00537D14"/>
    <w:rsid w:val="0054634A"/>
    <w:rsid w:val="00553650"/>
    <w:rsid w:val="00554CD4"/>
    <w:rsid w:val="005723D5"/>
    <w:rsid w:val="00574B96"/>
    <w:rsid w:val="00581EE2"/>
    <w:rsid w:val="005842C8"/>
    <w:rsid w:val="005A23D9"/>
    <w:rsid w:val="005A54B9"/>
    <w:rsid w:val="005B7A73"/>
    <w:rsid w:val="005C0242"/>
    <w:rsid w:val="005D76FA"/>
    <w:rsid w:val="0063091D"/>
    <w:rsid w:val="0065407C"/>
    <w:rsid w:val="00673F99"/>
    <w:rsid w:val="006876B9"/>
    <w:rsid w:val="006A422F"/>
    <w:rsid w:val="006B722D"/>
    <w:rsid w:val="006D138E"/>
    <w:rsid w:val="006D2A06"/>
    <w:rsid w:val="006F6B62"/>
    <w:rsid w:val="007031B8"/>
    <w:rsid w:val="0071684D"/>
    <w:rsid w:val="00720AF7"/>
    <w:rsid w:val="007336F7"/>
    <w:rsid w:val="00733ABC"/>
    <w:rsid w:val="00742280"/>
    <w:rsid w:val="007650AD"/>
    <w:rsid w:val="00782AA9"/>
    <w:rsid w:val="0079175A"/>
    <w:rsid w:val="007A4FFB"/>
    <w:rsid w:val="007A5656"/>
    <w:rsid w:val="007B17CC"/>
    <w:rsid w:val="007B4476"/>
    <w:rsid w:val="007C0D16"/>
    <w:rsid w:val="007D5D0A"/>
    <w:rsid w:val="007E1325"/>
    <w:rsid w:val="007E1FD1"/>
    <w:rsid w:val="007F17E0"/>
    <w:rsid w:val="007F3AD0"/>
    <w:rsid w:val="00802316"/>
    <w:rsid w:val="00817E49"/>
    <w:rsid w:val="00826A38"/>
    <w:rsid w:val="008436EC"/>
    <w:rsid w:val="00852638"/>
    <w:rsid w:val="00857CEA"/>
    <w:rsid w:val="00861BE1"/>
    <w:rsid w:val="008835C9"/>
    <w:rsid w:val="00893EE7"/>
    <w:rsid w:val="00897834"/>
    <w:rsid w:val="008A0317"/>
    <w:rsid w:val="008B4D63"/>
    <w:rsid w:val="008B5ED6"/>
    <w:rsid w:val="008C407D"/>
    <w:rsid w:val="008D4F19"/>
    <w:rsid w:val="008D6DD5"/>
    <w:rsid w:val="008E18A3"/>
    <w:rsid w:val="008E797F"/>
    <w:rsid w:val="008F08DF"/>
    <w:rsid w:val="008F62DB"/>
    <w:rsid w:val="00903A83"/>
    <w:rsid w:val="0091529D"/>
    <w:rsid w:val="009250EF"/>
    <w:rsid w:val="00946036"/>
    <w:rsid w:val="00957DBF"/>
    <w:rsid w:val="00966975"/>
    <w:rsid w:val="009873BC"/>
    <w:rsid w:val="00987723"/>
    <w:rsid w:val="009B56D9"/>
    <w:rsid w:val="009D24D5"/>
    <w:rsid w:val="009D4A29"/>
    <w:rsid w:val="009F013D"/>
    <w:rsid w:val="00A146A4"/>
    <w:rsid w:val="00A14ACA"/>
    <w:rsid w:val="00A17B77"/>
    <w:rsid w:val="00A2195F"/>
    <w:rsid w:val="00A27763"/>
    <w:rsid w:val="00A67BA7"/>
    <w:rsid w:val="00AA0E1C"/>
    <w:rsid w:val="00AA4D7E"/>
    <w:rsid w:val="00AA4E1F"/>
    <w:rsid w:val="00AB03AE"/>
    <w:rsid w:val="00AC5564"/>
    <w:rsid w:val="00AE3B33"/>
    <w:rsid w:val="00AF58D6"/>
    <w:rsid w:val="00B07B4D"/>
    <w:rsid w:val="00B112A4"/>
    <w:rsid w:val="00B32BCA"/>
    <w:rsid w:val="00B33028"/>
    <w:rsid w:val="00B46A6A"/>
    <w:rsid w:val="00B5229E"/>
    <w:rsid w:val="00B535CF"/>
    <w:rsid w:val="00B55AA6"/>
    <w:rsid w:val="00B647B0"/>
    <w:rsid w:val="00B81D28"/>
    <w:rsid w:val="00B87AB3"/>
    <w:rsid w:val="00BA1FEA"/>
    <w:rsid w:val="00BC2DB2"/>
    <w:rsid w:val="00BC4332"/>
    <w:rsid w:val="00BD58DF"/>
    <w:rsid w:val="00BD7599"/>
    <w:rsid w:val="00BE263C"/>
    <w:rsid w:val="00BE45FD"/>
    <w:rsid w:val="00C018CC"/>
    <w:rsid w:val="00C36143"/>
    <w:rsid w:val="00C66072"/>
    <w:rsid w:val="00C715DD"/>
    <w:rsid w:val="00C75D6F"/>
    <w:rsid w:val="00C75DB1"/>
    <w:rsid w:val="00CA1572"/>
    <w:rsid w:val="00CA6D40"/>
    <w:rsid w:val="00CB0317"/>
    <w:rsid w:val="00CB4C80"/>
    <w:rsid w:val="00CC00CC"/>
    <w:rsid w:val="00CE1BFD"/>
    <w:rsid w:val="00CF1C75"/>
    <w:rsid w:val="00CF2DF8"/>
    <w:rsid w:val="00D14E8F"/>
    <w:rsid w:val="00D151FB"/>
    <w:rsid w:val="00D247F3"/>
    <w:rsid w:val="00D375B0"/>
    <w:rsid w:val="00D37A82"/>
    <w:rsid w:val="00D57AE8"/>
    <w:rsid w:val="00D64BF3"/>
    <w:rsid w:val="00D71660"/>
    <w:rsid w:val="00D77818"/>
    <w:rsid w:val="00D81EA7"/>
    <w:rsid w:val="00D86ABE"/>
    <w:rsid w:val="00D902B4"/>
    <w:rsid w:val="00D920F2"/>
    <w:rsid w:val="00DB3A3C"/>
    <w:rsid w:val="00DC27FE"/>
    <w:rsid w:val="00DE29DB"/>
    <w:rsid w:val="00DE4AC7"/>
    <w:rsid w:val="00E01C29"/>
    <w:rsid w:val="00E02B71"/>
    <w:rsid w:val="00E2269C"/>
    <w:rsid w:val="00E53186"/>
    <w:rsid w:val="00E54622"/>
    <w:rsid w:val="00E55207"/>
    <w:rsid w:val="00E5697C"/>
    <w:rsid w:val="00E572C7"/>
    <w:rsid w:val="00E61AF5"/>
    <w:rsid w:val="00E61E12"/>
    <w:rsid w:val="00E6547F"/>
    <w:rsid w:val="00E735B1"/>
    <w:rsid w:val="00E81D4E"/>
    <w:rsid w:val="00E82244"/>
    <w:rsid w:val="00EA123F"/>
    <w:rsid w:val="00EA6145"/>
    <w:rsid w:val="00EA7E99"/>
    <w:rsid w:val="00EF005A"/>
    <w:rsid w:val="00F04F6F"/>
    <w:rsid w:val="00F1061E"/>
    <w:rsid w:val="00F1412A"/>
    <w:rsid w:val="00F228FF"/>
    <w:rsid w:val="00F506A1"/>
    <w:rsid w:val="00F66223"/>
    <w:rsid w:val="00F67D52"/>
    <w:rsid w:val="00F84997"/>
    <w:rsid w:val="00FA2809"/>
    <w:rsid w:val="00FC293A"/>
    <w:rsid w:val="00FE0725"/>
    <w:rsid w:val="00FE3E5B"/>
    <w:rsid w:val="00FF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25"/>
  </w:style>
  <w:style w:type="paragraph" w:styleId="10">
    <w:name w:val="heading 1"/>
    <w:basedOn w:val="a"/>
    <w:next w:val="a"/>
    <w:link w:val="11"/>
    <w:uiPriority w:val="9"/>
    <w:qFormat/>
    <w:rsid w:val="00D920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054C5B"/>
    <w:pPr>
      <w:keepNext/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eastAsia="Times New Roman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 Знак"/>
    <w:basedOn w:val="a"/>
    <w:rsid w:val="00F228F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!Стиль1"/>
    <w:basedOn w:val="a"/>
    <w:rsid w:val="00F228FF"/>
    <w:pPr>
      <w:spacing w:after="0" w:line="240" w:lineRule="auto"/>
      <w:ind w:firstLine="709"/>
      <w:jc w:val="both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072A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054C5B"/>
    <w:rPr>
      <w:rFonts w:eastAsia="Times New Roman"/>
      <w:i/>
      <w:iCs/>
      <w:lang w:eastAsia="ru-RU"/>
    </w:rPr>
  </w:style>
  <w:style w:type="paragraph" w:styleId="a4">
    <w:name w:val="List Paragraph"/>
    <w:basedOn w:val="a"/>
    <w:uiPriority w:val="34"/>
    <w:qFormat/>
    <w:rsid w:val="00BE45F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1">
    <w:name w:val="Стиль1"/>
    <w:basedOn w:val="a5"/>
    <w:link w:val="14"/>
    <w:uiPriority w:val="99"/>
    <w:rsid w:val="00BE45FD"/>
    <w:pPr>
      <w:numPr>
        <w:numId w:val="1"/>
      </w:numPr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14">
    <w:name w:val="Стиль1 Знак"/>
    <w:basedOn w:val="a6"/>
    <w:link w:val="1"/>
    <w:uiPriority w:val="99"/>
    <w:locked/>
    <w:rsid w:val="00BE45FD"/>
    <w:rPr>
      <w:rFonts w:eastAsia="Times New Roman"/>
      <w:b/>
      <w:bCs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E45F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E45FD"/>
  </w:style>
  <w:style w:type="character" w:customStyle="1" w:styleId="11">
    <w:name w:val="Заголовок 1 Знак"/>
    <w:basedOn w:val="a0"/>
    <w:link w:val="10"/>
    <w:uiPriority w:val="9"/>
    <w:rsid w:val="00D920F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7">
    <w:name w:val="Hyperlink"/>
    <w:basedOn w:val="a0"/>
    <w:uiPriority w:val="99"/>
    <w:unhideWhenUsed/>
    <w:rsid w:val="008D6DD5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6876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876B9"/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E55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56DE-D8D2-4E0F-8F06-BCD561BE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2020-01-16T08:19:00Z</cp:lastPrinted>
  <dcterms:created xsi:type="dcterms:W3CDTF">2017-02-07T11:52:00Z</dcterms:created>
  <dcterms:modified xsi:type="dcterms:W3CDTF">2021-01-19T08:32:00Z</dcterms:modified>
</cp:coreProperties>
</file>