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A2" w:rsidRPr="006256A2" w:rsidRDefault="006256A2" w:rsidP="006256A2">
      <w:pPr>
        <w:pStyle w:val="ConsPlusTitlePage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 w:rsidRPr="006256A2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6256A2">
        <w:rPr>
          <w:rFonts w:ascii="Times New Roman" w:hAnsi="Times New Roman" w:cs="Times New Roman"/>
        </w:rPr>
        <w:br/>
      </w:r>
    </w:p>
    <w:p w:rsidR="006256A2" w:rsidRPr="006256A2" w:rsidRDefault="006256A2" w:rsidP="006256A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ПРАВИТЕЛЬСТВО РЕСПУБЛИКИ ДАГЕСТАН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ПОСТАНОВЛЕНИЕ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от 21 сентября 2010 г. N 346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ОБ УТВЕРЖДЕНИИ ПОРЯДКА ДОБЫЧИ ОБЪЕКТОВ ЖИВОТНОГО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МИРА, НЕ ОТНЕСЕННЫХ К ОХОТНИЧЬИМ РЕСУРСАМ И ВОДНЫМ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НА ТЕРРИТОРИИ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6256A2">
          <w:rPr>
            <w:rFonts w:ascii="Times New Roman" w:hAnsi="Times New Roman" w:cs="Times New Roman"/>
            <w:color w:val="0000FF"/>
          </w:rPr>
          <w:t>Законом</w:t>
        </w:r>
      </w:hyperlink>
      <w:r w:rsidRPr="006256A2">
        <w:rPr>
          <w:rFonts w:ascii="Times New Roman" w:hAnsi="Times New Roman" w:cs="Times New Roman"/>
        </w:rPr>
        <w:t xml:space="preserve"> Российской Федерации от 24 апреля 1995 года N 52-ФЗ "О животном мире" и </w:t>
      </w:r>
      <w:hyperlink r:id="rId6" w:history="1">
        <w:r w:rsidRPr="006256A2">
          <w:rPr>
            <w:rFonts w:ascii="Times New Roman" w:hAnsi="Times New Roman" w:cs="Times New Roman"/>
            <w:color w:val="0000FF"/>
          </w:rPr>
          <w:t>Законом</w:t>
        </w:r>
      </w:hyperlink>
      <w:r w:rsidRPr="006256A2">
        <w:rPr>
          <w:rFonts w:ascii="Times New Roman" w:hAnsi="Times New Roman" w:cs="Times New Roman"/>
        </w:rPr>
        <w:t xml:space="preserve"> Республики Дагестан от 29 ноября 2007 года N 59 "Об охране и использовании объектов животного мира в Республике Дагестан" Правительство Республики Дагестан постановляет: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14"/>
      <w:bookmarkEnd w:id="0"/>
      <w:r w:rsidRPr="006256A2">
        <w:rPr>
          <w:rFonts w:ascii="Times New Roman" w:hAnsi="Times New Roman" w:cs="Times New Roman"/>
        </w:rPr>
        <w:t xml:space="preserve">1. Утвердить прилагаемый </w:t>
      </w:r>
      <w:hyperlink w:anchor="P30" w:history="1">
        <w:r w:rsidRPr="006256A2">
          <w:rPr>
            <w:rFonts w:ascii="Times New Roman" w:hAnsi="Times New Roman" w:cs="Times New Roman"/>
            <w:color w:val="0000FF"/>
          </w:rPr>
          <w:t>Порядок</w:t>
        </w:r>
      </w:hyperlink>
      <w:r w:rsidRPr="006256A2">
        <w:rPr>
          <w:rFonts w:ascii="Times New Roman" w:hAnsi="Times New Roman" w:cs="Times New Roman"/>
        </w:rPr>
        <w:t xml:space="preserve"> добычи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2. Контроль за соблюдением Порядка, указанного в </w:t>
      </w:r>
      <w:hyperlink w:anchor="P14" w:history="1">
        <w:r w:rsidRPr="006256A2">
          <w:rPr>
            <w:rFonts w:ascii="Times New Roman" w:hAnsi="Times New Roman" w:cs="Times New Roman"/>
            <w:color w:val="0000FF"/>
          </w:rPr>
          <w:t>пункте 1</w:t>
        </w:r>
      </w:hyperlink>
      <w:r w:rsidRPr="006256A2">
        <w:rPr>
          <w:rFonts w:ascii="Times New Roman" w:hAnsi="Times New Roman" w:cs="Times New Roman"/>
        </w:rPr>
        <w:t xml:space="preserve"> настоящего постановления, а также оформление материалов на получение разрешений и исчисление размера взыскания за нарушение данного Порядка возложить на Министерство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Председатель Правительства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М.АБДУЛАЕВ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Утвержден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постановлением Правительства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от 21 сентября 2010 г. N 346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bookmarkStart w:id="1" w:name="P30"/>
      <w:bookmarkEnd w:id="1"/>
      <w:r w:rsidRPr="006256A2">
        <w:rPr>
          <w:rFonts w:ascii="Times New Roman" w:hAnsi="Times New Roman" w:cs="Times New Roman"/>
        </w:rPr>
        <w:t>ПОРЯДОК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ДОБЫЧИ ОБЪЕКТОВ ЖИВОТНОГО МИРА, НЕ ОТНЕСЕННЫХ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ОХОТНИЧЬИМ РЕСУРСАМ И ВОДНЫМ БИОЛОГИЧЕСКИМ РЕСУРСАМ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НЕ ПРИНАДЛЕЖАЩИХ К ВИДАМ, ЗАНЕСЕННЫМ В КРАСНЫЕ КНИГИ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РОССИЙСКОЙ ФЕДЕРАЦИИ И РЕСПУБЛИКИ ДАГЕСТАН,</w:t>
      </w:r>
    </w:p>
    <w:p w:rsidR="006256A2" w:rsidRPr="006256A2" w:rsidRDefault="006256A2" w:rsidP="006256A2">
      <w:pPr>
        <w:pStyle w:val="ConsPlusTitle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 Общие положения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1.1. Настоящий Порядок устанавливает правила добычи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 (далее - объекты животного мира), в соответствии с законодательством Российской Федерации и Республики Дагестан.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1.2. Настоящим Порядком регламентируется использование объектов животного мира, обитающих в состоянии естественной свободы на территории Республики Дагестан, за </w:t>
      </w:r>
      <w:r w:rsidRPr="006256A2">
        <w:rPr>
          <w:rFonts w:ascii="Times New Roman" w:hAnsi="Times New Roman" w:cs="Times New Roman"/>
        </w:rPr>
        <w:lastRenderedPageBreak/>
        <w:t>исключением особо охраняемых природных территорий (далее - ООПТ) федерального значения.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41"/>
      <w:bookmarkEnd w:id="2"/>
      <w:r w:rsidRPr="006256A2">
        <w:rPr>
          <w:rFonts w:ascii="Times New Roman" w:hAnsi="Times New Roman" w:cs="Times New Roman"/>
        </w:rPr>
        <w:t xml:space="preserve">1.3. Изъятие объектов животного мира в целях создания зоологических коллекций регламентируется также </w:t>
      </w:r>
      <w:hyperlink r:id="rId7" w:history="1">
        <w:r w:rsidRPr="006256A2">
          <w:rPr>
            <w:rFonts w:ascii="Times New Roman" w:hAnsi="Times New Roman" w:cs="Times New Roman"/>
            <w:color w:val="0000FF"/>
          </w:rPr>
          <w:t>Положением</w:t>
        </w:r>
      </w:hyperlink>
      <w:r w:rsidRPr="006256A2">
        <w:rPr>
          <w:rFonts w:ascii="Times New Roman" w:hAnsi="Times New Roman" w:cs="Times New Roman"/>
        </w:rPr>
        <w:t xml:space="preserve"> о зоологических коллекциях, утвержденным приказом Государственного комитета Российской Федерации по охране окружающей среды от 30 сентября 1997 г. N 411.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42"/>
      <w:bookmarkEnd w:id="3"/>
      <w:r w:rsidRPr="006256A2">
        <w:rPr>
          <w:rFonts w:ascii="Times New Roman" w:hAnsi="Times New Roman" w:cs="Times New Roman"/>
        </w:rPr>
        <w:t>1.4. Действие настоящего Порядка не распространяется на объекты животного мира, которые представляют угрозу для здоровья и жизни людей, сельскохозяйственных и других домашних животных, а также на вредителей сельского и лесного хозяйства.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1.5. Под добычей объектов животного мира подразумеваются все виды деятельности, направленные на изъятие (постоянное или временное) или повлекшие за собой изъятие объектов животного мира из среды обитания.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1.6. Изъятие из среды обитания объектов животного мира допускается в научных, культурно-просветительных, образовательных, эстетических, коммерческих и иных предусмотренных настоящим Порядком целях.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1.7. Право на добычу объектов животного мира имеют все граждане и юридические лица Российской Федерации независимо от форм собственности и ведомственной подчиненности.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1.8. Действие настоящего Порядка распространяется на отношения с участием иностранных граждан, лиц без гражданства и иностранных юридических лиц, если иное не предусмотрено законодательством.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1.9. Добыча объектов животного мира в научных, культурно-просветительных, образовательных, эстетических целях на территории Республики Дагестан осуществляется по разрешениям, выдаваемым Министерством природных ресурсов и экологии Республики Дагестан, или без разрешения по условиям, оговоренным </w:t>
      </w:r>
      <w:hyperlink w:anchor="P41" w:history="1">
        <w:r w:rsidRPr="006256A2">
          <w:rPr>
            <w:rFonts w:ascii="Times New Roman" w:hAnsi="Times New Roman" w:cs="Times New Roman"/>
            <w:color w:val="0000FF"/>
          </w:rPr>
          <w:t>пунктами 1.3</w:t>
        </w:r>
      </w:hyperlink>
      <w:r w:rsidRPr="006256A2">
        <w:rPr>
          <w:rFonts w:ascii="Times New Roman" w:hAnsi="Times New Roman" w:cs="Times New Roman"/>
        </w:rPr>
        <w:t xml:space="preserve">, </w:t>
      </w:r>
      <w:hyperlink w:anchor="P42" w:history="1">
        <w:r w:rsidRPr="006256A2">
          <w:rPr>
            <w:rFonts w:ascii="Times New Roman" w:hAnsi="Times New Roman" w:cs="Times New Roman"/>
            <w:color w:val="0000FF"/>
          </w:rPr>
          <w:t>1.4</w:t>
        </w:r>
      </w:hyperlink>
      <w:r w:rsidRPr="006256A2">
        <w:rPr>
          <w:rFonts w:ascii="Times New Roman" w:hAnsi="Times New Roman" w:cs="Times New Roman"/>
        </w:rPr>
        <w:t xml:space="preserve">, </w:t>
      </w:r>
      <w:hyperlink w:anchor="P63" w:history="1">
        <w:r w:rsidRPr="006256A2">
          <w:rPr>
            <w:rFonts w:ascii="Times New Roman" w:hAnsi="Times New Roman" w:cs="Times New Roman"/>
            <w:color w:val="0000FF"/>
          </w:rPr>
          <w:t>2.2</w:t>
        </w:r>
      </w:hyperlink>
      <w:r w:rsidRPr="006256A2">
        <w:rPr>
          <w:rFonts w:ascii="Times New Roman" w:hAnsi="Times New Roman" w:cs="Times New Roman"/>
        </w:rPr>
        <w:t xml:space="preserve">, </w:t>
      </w:r>
      <w:hyperlink w:anchor="P70" w:history="1">
        <w:r w:rsidRPr="006256A2">
          <w:rPr>
            <w:rFonts w:ascii="Times New Roman" w:hAnsi="Times New Roman" w:cs="Times New Roman"/>
            <w:color w:val="0000FF"/>
          </w:rPr>
          <w:t>3.3</w:t>
        </w:r>
      </w:hyperlink>
      <w:r w:rsidRPr="006256A2">
        <w:rPr>
          <w:rFonts w:ascii="Times New Roman" w:hAnsi="Times New Roman" w:cs="Times New Roman"/>
        </w:rPr>
        <w:t xml:space="preserve">, </w:t>
      </w:r>
      <w:hyperlink w:anchor="P77" w:history="1">
        <w:r w:rsidRPr="006256A2">
          <w:rPr>
            <w:rFonts w:ascii="Times New Roman" w:hAnsi="Times New Roman" w:cs="Times New Roman"/>
            <w:color w:val="0000FF"/>
          </w:rPr>
          <w:t>4.2</w:t>
        </w:r>
      </w:hyperlink>
      <w:r w:rsidRPr="006256A2">
        <w:rPr>
          <w:rFonts w:ascii="Times New Roman" w:hAnsi="Times New Roman" w:cs="Times New Roman"/>
        </w:rPr>
        <w:t xml:space="preserve"> настоящего Порядка.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1.10. Добыча объектов животного мира в коммерческих целях на территории Республики Дагестан производится только по разрешениям, выдаваемым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Количество предполагаемых к добыче объектов животного мира в коммерческих целях на территории Республики Дагестан определяется Министерством природных ресурсов и экологии Республики Дагестан исходя из численности этих объектов и научных рекомендаций о возможности их изъятия.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1.11. Бланк разрешений на добычу объектов животного мира оформляется по форме согласно </w:t>
      </w:r>
      <w:hyperlink w:anchor="P194" w:history="1">
        <w:r w:rsidRPr="006256A2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6256A2">
        <w:rPr>
          <w:rFonts w:ascii="Times New Roman" w:hAnsi="Times New Roman" w:cs="Times New Roman"/>
        </w:rPr>
        <w:t xml:space="preserve"> к настоящему Порядку и является документом строгой отчетности.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1.12. Разрешение является именным документом, передача его другим гражданам и юридическим лицам запрещается.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1.13. Выданное разрешение регистрируется в книге учета и регистрации разрешений на добычу объектов животного мира, не отнесенных к охотничьим ресурсам и водным биологическим ресурсам и не принадлежащих к видам, занесенным в Красные книги Российской Федерации и Республики Дагестан, на территории Республики Дагестан.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Сводная информация о выданных в течение года разрешениях направляется в Управление Федеральной службы по надзору в сфере природопользования по Республике Дагестан до 1 марта следующего года.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1.14. Разрешения на добычу в научных целях, а также по программам, направленным на сохранение и воспроизводство объектов животного мира, могут выдаваться на любые территории, за исключением ООПТ федерального значения, и в любые сроки, а также предусматривать возможность применения запрещенных правилами охоты орудий и способов изъятия объектов животного мира, о чем должна быть сделана соответствующая отметка в разрешении.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 случае добычи объектов животного мира на территории ООПТ регионального значения их изъятие согласовывается с администрацией этих учреждений.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1.15. При изъятии объектов животного мира на территориях, закрепленных за пользователями животным миром, с применением огнестрельного оружия разрешение оформляется на ответственное лицо по согласованию с пользователями животным миром.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1.16. Выдача разрешений на добычу объектов животного мира на территории Республики Дагестан осуществляется после уплаты государственной пошлины в порядке, установленном Налоговым </w:t>
      </w:r>
      <w:hyperlink r:id="rId8" w:history="1">
        <w:r w:rsidRPr="006256A2">
          <w:rPr>
            <w:rFonts w:ascii="Times New Roman" w:hAnsi="Times New Roman" w:cs="Times New Roman"/>
            <w:color w:val="0000FF"/>
          </w:rPr>
          <w:t>кодексом</w:t>
        </w:r>
      </w:hyperlink>
      <w:r w:rsidRPr="006256A2">
        <w:rPr>
          <w:rFonts w:ascii="Times New Roman" w:hAnsi="Times New Roman" w:cs="Times New Roman"/>
        </w:rPr>
        <w:t xml:space="preserve"> Российской Федерации.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1.17. Разрешения на добычу объектов животного мира по окончании срока действия возвращаются в двухмесячный срок в Министерство природных ресурсов и экологии Республики Дагестан с отчетом о результатах его использования, заполняемым по форме согласно </w:t>
      </w:r>
      <w:hyperlink w:anchor="P194" w:history="1">
        <w:r w:rsidRPr="006256A2">
          <w:rPr>
            <w:rFonts w:ascii="Times New Roman" w:hAnsi="Times New Roman" w:cs="Times New Roman"/>
            <w:color w:val="0000FF"/>
          </w:rPr>
          <w:t>приложению N 2</w:t>
        </w:r>
      </w:hyperlink>
      <w:r w:rsidRPr="006256A2">
        <w:rPr>
          <w:rFonts w:ascii="Times New Roman" w:hAnsi="Times New Roman" w:cs="Times New Roman"/>
        </w:rPr>
        <w:t xml:space="preserve"> к настоящему Порядку.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2. Порядок изъятия млекопитающих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2.1. Добыча млекопитающих, не отнесенных в установленном порядке к охотничьим ресурсам и не принадлежащих к видам, занесенным в Красные книги Российской Федерации и Республики Дагестан, в научных, культурно-просветительных, образовательных, эстетических, коммерческих и иных целях на территории Республики Дагестан допускается в течение всего года и производится по разрешениям, выдаваемым Министерством природных ресурсов и экологии Республики Дагестан или без разрешения в случае, предусмотренном </w:t>
      </w:r>
      <w:hyperlink w:anchor="P42" w:history="1">
        <w:r w:rsidRPr="006256A2">
          <w:rPr>
            <w:rFonts w:ascii="Times New Roman" w:hAnsi="Times New Roman" w:cs="Times New Roman"/>
            <w:color w:val="0000FF"/>
          </w:rPr>
          <w:t>п. 1.4</w:t>
        </w:r>
      </w:hyperlink>
      <w:r w:rsidRPr="006256A2">
        <w:rPr>
          <w:rFonts w:ascii="Times New Roman" w:hAnsi="Times New Roman" w:cs="Times New Roman"/>
        </w:rPr>
        <w:t xml:space="preserve"> настоящего Порядка.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63"/>
      <w:bookmarkEnd w:id="4"/>
      <w:r w:rsidRPr="006256A2">
        <w:rPr>
          <w:rFonts w:ascii="Times New Roman" w:hAnsi="Times New Roman" w:cs="Times New Roman"/>
        </w:rPr>
        <w:t xml:space="preserve">2.2. Без разрешения, для целей любительского содержания в неволе, разрешается добыча не более 5 особей млекопитающих каждого вида из указанных в </w:t>
      </w:r>
      <w:hyperlink w:anchor="P293" w:history="1">
        <w:r w:rsidRPr="006256A2">
          <w:rPr>
            <w:rFonts w:ascii="Times New Roman" w:hAnsi="Times New Roman" w:cs="Times New Roman"/>
            <w:color w:val="0000FF"/>
          </w:rPr>
          <w:t>приложении N 3</w:t>
        </w:r>
      </w:hyperlink>
      <w:r w:rsidRPr="006256A2">
        <w:rPr>
          <w:rFonts w:ascii="Times New Roman" w:hAnsi="Times New Roman" w:cs="Times New Roman"/>
        </w:rPr>
        <w:t xml:space="preserve"> к настоящему Порядку. Продажа изъятых из среды обитания животных (живых объектов, коллекционных экспонатов, частей и дериватов) запрещается.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2.3. Добыча млекопитающих в коммерческих целях, а также большего, чем указанное в </w:t>
      </w:r>
      <w:hyperlink w:anchor="P63" w:history="1">
        <w:r w:rsidRPr="006256A2">
          <w:rPr>
            <w:rFonts w:ascii="Times New Roman" w:hAnsi="Times New Roman" w:cs="Times New Roman"/>
            <w:color w:val="0000FF"/>
          </w:rPr>
          <w:t>п. 2.2</w:t>
        </w:r>
      </w:hyperlink>
      <w:r w:rsidRPr="006256A2">
        <w:rPr>
          <w:rFonts w:ascii="Times New Roman" w:hAnsi="Times New Roman" w:cs="Times New Roman"/>
        </w:rPr>
        <w:t xml:space="preserve"> настоящего Порядка, числа особей млекопитающих для целей любительского содержания в неволе допускается по разрешениям, выдаваемым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3. Порядок изъятия птиц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3.1. Добыча птиц, не отнесенных в установленном порядке к охотничьим ресурсам и не принадлежащих к видам, занесенным в Красные книги Российской Федерации и Республики Дагестан, а также изъятие из гнезд их яиц и птенцов допускается по разрешениям Министерства природных ресурсов и экологии Республики Дагестан или без разрешения в случае, предусмотренном </w:t>
      </w:r>
      <w:hyperlink w:anchor="P42" w:history="1">
        <w:r w:rsidRPr="006256A2">
          <w:rPr>
            <w:rFonts w:ascii="Times New Roman" w:hAnsi="Times New Roman" w:cs="Times New Roman"/>
            <w:color w:val="0000FF"/>
          </w:rPr>
          <w:t>п. 1.4</w:t>
        </w:r>
      </w:hyperlink>
      <w:r w:rsidRPr="006256A2">
        <w:rPr>
          <w:rFonts w:ascii="Times New Roman" w:hAnsi="Times New Roman" w:cs="Times New Roman"/>
        </w:rPr>
        <w:t xml:space="preserve"> настоящего Порядка.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3.2. Предельные сроки добычи певчих птиц для целей любительского содержания в неволе и в коммерческих целях устанавливаются с 1 августа по 1 апреля включительно.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70"/>
      <w:bookmarkEnd w:id="5"/>
      <w:r w:rsidRPr="006256A2">
        <w:rPr>
          <w:rFonts w:ascii="Times New Roman" w:hAnsi="Times New Roman" w:cs="Times New Roman"/>
        </w:rPr>
        <w:t xml:space="preserve">3.3. Без разрешения, для целей любительского содержания птицелову-любителю разрешается добыча не более 5 особей каждого вида певчих птиц из указанных в </w:t>
      </w:r>
      <w:hyperlink w:anchor="P564" w:history="1">
        <w:r w:rsidRPr="006256A2">
          <w:rPr>
            <w:rFonts w:ascii="Times New Roman" w:hAnsi="Times New Roman" w:cs="Times New Roman"/>
            <w:color w:val="0000FF"/>
          </w:rPr>
          <w:t>приложении N 4</w:t>
        </w:r>
      </w:hyperlink>
      <w:r w:rsidRPr="006256A2">
        <w:rPr>
          <w:rFonts w:ascii="Times New Roman" w:hAnsi="Times New Roman" w:cs="Times New Roman"/>
        </w:rPr>
        <w:t xml:space="preserve"> к настоящему Порядку. Продажа изъятых из среды обитания птиц (живых объектов, коллекционных экспонатов, частей и дериватов) запрещается.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3.4. Добыча большего, чем указанное в </w:t>
      </w:r>
      <w:hyperlink w:anchor="P70" w:history="1">
        <w:r w:rsidRPr="006256A2">
          <w:rPr>
            <w:rFonts w:ascii="Times New Roman" w:hAnsi="Times New Roman" w:cs="Times New Roman"/>
            <w:color w:val="0000FF"/>
          </w:rPr>
          <w:t>п. 3.3</w:t>
        </w:r>
      </w:hyperlink>
      <w:r w:rsidRPr="006256A2">
        <w:rPr>
          <w:rFonts w:ascii="Times New Roman" w:hAnsi="Times New Roman" w:cs="Times New Roman"/>
        </w:rPr>
        <w:t xml:space="preserve"> настоящего Порядка, числа особей птиц для целей любительского содержания в неволе допускается по разрешениям, выдаваемым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3.5. Сокольникам-любителям разрешается в течение года, за исключением периода гнездования, добыча не более 2 взрослых особей дневных хищных птиц или изъятие 2 птенцов для использования в качестве ловчих согласно </w:t>
      </w:r>
      <w:hyperlink w:anchor="P1922" w:history="1">
        <w:r w:rsidRPr="006256A2">
          <w:rPr>
            <w:rFonts w:ascii="Times New Roman" w:hAnsi="Times New Roman" w:cs="Times New Roman"/>
            <w:color w:val="0000FF"/>
          </w:rPr>
          <w:t>приложению N 6</w:t>
        </w:r>
      </w:hyperlink>
      <w:r w:rsidRPr="006256A2">
        <w:rPr>
          <w:rFonts w:ascii="Times New Roman" w:hAnsi="Times New Roman" w:cs="Times New Roman"/>
        </w:rPr>
        <w:t xml:space="preserve"> к настоящему Порядку только по разрешениям, выдаваемым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4. Порядок изъятия земноводных и пресмыкающихся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4.1. Добыча земноводных и пресмыкающихся, не принадлежащих к видам, занесенным в Красные книги Российской Федерации и Республики Дагестан, а также изъятие их икры и яиц допускается по разрешениям Министерства природных ресурсов и экологии Республики Дагестан или без разрешения в случае, предусмотренном </w:t>
      </w:r>
      <w:hyperlink w:anchor="P42" w:history="1">
        <w:r w:rsidRPr="006256A2">
          <w:rPr>
            <w:rFonts w:ascii="Times New Roman" w:hAnsi="Times New Roman" w:cs="Times New Roman"/>
            <w:color w:val="0000FF"/>
          </w:rPr>
          <w:t>п. 1.4</w:t>
        </w:r>
      </w:hyperlink>
      <w:r w:rsidRPr="006256A2">
        <w:rPr>
          <w:rFonts w:ascii="Times New Roman" w:hAnsi="Times New Roman" w:cs="Times New Roman"/>
        </w:rPr>
        <w:t xml:space="preserve"> настоящего Порядка.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77"/>
      <w:bookmarkEnd w:id="6"/>
      <w:r w:rsidRPr="006256A2">
        <w:rPr>
          <w:rFonts w:ascii="Times New Roman" w:hAnsi="Times New Roman" w:cs="Times New Roman"/>
        </w:rPr>
        <w:t xml:space="preserve">4.2. Без разрешения, для целей любительского содержания в неволе разрешается добыча не более 5 особей земноводных и пресмыкающихся каждого вида из указанных в </w:t>
      </w:r>
      <w:hyperlink w:anchor="P1740" w:history="1">
        <w:r w:rsidRPr="006256A2">
          <w:rPr>
            <w:rFonts w:ascii="Times New Roman" w:hAnsi="Times New Roman" w:cs="Times New Roman"/>
            <w:color w:val="0000FF"/>
          </w:rPr>
          <w:t>приложении N 5</w:t>
        </w:r>
      </w:hyperlink>
      <w:r w:rsidRPr="006256A2">
        <w:rPr>
          <w:rFonts w:ascii="Times New Roman" w:hAnsi="Times New Roman" w:cs="Times New Roman"/>
        </w:rPr>
        <w:t xml:space="preserve"> к настоящему Порядку. Продажа изъятых из среды обитания животных (живых объектов, коллекционных экспонатов, частей и дериватов) запрещается.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4.3. Добыча земноводных и пресмыкающихся в коммерческих целях, а также добыча большего, чем указанное в </w:t>
      </w:r>
      <w:hyperlink w:anchor="P77" w:history="1">
        <w:r w:rsidRPr="006256A2">
          <w:rPr>
            <w:rFonts w:ascii="Times New Roman" w:hAnsi="Times New Roman" w:cs="Times New Roman"/>
            <w:color w:val="0000FF"/>
          </w:rPr>
          <w:t>п. 4.2</w:t>
        </w:r>
      </w:hyperlink>
      <w:r w:rsidRPr="006256A2">
        <w:rPr>
          <w:rFonts w:ascii="Times New Roman" w:hAnsi="Times New Roman" w:cs="Times New Roman"/>
        </w:rPr>
        <w:t xml:space="preserve"> настоящего Порядка, числа особей земноводных и пресмыкающихся для целей любительского содержания в неволе допускается по разрешениям, выдаваемым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5. Порядок выдачи и реализации разрешений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 xml:space="preserve">5.1. Для получения разрешения на добычу объектов животного мира заинтересованные лица подают в Министерство природных ресурсов и экологии Республики Дагестан </w:t>
      </w:r>
      <w:hyperlink w:anchor="P139" w:history="1">
        <w:r w:rsidRPr="006256A2">
          <w:rPr>
            <w:rFonts w:ascii="Times New Roman" w:hAnsi="Times New Roman" w:cs="Times New Roman"/>
            <w:color w:val="0000FF"/>
          </w:rPr>
          <w:t>заявку</w:t>
        </w:r>
      </w:hyperlink>
      <w:r w:rsidRPr="006256A2">
        <w:rPr>
          <w:rFonts w:ascii="Times New Roman" w:hAnsi="Times New Roman" w:cs="Times New Roman"/>
        </w:rPr>
        <w:t xml:space="preserve"> по форме согласно приложению N 1 к настоящему Порядку, в которой указываются: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сведения о заявителе (для юридических лиц - реквизиты, для физических лиц - паспортные данные);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цель изъятия объектов животного мира;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перечень объектов животного мира, планируемых для изъятия из среды обитания;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количество особей;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половозрастной состав (в случае необходимости);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требуемые сроки изъятия;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район (территория, акватория) предполагаемого изъятия;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способ изъятия (отстрел, отлов, сбор и т.п.);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орудия изъятия (огнестрельное оружие, сети, ловушки, иммобилизационные средства и прочее).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заявлению юридические лица прикладывают заверенные копии учредительных документов, физические лица - копию паспорта. При использовании охотничьего оружия прилагаются копии разрешения на его ношение и охотничий билет.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Заявление (для юридических лиц) подписывается руководителем предприятия, учреждения или организации и заверяется печатью.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5.2. Основанием для отказа в выдаче разрешения являются: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неполные или недостоверные сведения, указанные в заявке;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недостаточное обоснование необходимости проведения указанного в заявке изъятия объектов животного мира;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отрицательное заключение научной или иной компетентной организации в случае проведения экспертизы заявки;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отсутствие отчета по ранее выданному разрешению;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отсутствие документа об оплате государственной пошлины, установленной </w:t>
      </w:r>
      <w:hyperlink r:id="rId9" w:history="1">
        <w:r w:rsidRPr="006256A2">
          <w:rPr>
            <w:rFonts w:ascii="Times New Roman" w:hAnsi="Times New Roman" w:cs="Times New Roman"/>
            <w:color w:val="0000FF"/>
          </w:rPr>
          <w:t>статьей 333.33</w:t>
        </w:r>
      </w:hyperlink>
      <w:r w:rsidRPr="006256A2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5.3. Пользователи объектов животного мира обязаны: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осуществлять только указанные в разрешении виды пользования животным миром;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соблюдать установленные правила, нормы и сроки пользования животным миром, а также условия, указанные в разрешении;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применять при пользовании животным миром способы, не нарушающие целостность естественных экосистем.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5.4. Незаконным считается изъятие (добыча) объектов животного мира из среды обитания, произведенное: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без разрешения в случаях, когда выдача такового предусмотрена настоящим Порядком;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 запрещенные сроки;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 нарушением требований, установленных в разрешении и настоящим Порядком.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6. Запрещенные орудия и способы добывания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6.1. На территории Республики Дагестан при изъятии из среды обитания объектов животного мира запрещается: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применение химических препаратов </w:t>
      </w:r>
      <w:hyperlink w:anchor="P117" w:history="1">
        <w:r w:rsidRPr="006256A2">
          <w:rPr>
            <w:rFonts w:ascii="Times New Roman" w:hAnsi="Times New Roman" w:cs="Times New Roman"/>
            <w:color w:val="0000FF"/>
          </w:rPr>
          <w:t>&lt;*&gt;</w:t>
        </w:r>
      </w:hyperlink>
      <w:r w:rsidRPr="006256A2">
        <w:rPr>
          <w:rFonts w:ascii="Times New Roman" w:hAnsi="Times New Roman" w:cs="Times New Roman"/>
        </w:rPr>
        <w:t>, за исключением пахучих приманок;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применение световых устройств, за исключением случаев их применения при добывании в научных целях;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применение больших стационарных ловушек, паутинных сетей, птичьего клея, электронных устройств, воспроизводящих звук дневных хищных птиц и сов, для ловли на сигнал тревоги, а также любые способы отлова у гнезд </w:t>
      </w:r>
      <w:hyperlink w:anchor="P119" w:history="1">
        <w:r w:rsidRPr="006256A2">
          <w:rPr>
            <w:rFonts w:ascii="Times New Roman" w:hAnsi="Times New Roman" w:cs="Times New Roman"/>
            <w:color w:val="0000FF"/>
          </w:rPr>
          <w:t>&lt;**&gt;</w:t>
        </w:r>
      </w:hyperlink>
      <w:r w:rsidRPr="006256A2">
        <w:rPr>
          <w:rFonts w:ascii="Times New Roman" w:hAnsi="Times New Roman" w:cs="Times New Roman"/>
        </w:rPr>
        <w:t>;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применение пневматического оружия.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--------------------------------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17"/>
      <w:bookmarkEnd w:id="7"/>
      <w:r w:rsidRPr="006256A2">
        <w:rPr>
          <w:rFonts w:ascii="Times New Roman" w:hAnsi="Times New Roman" w:cs="Times New Roman"/>
        </w:rPr>
        <w:t>&lt;*&gt; При осуществлении мер по регулированию численности объектов животного мира, представляющих угрозу для здоровья и жизни людей, сельскохозяйственных и других домашних животных, а также в целях предотвращения нанесения значительного ущерба хозяйствующим субъектам, животному миру и среде обитания разрешается применение химических препаратов при условии обязательного проведения государственной экологической экспертизы.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>В научных целях разрешается применение химических (отравляющих) препаратов при условии согласования с Министерством природных ресурсов и экологии Республики Дагестан, а в случае необходимости - и заключения государственной экологической экспертизы.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19"/>
      <w:bookmarkEnd w:id="8"/>
      <w:r w:rsidRPr="006256A2">
        <w:rPr>
          <w:rFonts w:ascii="Times New Roman" w:hAnsi="Times New Roman" w:cs="Times New Roman"/>
        </w:rPr>
        <w:t>&lt;**&gt; Возможность и целесообразность использования данных орудий и способов добычи объектов животного мира в каждом конкретном случае определяется Министерством природных ресурсов и экологии Республики Дагестан.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7. Ответственность за нарушение настоящего Порядка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23"/>
      <w:bookmarkEnd w:id="9"/>
      <w:r w:rsidRPr="006256A2">
        <w:rPr>
          <w:rFonts w:ascii="Times New Roman" w:hAnsi="Times New Roman" w:cs="Times New Roman"/>
        </w:rPr>
        <w:t xml:space="preserve">7.1. Юридические и физические лица, нарушившие настоящий Порядок, а также причинившие вред объектам животного мира и среде их обитания, несут административную и уголовную ответственность в соответствии с действующим законодательством, возмещают нанесенный ущерб добровольно либо по решению суда в соответствии с </w:t>
      </w:r>
      <w:hyperlink r:id="rId10" w:history="1">
        <w:r w:rsidRPr="006256A2">
          <w:rPr>
            <w:rFonts w:ascii="Times New Roman" w:hAnsi="Times New Roman" w:cs="Times New Roman"/>
            <w:color w:val="0000FF"/>
          </w:rPr>
          <w:t>Методикой</w:t>
        </w:r>
      </w:hyperlink>
      <w:r w:rsidRPr="006256A2">
        <w:rPr>
          <w:rFonts w:ascii="Times New Roman" w:hAnsi="Times New Roman" w:cs="Times New Roman"/>
        </w:rPr>
        <w:t xml:space="preserve">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рыболовства, и среде их обитания, утвержденной приказом Министерства природных ресурсов Российской Федерации от 28 апреля 2008 г. N 107.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7.2. Незаконно добытые объекты животного мира конфискуются в установленном порядке и подлежат выпуску в среду обитания или передаче в специализированные предприятия (зоопарки, питомники, музеи).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7.3. Умерщвленные животные конфискуются в установленном порядке и передаются специализированным учреждениям для пополнения фондовых научных коллекций либо при отсутствии научной и культурно-просветительской ценности добытых животных оставляются нарушителю с возмещением ущерба согласно </w:t>
      </w:r>
      <w:hyperlink w:anchor="P123" w:history="1">
        <w:r w:rsidRPr="006256A2">
          <w:rPr>
            <w:rFonts w:ascii="Times New Roman" w:hAnsi="Times New Roman" w:cs="Times New Roman"/>
            <w:color w:val="0000FF"/>
          </w:rPr>
          <w:t>п. 7.1</w:t>
        </w:r>
      </w:hyperlink>
      <w:r w:rsidRPr="006256A2">
        <w:rPr>
          <w:rFonts w:ascii="Times New Roman" w:hAnsi="Times New Roman" w:cs="Times New Roman"/>
        </w:rPr>
        <w:t xml:space="preserve"> настоящего Порядка.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7.4. Орудия незаконного добывания объектов животного мира подлежат конфискации в порядке, установленном законодательством.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1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bookmarkStart w:id="10" w:name="P139"/>
      <w:bookmarkEnd w:id="10"/>
      <w:r w:rsidRPr="006256A2">
        <w:rPr>
          <w:rFonts w:ascii="Times New Roman" w:hAnsi="Times New Roman" w:cs="Times New Roman"/>
        </w:rPr>
        <w:t xml:space="preserve">                                  ЗАЯВКА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НА ПОЛУЧЕНИЕ РАЗРЕШЕНИЯ НА ДОБЫЧУ ОБЪЕКТОВ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ЖИВОТНОГО МИРА, НЕ ОТНЕСЕННЫХ К ОХОТНИЧЬИМ РЕСУРСАМ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И НЕ ПРИНАДЛЕЖАЩИХ К ВИДАМ, ЗАНЕСЕННЫМ В КРАСНЫЕ КНИГИ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РОССИЙСКОЙ ФЕДЕРАЦИИ И РЕСПУБЛИКИ ДАГЕСТАН,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НА ТЕРРИТОРИИ РЕСПУБЛИКИ ДАГЕСТАН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Заявитель 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(наименование юридического лица, для граждан - паспортные данные)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Адрес заявителя (реквизиты юридического лица) 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Цель изъятия 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Обоснование целей изъятия 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Перечень объектов животного мира, подлежащих изъятию, и их количество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Срок изъятия 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Район предполагаемого изъятия 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Лицо, ответственное за изъятие 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(для юридических лиц)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Способ изъятия (отстрел, отлов) 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Орудия изъятия (огнестрельное оружие, сети, ловушки, иммобилизационные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средства и т.п.) 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Примечание: юридические лица прилагают к заявке копию устава и учредительных документов, физические лица прилагают копию паспорта, а при использовании охотничьего оружия - разрешение на его ношение и охотничий билет.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Приложение: на __ листах.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 подпись заявителя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(для юридических лиц - подпись руководителя,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  заверенная печатью)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"__" _____________ 200__ г.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2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bookmarkStart w:id="11" w:name="P194"/>
      <w:bookmarkEnd w:id="11"/>
      <w:r w:rsidRPr="006256A2">
        <w:rPr>
          <w:rFonts w:ascii="Times New Roman" w:hAnsi="Times New Roman" w:cs="Times New Roman"/>
        </w:rPr>
        <w:t xml:space="preserve">                                РАЗРЕШЕНИЕ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НА ПРАВО ДОБЫЧИ ОБЪЕКТОВ ЖИВОТНОГО МИРА,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НЕ ОТНЕСЕННЫХ К ОХОТНИЧЬИМ РЕСУРСАМ И НЕ ПРИНАДЛЕЖАЩИХ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К ВИДАМ, ЗАНЕСЕННЫМ В КРАСНЫЕ КНИГИ РОССИЙСКОЙ ФЕДЕРАЦИИ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И РЕСПУБЛИКИ ДАГЕСТАН, НА ТЕРРИТОРИИ РЕСПУБЛИКИ ДАГЕСТАН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N ___ от "__" ____________ 20__ г.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Действительно с "__" ____________ 20__ г. по "__" ____________ 20__ г.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Настоящим разрешается 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(предприятие, организация, учреждение или Ф.И.О. для физических лиц)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произвести добычу 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(способы и название орудий добывания)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объектов животного мира 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(русское и латинское название вида животного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и его описание - взрослая особь, яйца, икра и т.п.)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 xml:space="preserve">   в количестве 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           (цифрами и прописью)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в пределах 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(район, лесхоз, охотхозяйство, водоем и т.п.)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в целях 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для передачи 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(кому передается на содержание или передержку)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Ф.И.О. лиц, привлекаемых для добычи 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Примечание 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(особые условия)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М.П.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(подпись, Ф.И.О., должность)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Дата выдачи "__" _____________ 20__ г.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КРАТКИЙ ОТЧЕТ ОБ ИСПОЛЬЗОВАНИИ РАЗРЕШЕНИЯ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1. 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    (место и сроки добывания)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2. 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(количество добытых объектов, пол, возраст и т.д.)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3. 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  (способы и орудия добывания)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Дополнительные сведения 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(состояние добытых объектов, наличие признаков заболеваний,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               травм, дефектов)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Подпись лица, ответственного за добычу 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Подпись лица, осуществляющего контроль за добыванием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Приложение 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________________________________________________________________________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          (копии актов на случайный прилов и падеж животных,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акты приема-передачи добытых объектов на временное содержание и т.п.)</w:t>
      </w: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nformat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 xml:space="preserve">     "__" ____________ 20__ г.   Подпись ________________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3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 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bookmarkStart w:id="12" w:name="P293"/>
      <w:bookmarkEnd w:id="12"/>
      <w:r w:rsidRPr="006256A2">
        <w:rPr>
          <w:rFonts w:ascii="Times New Roman" w:hAnsi="Times New Roman" w:cs="Times New Roman"/>
        </w:rPr>
        <w:t>ПЕРЕЧЕНЬ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ВИДОВ МЛЕКОПИТАЮЩИХ, ОБИТАЮЩИХ НА ТЕРРИТОРИИ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 И НЕ ОТНЕСЕННЫХ К ОХОТНИЧЬИМ РЕСУРСАМ,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ПРИНАДЛЕЖАЩИХ К ВИДАМ, ЗАНЕСЕННЫМ В КРАСНЫЕ КНИГИ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РОССИЙСКОЙ ФЕДЕРАЦИИ И РЕСПУБЛИКИ ДАГЕСТАН, РАЗРЕШЕННЫХ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ИСПОЛЬЗОВАНИЮ В ХОЗЯЙСТВЕННЫХ, НАУЧНЫХ И КУЛЬТУРНО-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ПРОСВЕТИТЕЛЬНЫХ ЦЕЛЯХ, А ТАКЖЕ ДЛЯ ДОБЫЧИ В ЦЕЛЯХ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ЛЮБИТЕЛЬСКОГО СОДЕРЖАНИЯ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835"/>
        <w:gridCol w:w="2551"/>
        <w:gridCol w:w="1417"/>
        <w:gridCol w:w="1984"/>
      </w:tblGrid>
      <w:tr w:rsidR="006256A2" w:rsidRPr="006256A2">
        <w:tc>
          <w:tcPr>
            <w:tcW w:w="510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86" w:type="dxa"/>
            <w:gridSpan w:val="2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141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Встречаемость </w:t>
            </w:r>
            <w:hyperlink w:anchor="P549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984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Добывание</w:t>
            </w:r>
          </w:p>
        </w:tc>
      </w:tr>
      <w:tr w:rsidR="006256A2" w:rsidRPr="006256A2">
        <w:tc>
          <w:tcPr>
            <w:tcW w:w="510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русское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латинское</w:t>
            </w:r>
          </w:p>
        </w:tc>
        <w:tc>
          <w:tcPr>
            <w:tcW w:w="141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56A2" w:rsidRPr="006256A2">
        <w:tc>
          <w:tcPr>
            <w:tcW w:w="9297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НАСЕКОМОЯДНЫЕ - INSECTIVORA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Еж белогрудый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Erinaceus concolor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Еж ушастый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Hemiechinus auritis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Белозубка малая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Crocidura suaveolens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Белозубка белобрюхая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Crocidura leucodon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Белозубка кавказская длиннохвостая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Crocidura guldenstaedti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Бурозубка Волнухина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Sorex volnuchini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Бурозубка кавказская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Sorex satunini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Кутора Шелковникова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Neomus schelkovnikovi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9297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РУКОКРЫЛЫЕ - CHIROPTERA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Азиатская широкоушка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Barbastella leucomelas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Золотистая или степная ночница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Myotis aurascens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Водяная ночница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Myotis daubentonii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Бурый ушан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Plecotus auritus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Горнокавказский ушан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Plecotus macrobullaris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Вечерница рыжая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Nyctalus noctula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Вечерница малая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Nyctalus leisleri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Нетопырь карлик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Pipistrellus pipistrellus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Нетопырь лесной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Pipistrellus nathusii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Нетопырь средиземноморский (Куля)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Pipistrellus kuhli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Кожан поздний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Eptesicus serctinus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Кожан двуцветный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Eptesicus serctinus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Кожановидный нетопырь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Hypsugo savii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9297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ГРЫЗУНЫ - RODENTIA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Соня лесная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Dryomis nitedula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Соня-полчок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Myoxus glis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Мышовка степная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Sicista subtilis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Мышовка Штранда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Sicista strandi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Тушканчик малый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Allactaga elater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Тушканчик большой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Allactaga major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Тарбаганчик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Pygeretmus pumilio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Емуранчик обыкновенный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Stiylodipus telum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Мохноногий тушканчик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Dipus sagitta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Хомячок серый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Cricetulus migratorius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слепушонка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Ellobius talpinus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Полевка гудаурская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Chionomys gud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Полевка малоазийская (Роберта)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Chionomys roberti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Полевка кустарниковая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Microtus majori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Полевка дагестанская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Microtus dagestanicus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Полевка общественная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Microtus socialis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Полевка обыкновенная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Microtus arvalis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Песчанка тамарисковая </w:t>
            </w:r>
            <w:hyperlink w:anchor="P54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Meriones tamariscinus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Песчанка полуденная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Meriones meridianus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Мышь-малютка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Micromys minutus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Мышь полевая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Apodemus agrarius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Мышь малая лесная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Apodemus uralensis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Мышь желтобрюхая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Apodemus fulvipectus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Мышь домовая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Mus musculus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Крыса серая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Rattus norvegicus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10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Крыса черная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Rattus rattus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</w:tbl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--------------------------------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548"/>
      <w:bookmarkEnd w:id="13"/>
      <w:r w:rsidRPr="006256A2">
        <w:rPr>
          <w:rFonts w:ascii="Times New Roman" w:hAnsi="Times New Roman" w:cs="Times New Roman"/>
        </w:rPr>
        <w:t>&lt;*&gt; Виды млекопитающих, разрешенных к добыче в целях любительского содержания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549"/>
      <w:bookmarkEnd w:id="14"/>
      <w:r w:rsidRPr="006256A2">
        <w:rPr>
          <w:rFonts w:ascii="Times New Roman" w:hAnsi="Times New Roman" w:cs="Times New Roman"/>
        </w:rPr>
        <w:t>&lt;**&gt; О - обычный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Л - встречается локально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Е - встречается единично.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4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 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bookmarkStart w:id="15" w:name="P564"/>
      <w:bookmarkEnd w:id="15"/>
      <w:r w:rsidRPr="006256A2">
        <w:rPr>
          <w:rFonts w:ascii="Times New Roman" w:hAnsi="Times New Roman" w:cs="Times New Roman"/>
        </w:rPr>
        <w:t>ПЕРЕЧЕНЬ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ВИДОВ ПТИЦ, ОБИТАЮЩИХ НА ТЕРРИТОРИИ РЕСПУБЛИКИ ДАГЕСТАН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НЕ ОТНЕСЕННЫХ К ОХОТНИЧЬИМ РЕСУРСАМ, НЕ ПРИНАДЛЕЖАЩИХ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ВИДАМ, ЗАНЕСЕННЫМ В КРАСНУЮ КНИГУ РОССИЙСКОЙ ФЕДЕРАЦИИ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РАЗРЕШЕННЫХ К ИСПОЛЬЗОВАНИЮ В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ХОЗЯЙСТВЕННЫХ, НАУЧНЫХ И КУЛЬТУРНО-ПРОСВЕТИТЕЛЬНЫХ ЦЕЛЯХ,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А ТАКЖЕ ДЛЯ ДОБЫЧИ В ЦЕЛЯХ ЛЮБИТЕЛЬСКОГО СОДЕРЖАНИЯ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5"/>
        <w:gridCol w:w="2551"/>
        <w:gridCol w:w="1417"/>
        <w:gridCol w:w="1984"/>
      </w:tblGrid>
      <w:tr w:rsidR="006256A2" w:rsidRPr="006256A2">
        <w:tc>
          <w:tcPr>
            <w:tcW w:w="56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86" w:type="dxa"/>
            <w:gridSpan w:val="2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141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Встречаемость </w:t>
            </w:r>
            <w:hyperlink w:anchor="P1723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984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Добывание</w:t>
            </w:r>
          </w:p>
        </w:tc>
      </w:tr>
      <w:tr w:rsidR="006256A2" w:rsidRPr="006256A2">
        <w:tc>
          <w:tcPr>
            <w:tcW w:w="56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русское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латинское</w:t>
            </w:r>
          </w:p>
        </w:tc>
        <w:tc>
          <w:tcPr>
            <w:tcW w:w="141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ГАГАРООБРАЗНЫЕ - GAVIIFORMES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Краснозобая гагара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Gavia stellata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Чернозобая гагара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Gavia arctica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ПОГАНКООБРАЗНЫЕ - PODICIPEDIFORMES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Малая поганка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Podiceps ruficollis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Черношейная поганка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Podiceps nigricollis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Красношейная поганка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Podiceps auritus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Серощекая поганка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Podiceps grisegena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Большая поганка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Podiceps cristatus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Отряд ПЕЛИКАНООБРАЗНЫЕ - PELECANIFORMES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Большой баклан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Phalacrocorax carbo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АИСТООБРАЗНЫЕ - CICONIIFORMES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Большая выпь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Botaurus stellaris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Малая выпь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Ixobrychus minutus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Кваква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Nycticorax nycticorax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Желтая цапля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Ardeola ralloides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Большая белая цапля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Egretta alba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Малая белая цапля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Egretta garzetta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Серая цапля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Ardea cinerea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Рыжая цапля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Ardea purpurea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ГУСЕОБРАЗНЫЕ - ANSERIFORMES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Лебедь-шипун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Cygnus olor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Лебедь-кликун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Cygnus cygnus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СОКОЛООБРАЗНЫЕ - FALCONIFORMES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осоед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Pernis apivorus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Черный коршун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Milvus migrans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Полевой лунь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Circus cyaneus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Луговой лунь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Circus pygargus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Болотный лунь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Circus aeruginosus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Тетеревятник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Accipiter gentilis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Перепелятник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Accipiter nisus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Зимняк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Buteo lagopus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канюк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Buteo buteo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Чеглок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subbuteo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Дербник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columbarius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Кобчик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vespertinus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пустельга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tinnunculus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ЖУРАВЛЕОБРАЗНЫЕ - GRUIFORMES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Серый журавль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Grus grus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Малый погоныш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Porzana parva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34.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Погоныш-крошка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Porzana pusilla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РЖАНКООБРАЗНЫЕ - CHARADRIIFORMES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Золотистая ржанка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Pluvialis apricaria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Галстучник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Charadrius hiaticula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Малый зуек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Charadrius dubius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Морской зуек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Charadrius alexandrinus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Перевозчик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Actitis hypoleucos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Круглоносый плавунчик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Phalaropus lobatus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Кулик-воробей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minuta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Белохвостый песочник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temminckii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Краснозобик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ferruginea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Чернозобик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alpina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Морской песочник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maritima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Песчанка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Calidris alba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Грязовик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Limicola falcinellus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Средний поморник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Stercorarius pomarinus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Короткохвостый поморник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Stercorarius parasiticus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Длиннохвостый поморник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Stercorarius longicaudus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Черноголовая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melanocefalus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minutus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Озерная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ridibundus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Морской голубок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genei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Клуша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fuscus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Rissa tridactyla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Серебристая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argentatus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Хохотунья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cachinnans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Морская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marinus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Сизая чайка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Larus canus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61.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Chlidonias niger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Белокрылая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Chlidonias leucopterus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Белощекая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Chlidonias hybrida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Чайконосая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Gelochelidon nilotica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Пестроносая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Thalasseus sandvicensis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Речная крачка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Sterna hirundo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РЯБКООБРАЗНЫЕ - PTEROCLEFORMES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Чернобрюхий рябок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Pterocles orientalis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Белобрюхий рябок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Pterocles alchata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КУКУШКООБРАЗНЫЕ - CUCULIFORMES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кукушка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Cuculus canorus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СОВООБРАЗНЫЕ - STRIGIFORMES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Белая сова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Nyctea scandiaca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Ушастая сова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Asio otus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Болотная сова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Asio flammeus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Сплюшка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Utus scops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Мохноногий сыч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Aegolius funereus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Домовой сыч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Athene noctua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Серая неясыть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Strix aluco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КОЗОДОЕОБРАЗНЫЕ - CAPRIMULGIFORMES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козодой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Caprimulgus europaeus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СТРИЖЕОБРАЗНЫЕ - APODIFORMES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Черный стриж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Apus apus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Белобрюхий стриж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Apus melba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РАКШЕОБРАЗНЫЕ - CORACIIFORMES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Сизоворонка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Coracias garrulus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зимородок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Alcedo atthis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Золотистая щурка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Merops apiaster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Зеленая щурка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Merops superciliosus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Отряд УДОДООБРАЗНЫЕ - UPUPIFORMES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Удод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Upupa epops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ДЯТЛООБРАЗНЫЕ - PICIFORMES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Вертишейка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Jynx torquilla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Зеленый дятел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Picus viridis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Желна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Dryocopus martius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Большой пестрый дятел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Dendrocopos major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Средний пестрый дятел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Dendrocopos medius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Малый пестрый дятел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Dendrocopos minor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ВОРОБЬИНООБРАЗНЫЕ - PASSERIFORMES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Береговая ласточка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Riparia riparia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Скальная ласточка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Ptyonopronge rupestris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Деревенская ласточка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Hirundo rustica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Воронок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Delichon urbica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Хохлатый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Galerida cristata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Малый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Calandrella cinerea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Серый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Calandrella rufescens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Степной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Melanocorypha calandra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Белокрылый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Melanocorypha leucoptera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Черный жаворонок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Melanocorypha yeltoniensis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Рогатый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Eremophila alpestris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Лесной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Lullula arborea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Полевой жаворонок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Alauda arvensis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Полевой конек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Anthus campestris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Лесной конек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Anthus trivialis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Луговой конек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Anthus pratensis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Краснозобый конек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Anthus cervinus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Горный конек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Anthus spinoletta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flava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Черноголовая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feldegg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111.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Желтолобая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lutea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Желтоголовая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citreola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Горная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cinerea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Белая трясогузка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Motacilla alba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жулан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Lanius collurio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Чернолобый сорокопут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Lanius minor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Иволга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Oriolus oriolus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Обыкновенный скворец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Sturnus vulgaris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Розовый скворец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Sturnus roseus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Кедровка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Nucifraga caryocatactes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Сойка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Garrulus glandarius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Pica pica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Клушица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Pyrrhocorax pyrrhocorax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Альпийская галка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Pyrrhocorax graculus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Галка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Corvus monedula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Грач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Corvus frugilegus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Черная ворона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Corvus corone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Серая ворона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Corvus cornix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Ворон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Corvus corax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Свиристель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Bombycilla garrulus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Оляпка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Cinclus cinclus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Крапивник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Troglodytes troglodytes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Альпийская завирушка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Prunella collaris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Лесная завирушка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Prunella modularis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Широкохвостая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Cettia cetti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Соловьиный сверчок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Locustella luscionides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Речной сверчок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Locustella fluviatilis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сверчок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Locustella naevia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Пятнистый сверчок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Locustella lanceolata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140.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Тонкоклювая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Lusciniola melanopogon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Камышевка-барсучок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schoenobaenus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Индийская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agricola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Садовая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dumetorum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Болотная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palustris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Тростниковая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scirpaceus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Дроздовидная камышевка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Acrocephalus arundinaceus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Зеленая пересмешка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Hippolais icterina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Северная бормотушка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Hippolais caligata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Бледная пересмешка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Hippolais pallida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Ястребиная славка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nisoria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Черноголовая славка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atricapilla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Садовая славка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borin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Серая славка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communis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Славка завирушка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curruca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Белоусая славка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mystacea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Пустынная славка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Sylvia nana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Пеночка-весничка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Phylloscopus trochilus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Пеночка-теньковка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Phylloscopus collybita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Кавказская пеночка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Phylloscopus lorenzii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Пеночка-трещотка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Phylloscopus sibilatrix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Желтобрюхая пеночка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Phylloscopus nitidus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Желтоголовый королек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Regulus regulus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Мухоловка пеструшка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Ficedula hypoleuca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Полуошейниковая мухоловка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Ficedula semitorquata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Малая мухоловка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Ficedula parva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Серая мухоловка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Muscicapa striata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Луговой чекан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Saxicola ruberta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Черноголовый чекан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Saxicola torquata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169.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каменка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Oenanthe oenanthe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Каменка-плешанка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Oenanthe pleschanka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Каменка-плясунья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Oenanthe isabellina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Пустынная каменка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Oenanthe deserti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Испанская каменка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Oenanthe hispanica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Пестрый каменный дрозд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Monticola saxatilis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Синий каменный дрозд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Monticola solitarius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Обыкновенная горихвостка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Phoenicurus phoenicurus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Горихвостка-чернушка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Phoenicurus ochruros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Краснобрюхая горихвостка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Phoenicurus erythrogaster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Зарянка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Erithacus rubecula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Южный соловей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Luscinia megarhynchos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Обыкновенный соловей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Luscinia luscinia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Варакушка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Luscinia svecica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Рябинник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pilaris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Белозобый дрозд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torquatus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Черный дрозд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merula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Белобровик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iliacus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Певчий дрозд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phylomelos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Деряба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Turdus viscivorus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Усатая синица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Panurus biarmicus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Длиннохвостая синица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Aegithalos caudatus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ремез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Remiz pendulinus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Черноголовая гаичка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Parus palustris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Московка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Parus ater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Обыкновенная лазоревка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Parus caeruleus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Большая синица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Parus major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поползень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Sitta europea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Краснокрылый стенолаз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Tichodroma muraria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198.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пищуха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Certhia familiaris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Домовый воробей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Passer domesticus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Черногрудый воробей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Passer hispaniolensis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Полевой воробей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Passer montanus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Каменный воробей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Petronia petronia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Снежный вьюрок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Montifringilla nivalis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Зяблик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Fringilla coelebs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Вьюрок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Fringilla montigringilla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Корольковый вьюрок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Serinus pusillus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Обыкновенная зеленушка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Chloris chloris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Чиж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Spinus spinus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Черноголовый щегол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Carduelis carduelis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О-М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Коноплянка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Acanthis cannabina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Горная чечетка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Acanthis flavirostris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Обыкновенная чечетка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Acanthis flammea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чечевица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Carpodacus erythrinus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Большая чечевица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Carpodacus rubicilla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клест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Loxia curvirostra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снегирь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Pyrrhula pyrrhula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Обыкновенный дубонос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Coccothraustes coccothraustes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Просянка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calandra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Обыкновенная овсянка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citrinella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Горная овсянка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cia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Камышовая овсянка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schoeniclus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Р-О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Садовая овсянка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hortulana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Черноголовая овсянка </w:t>
            </w:r>
            <w:hyperlink w:anchor="P1722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Emberiza melanocephala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Подорожник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Calcarius lapponicus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Пуночка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Plectrophenax nivalis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только в научных целях</w:t>
            </w:r>
          </w:p>
        </w:tc>
      </w:tr>
    </w:tbl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>--------------------------------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722"/>
      <w:bookmarkEnd w:id="16"/>
      <w:r w:rsidRPr="006256A2">
        <w:rPr>
          <w:rFonts w:ascii="Times New Roman" w:hAnsi="Times New Roman" w:cs="Times New Roman"/>
        </w:rPr>
        <w:t>&lt;*&gt; Виды птиц, разрешенных к добыче в целях любительского содержания (по Беме, 1987, за исключением редких)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1723"/>
      <w:bookmarkEnd w:id="17"/>
      <w:r w:rsidRPr="006256A2">
        <w:rPr>
          <w:rFonts w:ascii="Times New Roman" w:hAnsi="Times New Roman" w:cs="Times New Roman"/>
        </w:rPr>
        <w:t>&lt;**&gt; Е - единичные встречи или залетный вид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 - редкий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О - обычный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М - многочисленный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Ф - численность сильно колеблется по годам (флуктуирует).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5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bookmarkStart w:id="18" w:name="P1740"/>
      <w:bookmarkEnd w:id="18"/>
      <w:r w:rsidRPr="006256A2">
        <w:rPr>
          <w:rFonts w:ascii="Times New Roman" w:hAnsi="Times New Roman" w:cs="Times New Roman"/>
        </w:rPr>
        <w:t>ПЕРЕЧЕНЬ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ВИДОВ ЗЕМНОВОДНЫХ И ПРЕСМЫКАЮЩИХСЯ, ОБИТАЮЩИХ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НА ТЕРРИТОРИИ РЕСПУБЛИКИ ДАГЕСТАН, НЕ ПРИНАДЛЕЖАЩИХ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К ВИДАМ, ЗАНЕСЕННЫМ В КРАСНЫЕ КНИГИ РОССИЙСКОЙ ФЕДЕРАЦИИ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РАЗРЕШЕННЫХ К ИСПОЛЬЗОВАНИЮ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В ХОЗЯЙСТВЕННЫХ, НАУЧНЫХ И КУЛЬТУРНО-ПРОСВЕТИТЕЛЬНЫХ ЦЕЛЯХ,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А ТАКЖЕ ДЛЯ ДОБЫЧИ В ЦЕЛЯХ ЛЮБИТЕЛЬСКОГО СОДЕРЖАНИЯ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5"/>
        <w:gridCol w:w="2551"/>
        <w:gridCol w:w="1417"/>
        <w:gridCol w:w="1984"/>
      </w:tblGrid>
      <w:tr w:rsidR="006256A2" w:rsidRPr="006256A2">
        <w:tc>
          <w:tcPr>
            <w:tcW w:w="56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86" w:type="dxa"/>
            <w:gridSpan w:val="2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141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Встречаемость </w:t>
            </w:r>
            <w:hyperlink w:anchor="P1908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984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Добывание</w:t>
            </w:r>
          </w:p>
        </w:tc>
      </w:tr>
      <w:tr w:rsidR="006256A2" w:rsidRPr="006256A2">
        <w:tc>
          <w:tcPr>
            <w:tcW w:w="56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русское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латинское</w:t>
            </w:r>
          </w:p>
        </w:tc>
        <w:tc>
          <w:tcPr>
            <w:tcW w:w="141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Класс ЗЕМНОВОДНЫЕ - AMPHIBIA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Бесхвостые - Anura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Зеленая жаба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Bufo viridis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Квакша обыкновенная (Шелковникова)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Hyla arborea schelkownikowi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Озерная лягушка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Rana ridibunda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Малоазиатская лягушка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Rana macrocnemis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Класс ПРЕСМЫКАЮЩИЕСЯ - REPTILI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Подотряд черепахи - Testudines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Болотная черепаха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Emys orbicularis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Каспийская черепаха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Mauremys caspica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Подотряд ящерицы - Sauria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Грузинская ящерица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rudis chechenica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Кавказская агама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Laudakia caucasica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Круглоголовка-вертихвостка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Phrynocephalus guttatus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Желтопузик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Pseudopus apodus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Веретеница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Anguis fragilis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Быстрая ящурка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Eremias velox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Разноцветная ящурка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Eremias arguta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Полосатая ящерица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strigata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Прыткая ящерица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agilis boemica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Луговая ящерица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praticola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Кавказская ящерица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caucasica caucasica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Дагестанская ящерица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Lacerta caucasica daghestanica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Подотряд змеи - Serpentes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Слепозмейка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Typhlops vermicularis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Обыкновенный уж </w:t>
            </w:r>
            <w:hyperlink w:anchor="P1907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Natrix natrix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Водяной уж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Natrix tessellata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Желтобрюхий полоз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Coluber caspius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Четырехполосый полоз (Сарматский)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Elaphe sauromates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Узорчатый полоз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Elaphe dione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Оливковый полоз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Coluber najadum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Ящеричная змея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Malpolon monspessulanus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Ошейниковый эйренис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Eirenis collaris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Смирный эйренис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Eirenis modestus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ограничено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Медянка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Coronella austriaca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</w:tbl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--------------------------------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1907"/>
      <w:bookmarkEnd w:id="19"/>
      <w:r w:rsidRPr="006256A2">
        <w:rPr>
          <w:rFonts w:ascii="Times New Roman" w:hAnsi="Times New Roman" w:cs="Times New Roman"/>
        </w:rPr>
        <w:t>&lt;*&gt; Виды земноводных и пресмыкающихся, разрешенных к добыче в целях любительского содержания.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0" w:name="P1908"/>
      <w:bookmarkEnd w:id="20"/>
      <w:r w:rsidRPr="006256A2">
        <w:rPr>
          <w:rFonts w:ascii="Times New Roman" w:hAnsi="Times New Roman" w:cs="Times New Roman"/>
        </w:rPr>
        <w:t>&lt;**&gt; О - обычный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Л - встречается локально.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Приложение N 6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lastRenderedPageBreak/>
        <w:t>к Порядку добычи объектов животного мира,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не отнесенных к охотничьим ресурсам и водным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биологическим ресурсам и не принадлежащих к видам,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занесенным в Красные книги Российской Федерации</w:t>
      </w:r>
    </w:p>
    <w:p w:rsidR="006256A2" w:rsidRPr="006256A2" w:rsidRDefault="006256A2" w:rsidP="006256A2">
      <w:pPr>
        <w:pStyle w:val="ConsPlusNormal"/>
        <w:jc w:val="right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и Республики Дагестан, на территории Республики Дагестан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bookmarkStart w:id="21" w:name="P1922"/>
      <w:bookmarkEnd w:id="21"/>
      <w:r w:rsidRPr="006256A2">
        <w:rPr>
          <w:rFonts w:ascii="Times New Roman" w:hAnsi="Times New Roman" w:cs="Times New Roman"/>
        </w:rPr>
        <w:t>ПЕРЕЧЕНЬ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ДНЕВНЫХ ХИЩНЫХ ПТИЦ, ОБИТАЮЩИХ НА ТЕРРИТОРИИ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РЕСПУБЛИКИ ДАГЕСТАН, РАЗРЕШЕННЫХ ДЛЯ ДОБЫЧИ</w:t>
      </w:r>
    </w:p>
    <w:p w:rsidR="006256A2" w:rsidRPr="006256A2" w:rsidRDefault="006256A2" w:rsidP="006256A2">
      <w:pPr>
        <w:pStyle w:val="ConsPlusNormal"/>
        <w:jc w:val="center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С ЦЕЛЬЮ ИСПОЛЬЗОВАНИЯ В КАЧЕСТВЕ ЛОВЧИХ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835"/>
        <w:gridCol w:w="2551"/>
        <w:gridCol w:w="1417"/>
        <w:gridCol w:w="1984"/>
      </w:tblGrid>
      <w:tr w:rsidR="006256A2" w:rsidRPr="006256A2">
        <w:tc>
          <w:tcPr>
            <w:tcW w:w="56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386" w:type="dxa"/>
            <w:gridSpan w:val="2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Наименование вида</w:t>
            </w:r>
          </w:p>
        </w:tc>
        <w:tc>
          <w:tcPr>
            <w:tcW w:w="1417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 xml:space="preserve">Встречаемость </w:t>
            </w:r>
            <w:hyperlink w:anchor="P1961" w:history="1">
              <w:r w:rsidRPr="006256A2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984" w:type="dxa"/>
            <w:vMerge w:val="restart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Добывание</w:t>
            </w:r>
          </w:p>
        </w:tc>
      </w:tr>
      <w:tr w:rsidR="006256A2" w:rsidRPr="006256A2">
        <w:tc>
          <w:tcPr>
            <w:tcW w:w="56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русское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латинское</w:t>
            </w:r>
          </w:p>
        </w:tc>
        <w:tc>
          <w:tcPr>
            <w:tcW w:w="1417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256A2" w:rsidRPr="006256A2" w:rsidRDefault="006256A2" w:rsidP="006256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56A2" w:rsidRPr="006256A2">
        <w:tc>
          <w:tcPr>
            <w:tcW w:w="9354" w:type="dxa"/>
            <w:gridSpan w:val="5"/>
          </w:tcPr>
          <w:p w:rsidR="006256A2" w:rsidRPr="006256A2" w:rsidRDefault="006256A2" w:rsidP="006256A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Отряд Соколообразные - Falconiformes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Тетеревятник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Accipiter gentilis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Перепелятник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Accipiter nisus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Обыкновенный канюк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Buteo buteo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Чеглок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subbuteo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  <w:tr w:rsidR="006256A2" w:rsidRPr="006256A2">
        <w:tc>
          <w:tcPr>
            <w:tcW w:w="56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6256A2" w:rsidRPr="006256A2" w:rsidRDefault="006256A2" w:rsidP="006256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Обыкновенная пустельга</w:t>
            </w:r>
          </w:p>
        </w:tc>
        <w:tc>
          <w:tcPr>
            <w:tcW w:w="2551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Falco tinnunculus</w:t>
            </w:r>
          </w:p>
        </w:tc>
        <w:tc>
          <w:tcPr>
            <w:tcW w:w="1417" w:type="dxa"/>
          </w:tcPr>
          <w:p w:rsidR="006256A2" w:rsidRPr="006256A2" w:rsidRDefault="006256A2" w:rsidP="006256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984" w:type="dxa"/>
          </w:tcPr>
          <w:p w:rsidR="006256A2" w:rsidRPr="006256A2" w:rsidRDefault="006256A2" w:rsidP="006256A2">
            <w:pPr>
              <w:pStyle w:val="ConsPlusNormal"/>
              <w:rPr>
                <w:rFonts w:ascii="Times New Roman" w:hAnsi="Times New Roman" w:cs="Times New Roman"/>
              </w:rPr>
            </w:pPr>
            <w:r w:rsidRPr="006256A2">
              <w:rPr>
                <w:rFonts w:ascii="Times New Roman" w:hAnsi="Times New Roman" w:cs="Times New Roman"/>
              </w:rPr>
              <w:t>разрешено</w:t>
            </w:r>
          </w:p>
        </w:tc>
      </w:tr>
    </w:tbl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256A2">
        <w:rPr>
          <w:rFonts w:ascii="Times New Roman" w:hAnsi="Times New Roman" w:cs="Times New Roman"/>
        </w:rPr>
        <w:t>--------------------------------</w:t>
      </w:r>
    </w:p>
    <w:p w:rsidR="006256A2" w:rsidRPr="006256A2" w:rsidRDefault="006256A2" w:rsidP="006256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2" w:name="P1961"/>
      <w:bookmarkEnd w:id="22"/>
      <w:r w:rsidRPr="006256A2">
        <w:rPr>
          <w:rFonts w:ascii="Times New Roman" w:hAnsi="Times New Roman" w:cs="Times New Roman"/>
        </w:rPr>
        <w:t>&lt;*&gt; О - обычный</w:t>
      </w: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jc w:val="both"/>
        <w:rPr>
          <w:rFonts w:ascii="Times New Roman" w:hAnsi="Times New Roman" w:cs="Times New Roman"/>
        </w:rPr>
      </w:pPr>
    </w:p>
    <w:p w:rsidR="006256A2" w:rsidRPr="006256A2" w:rsidRDefault="006256A2" w:rsidP="006256A2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B721FB" w:rsidRPr="006256A2" w:rsidRDefault="00B721FB" w:rsidP="006256A2">
      <w:pPr>
        <w:spacing w:after="0" w:line="240" w:lineRule="auto"/>
        <w:rPr>
          <w:rFonts w:ascii="Times New Roman" w:hAnsi="Times New Roman" w:cs="Times New Roman"/>
        </w:rPr>
      </w:pPr>
    </w:p>
    <w:sectPr w:rsidR="00B721FB" w:rsidRPr="006256A2" w:rsidSect="00CB0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6256A2"/>
    <w:rsid w:val="006256A2"/>
    <w:rsid w:val="00B72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56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2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56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256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25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256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256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8C6F684B2326110E3478B5789A7A55DFCB510BAF3BCFBE3561FAE5BD1ACBDD9D2D2CE6E4A968C56EAD465DC4fD0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78C6F684B2326110E3478B5789A7A55DDC4520DA53792B43D38F6E7BA1594CA886478EBE7A874C064E7151993D4323438A7AECE344EBAf502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8C6F684B2326110E3466B86EF6275CDAC70802A23DCCED6B3EA1B8EA13C18AC8622DBAA3FD7BC66EAD445CD8DB3137f204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78C6F684B2326110E3478B5789A7A55DFCB5706A33CCFBE3561FAE5BD1ACBDD8F2D74E9E7AC7D913EF71150C5D82F3527B9ADD034f40CM" TargetMode="External"/><Relationship Id="rId10" Type="http://schemas.openxmlformats.org/officeDocument/2006/relationships/hyperlink" Target="consultantplus://offline/ref=F78C6F684B2326110E3478B5789A7A55DDC85509A33CCFBE3561FAE5BD1ACBDD8F2D74EAE7A876C46FB8100C828C3C3627B9AFD1284CB852fE01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78C6F684B2326110E3478B5789A7A55DFCB510AA73FCFBE3561FAE5BD1ACBDD8F2D74EAE7AA71CE3BE20008CBDA302B26A6B1D2364CfB0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7073</Words>
  <Characters>40322</Characters>
  <Application>Microsoft Office Word</Application>
  <DocSecurity>0</DocSecurity>
  <Lines>336</Lines>
  <Paragraphs>94</Paragraphs>
  <ScaleCrop>false</ScaleCrop>
  <Company/>
  <LinksUpToDate>false</LinksUpToDate>
  <CharactersWithSpaces>47301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2022-01-31T12:52:00Z</dcterms:created>
  <dcterms:modified xsi:type="dcterms:W3CDTF">2022-01-31T12:53:00Z</dcterms:modified>
</cp:coreProperties>
</file>