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DC" w:rsidRDefault="009A6FDC" w:rsidP="009A6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DC">
        <w:rPr>
          <w:rFonts w:ascii="Times New Roman" w:hAnsi="Times New Roman" w:cs="Times New Roman"/>
          <w:b/>
          <w:sz w:val="28"/>
          <w:szCs w:val="28"/>
        </w:rPr>
        <w:t xml:space="preserve">Министерство природных ресурсов и экологии </w:t>
      </w:r>
    </w:p>
    <w:p w:rsidR="00A80E64" w:rsidRDefault="009A6FDC" w:rsidP="009A6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DC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A6FDC">
        <w:rPr>
          <w:rFonts w:ascii="Times New Roman" w:hAnsi="Times New Roman" w:cs="Times New Roman"/>
          <w:b/>
          <w:sz w:val="28"/>
          <w:szCs w:val="28"/>
        </w:rPr>
        <w:t>ведомляет охотников!</w:t>
      </w:r>
    </w:p>
    <w:p w:rsidR="009A6FDC" w:rsidRDefault="009A6FDC" w:rsidP="009A6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DC" w:rsidRPr="00860D83" w:rsidRDefault="009A6FDC" w:rsidP="007331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83">
        <w:rPr>
          <w:rFonts w:ascii="Times New Roman" w:hAnsi="Times New Roman" w:cs="Times New Roman"/>
          <w:b/>
          <w:sz w:val="28"/>
          <w:szCs w:val="28"/>
        </w:rPr>
        <w:t>Изменены условия выдачи разрешений на добычу охотничьих ресурсов.</w:t>
      </w:r>
    </w:p>
    <w:p w:rsidR="009A0336" w:rsidRPr="009A0336" w:rsidRDefault="009A0336" w:rsidP="0073316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0336">
        <w:rPr>
          <w:color w:val="000000"/>
          <w:sz w:val="28"/>
          <w:szCs w:val="28"/>
        </w:rPr>
        <w:t>С 1 сентября 2021 года вступ</w:t>
      </w:r>
      <w:r w:rsidR="00415126">
        <w:rPr>
          <w:color w:val="000000"/>
          <w:sz w:val="28"/>
          <w:szCs w:val="28"/>
        </w:rPr>
        <w:t>или</w:t>
      </w:r>
      <w:r w:rsidRPr="009A0336">
        <w:rPr>
          <w:color w:val="000000"/>
          <w:sz w:val="28"/>
          <w:szCs w:val="28"/>
        </w:rPr>
        <w:t xml:space="preserve"> в силу изменения, внесенные в Порядок оформления и выдачи разрешений на добычу охотничьих ресурсов, утвержденный приказом Минприроды России от 29</w:t>
      </w:r>
      <w:r w:rsidR="00415126">
        <w:rPr>
          <w:color w:val="000000"/>
          <w:sz w:val="28"/>
          <w:szCs w:val="28"/>
        </w:rPr>
        <w:t xml:space="preserve"> августа </w:t>
      </w:r>
      <w:r w:rsidRPr="009A0336">
        <w:rPr>
          <w:color w:val="000000"/>
          <w:sz w:val="28"/>
          <w:szCs w:val="28"/>
        </w:rPr>
        <w:t>2014</w:t>
      </w:r>
      <w:r w:rsidR="00415126">
        <w:rPr>
          <w:color w:val="000000"/>
          <w:sz w:val="28"/>
          <w:szCs w:val="28"/>
        </w:rPr>
        <w:t xml:space="preserve"> года</w:t>
      </w:r>
      <w:r w:rsidRPr="009A0336">
        <w:rPr>
          <w:color w:val="000000"/>
          <w:sz w:val="28"/>
          <w:szCs w:val="28"/>
        </w:rPr>
        <w:t xml:space="preserve"> № 379.</w:t>
      </w:r>
    </w:p>
    <w:p w:rsidR="009A0336" w:rsidRPr="009A0336" w:rsidRDefault="009A0336" w:rsidP="0073316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0336">
        <w:rPr>
          <w:color w:val="000000"/>
          <w:sz w:val="28"/>
          <w:szCs w:val="28"/>
        </w:rPr>
        <w:t>В соответствии с пунктом 17.12 указанного Порядка, заявителю направляется </w:t>
      </w:r>
      <w:r w:rsidRPr="00D12633">
        <w:rPr>
          <w:bCs/>
          <w:color w:val="000000"/>
          <w:sz w:val="28"/>
          <w:szCs w:val="28"/>
        </w:rPr>
        <w:t>отказ в выдаче такого разрешения</w:t>
      </w:r>
      <w:r w:rsidRPr="009A0336">
        <w:rPr>
          <w:color w:val="000000"/>
          <w:sz w:val="28"/>
          <w:szCs w:val="28"/>
        </w:rPr>
        <w:t> при условии, если заявитель не направил сведения о добытых охотничьих ресурсах в сроки, предусмотренные ранее выданным разрешением</w:t>
      </w:r>
      <w:r w:rsidR="00D12633">
        <w:rPr>
          <w:color w:val="000000"/>
          <w:sz w:val="28"/>
          <w:szCs w:val="28"/>
        </w:rPr>
        <w:t xml:space="preserve"> (</w:t>
      </w:r>
      <w:r w:rsidR="00D12633" w:rsidRPr="00D12633">
        <w:rPr>
          <w:sz w:val="28"/>
          <w:szCs w:val="28"/>
        </w:rPr>
        <w:t xml:space="preserve">в 10 дневный срок после добычи копытных и медведя или окончания действия разрешения, и в 20 дневный срок после добычи иных видов </w:t>
      </w:r>
      <w:r w:rsidR="00D12633">
        <w:rPr>
          <w:sz w:val="28"/>
          <w:szCs w:val="28"/>
        </w:rPr>
        <w:t xml:space="preserve">(пушных видов или пернатой дичи), </w:t>
      </w:r>
      <w:r w:rsidR="00D12633" w:rsidRPr="00D12633">
        <w:rPr>
          <w:sz w:val="28"/>
          <w:szCs w:val="28"/>
        </w:rPr>
        <w:t>в случае если разрешение выдано на определенное число особей</w:t>
      </w:r>
      <w:r w:rsidR="00D12633">
        <w:rPr>
          <w:sz w:val="28"/>
          <w:szCs w:val="28"/>
        </w:rPr>
        <w:t>,</w:t>
      </w:r>
      <w:r w:rsidR="00D12633" w:rsidRPr="00D12633">
        <w:rPr>
          <w:sz w:val="28"/>
          <w:szCs w:val="28"/>
        </w:rPr>
        <w:t xml:space="preserve"> или после завершения срока действия разрешения</w:t>
      </w:r>
      <w:r w:rsidRPr="00D12633">
        <w:rPr>
          <w:color w:val="000000"/>
          <w:sz w:val="28"/>
          <w:szCs w:val="28"/>
        </w:rPr>
        <w:t>,</w:t>
      </w:r>
      <w:r w:rsidRPr="009A0336">
        <w:rPr>
          <w:color w:val="000000"/>
          <w:sz w:val="28"/>
          <w:szCs w:val="28"/>
        </w:rPr>
        <w:t xml:space="preserve"> по месту получения разрешения охотпользователю, в уполномоченный орган либо в природоохранное учреждение, выдавшие такое разрешение, при условии, что последний из указанных в нем сроков осуществления охоты истек не более, чем за один год до даты подачи заявления.</w:t>
      </w:r>
    </w:p>
    <w:p w:rsidR="009A0336" w:rsidRPr="009A0336" w:rsidRDefault="009A0336" w:rsidP="0073316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0336">
        <w:rPr>
          <w:color w:val="000000"/>
          <w:sz w:val="28"/>
          <w:szCs w:val="28"/>
        </w:rPr>
        <w:t xml:space="preserve">Таким образом, охотникам, не сдавшим разрешения </w:t>
      </w:r>
      <w:r w:rsidR="00415126">
        <w:rPr>
          <w:color w:val="000000"/>
          <w:sz w:val="28"/>
          <w:szCs w:val="28"/>
        </w:rPr>
        <w:t>на добычу охотничьих ресурсов по окончании предстоящего сезона охоты в установленный срок (10 дней и (или) 20 дней),</w:t>
      </w:r>
      <w:r w:rsidRPr="009A0336">
        <w:rPr>
          <w:color w:val="000000"/>
          <w:sz w:val="28"/>
          <w:szCs w:val="28"/>
        </w:rPr>
        <w:t xml:space="preserve"> при обращении в министерство за получением разрешения на добычу охотничьих ресурсов, будет отказано в получении такого разрешения в течение года.</w:t>
      </w:r>
    </w:p>
    <w:p w:rsidR="009A0336" w:rsidRPr="009A0336" w:rsidRDefault="00415126" w:rsidP="0073316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15126">
        <w:rPr>
          <w:b/>
          <w:color w:val="000000"/>
          <w:sz w:val="28"/>
          <w:szCs w:val="28"/>
        </w:rPr>
        <w:t>Пример</w:t>
      </w:r>
      <w:r w:rsidR="009A0336" w:rsidRPr="00415126">
        <w:rPr>
          <w:b/>
          <w:color w:val="000000"/>
          <w:sz w:val="28"/>
          <w:szCs w:val="28"/>
        </w:rPr>
        <w:t>:</w:t>
      </w:r>
      <w:r w:rsidR="009A0336" w:rsidRPr="009A0336">
        <w:rPr>
          <w:color w:val="000000"/>
          <w:sz w:val="28"/>
          <w:szCs w:val="28"/>
        </w:rPr>
        <w:t xml:space="preserve"> охотник получи</w:t>
      </w:r>
      <w:r>
        <w:rPr>
          <w:color w:val="000000"/>
          <w:sz w:val="28"/>
          <w:szCs w:val="28"/>
        </w:rPr>
        <w:t>л</w:t>
      </w:r>
      <w:r w:rsidR="009A0336" w:rsidRPr="009A0336">
        <w:rPr>
          <w:color w:val="000000"/>
          <w:sz w:val="28"/>
          <w:szCs w:val="28"/>
        </w:rPr>
        <w:t xml:space="preserve"> разрешение на добычу </w:t>
      </w:r>
      <w:r>
        <w:rPr>
          <w:color w:val="000000"/>
          <w:sz w:val="28"/>
          <w:szCs w:val="28"/>
        </w:rPr>
        <w:t xml:space="preserve">пернатой дичи в срок с  </w:t>
      </w:r>
      <w:r w:rsidR="009A0336" w:rsidRPr="009A033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субботы сентября</w:t>
      </w:r>
      <w:r w:rsidR="009A0336" w:rsidRPr="009A0336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="009A0336" w:rsidRPr="009A0336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, а последний из с</w:t>
      </w:r>
      <w:r w:rsidR="009A0336" w:rsidRPr="009A0336">
        <w:rPr>
          <w:color w:val="000000"/>
          <w:sz w:val="28"/>
          <w:szCs w:val="28"/>
        </w:rPr>
        <w:t>рок</w:t>
      </w:r>
      <w:r>
        <w:rPr>
          <w:color w:val="000000"/>
          <w:sz w:val="28"/>
          <w:szCs w:val="28"/>
        </w:rPr>
        <w:t>ов</w:t>
      </w:r>
      <w:r w:rsidR="009A0336" w:rsidRPr="009A0336">
        <w:rPr>
          <w:color w:val="000000"/>
          <w:sz w:val="28"/>
          <w:szCs w:val="28"/>
        </w:rPr>
        <w:t xml:space="preserve"> охоты, указанны</w:t>
      </w:r>
      <w:r>
        <w:rPr>
          <w:color w:val="000000"/>
          <w:sz w:val="28"/>
          <w:szCs w:val="28"/>
        </w:rPr>
        <w:t xml:space="preserve">й </w:t>
      </w:r>
      <w:r w:rsidR="009A0336" w:rsidRPr="009A0336">
        <w:rPr>
          <w:color w:val="000000"/>
          <w:sz w:val="28"/>
          <w:szCs w:val="28"/>
        </w:rPr>
        <w:t>в разрешении истек</w:t>
      </w:r>
      <w:r>
        <w:rPr>
          <w:color w:val="000000"/>
          <w:sz w:val="28"/>
          <w:szCs w:val="28"/>
        </w:rPr>
        <w:t>ает</w:t>
      </w:r>
      <w:r w:rsidR="009A0336" w:rsidRPr="009A0336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0</w:t>
      </w:r>
      <w:r w:rsidR="009A0336" w:rsidRPr="009A0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="009A0336" w:rsidRPr="009A0336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2</w:t>
      </w:r>
      <w:r w:rsidR="009A0336" w:rsidRPr="009A0336">
        <w:rPr>
          <w:color w:val="000000"/>
          <w:sz w:val="28"/>
          <w:szCs w:val="28"/>
        </w:rPr>
        <w:t xml:space="preserve"> года. В случае если охотник не направил сведения о добытых охотничьих ресурсах в сроки, предусмотренные выданным разрешением, ему будет отказано в выдаче разрешени</w:t>
      </w:r>
      <w:r>
        <w:rPr>
          <w:color w:val="000000"/>
          <w:sz w:val="28"/>
          <w:szCs w:val="28"/>
        </w:rPr>
        <w:t>й</w:t>
      </w:r>
      <w:r w:rsidR="009A0336" w:rsidRPr="009A0336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20 января</w:t>
      </w:r>
      <w:r w:rsidR="009A0336" w:rsidRPr="009A0336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="009A0336" w:rsidRPr="009A0336">
        <w:rPr>
          <w:color w:val="000000"/>
          <w:sz w:val="28"/>
          <w:szCs w:val="28"/>
        </w:rPr>
        <w:t xml:space="preserve"> включительно. </w:t>
      </w:r>
      <w:r>
        <w:rPr>
          <w:color w:val="000000"/>
          <w:sz w:val="28"/>
          <w:szCs w:val="28"/>
        </w:rPr>
        <w:t>В срок</w:t>
      </w:r>
      <w:r w:rsidR="009A0336" w:rsidRPr="009A0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="009A0336" w:rsidRPr="009A033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9A0336" w:rsidRPr="009A0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="009A0336" w:rsidRPr="009A0336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="009A0336" w:rsidRPr="009A0336">
        <w:rPr>
          <w:color w:val="000000"/>
          <w:sz w:val="28"/>
          <w:szCs w:val="28"/>
        </w:rPr>
        <w:t xml:space="preserve"> года охотник может подать заявление на получение разрешения</w:t>
      </w:r>
      <w:r>
        <w:rPr>
          <w:color w:val="000000"/>
          <w:sz w:val="28"/>
          <w:szCs w:val="28"/>
        </w:rPr>
        <w:t xml:space="preserve"> в установленном порядке</w:t>
      </w:r>
      <w:r w:rsidR="009A0336" w:rsidRPr="009A0336">
        <w:rPr>
          <w:color w:val="000000"/>
          <w:sz w:val="28"/>
          <w:szCs w:val="28"/>
        </w:rPr>
        <w:t>.</w:t>
      </w:r>
    </w:p>
    <w:p w:rsidR="009A0336" w:rsidRPr="009A0336" w:rsidRDefault="009A0336" w:rsidP="0073316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0336">
        <w:rPr>
          <w:color w:val="000000"/>
          <w:sz w:val="28"/>
          <w:szCs w:val="28"/>
        </w:rPr>
        <w:t xml:space="preserve">Таким образом, </w:t>
      </w:r>
      <w:r w:rsidR="00860D83">
        <w:rPr>
          <w:color w:val="000000"/>
          <w:sz w:val="28"/>
          <w:szCs w:val="28"/>
        </w:rPr>
        <w:t>Министерство природных ресурсов и экологии Республики Дагестан, просит охотников быть сознательней и не нарушать требования федерального законодательства</w:t>
      </w:r>
      <w:r w:rsidRPr="009A0336">
        <w:rPr>
          <w:color w:val="000000"/>
          <w:sz w:val="28"/>
          <w:szCs w:val="28"/>
        </w:rPr>
        <w:t>.</w:t>
      </w:r>
    </w:p>
    <w:p w:rsidR="009A6FDC" w:rsidRPr="009A0336" w:rsidRDefault="009A6FDC" w:rsidP="00733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6FDC" w:rsidRPr="009A0336" w:rsidSect="009A033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A6FDC"/>
    <w:rsid w:val="00415126"/>
    <w:rsid w:val="00733166"/>
    <w:rsid w:val="00860D83"/>
    <w:rsid w:val="009A0336"/>
    <w:rsid w:val="009A6FDC"/>
    <w:rsid w:val="00A80E64"/>
    <w:rsid w:val="00D1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2021-09-06T13:53:00Z</dcterms:created>
  <dcterms:modified xsi:type="dcterms:W3CDTF">2021-09-06T13:46:00Z</dcterms:modified>
</cp:coreProperties>
</file>