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D39F" w14:textId="39BFB0A8" w:rsidR="00C26347" w:rsidRPr="00C26347" w:rsidRDefault="000E7BC9" w:rsidP="002201C4">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r w:rsidR="00C26347" w:rsidRPr="00C26347">
        <w:rPr>
          <w:rFonts w:ascii="Times New Roman" w:hAnsi="Times New Roman" w:cs="Times New Roman"/>
          <w:b/>
          <w:bCs/>
          <w:sz w:val="28"/>
          <w:szCs w:val="28"/>
        </w:rPr>
        <w:t>Информация</w:t>
      </w:r>
    </w:p>
    <w:p w14:paraId="68E3E3D1" w14:textId="77777777" w:rsidR="009D5456" w:rsidRDefault="00C26347" w:rsidP="00C26347">
      <w:pPr>
        <w:spacing w:after="0" w:line="240" w:lineRule="auto"/>
        <w:jc w:val="center"/>
        <w:rPr>
          <w:rFonts w:ascii="Times New Roman" w:hAnsi="Times New Roman" w:cs="Times New Roman"/>
          <w:b/>
          <w:bCs/>
          <w:sz w:val="28"/>
          <w:szCs w:val="28"/>
        </w:rPr>
      </w:pPr>
      <w:r w:rsidRPr="00C26347">
        <w:rPr>
          <w:rFonts w:ascii="Times New Roman" w:hAnsi="Times New Roman" w:cs="Times New Roman"/>
          <w:b/>
          <w:bCs/>
          <w:sz w:val="28"/>
          <w:szCs w:val="28"/>
        </w:rPr>
        <w:t xml:space="preserve">о ходе реализации национального проекта </w:t>
      </w:r>
    </w:p>
    <w:p w14:paraId="7BA3793D" w14:textId="51BE1461" w:rsidR="00C26347" w:rsidRPr="00C26347" w:rsidRDefault="00C26347" w:rsidP="00C26347">
      <w:pPr>
        <w:spacing w:after="0" w:line="240" w:lineRule="auto"/>
        <w:jc w:val="center"/>
        <w:rPr>
          <w:rFonts w:ascii="Times New Roman" w:hAnsi="Times New Roman" w:cs="Times New Roman"/>
          <w:sz w:val="28"/>
          <w:szCs w:val="28"/>
        </w:rPr>
      </w:pPr>
      <w:r w:rsidRPr="00C26347">
        <w:rPr>
          <w:rFonts w:ascii="Times New Roman" w:hAnsi="Times New Roman" w:cs="Times New Roman"/>
          <w:b/>
          <w:bCs/>
          <w:sz w:val="28"/>
          <w:szCs w:val="28"/>
        </w:rPr>
        <w:t>«</w:t>
      </w:r>
      <w:r w:rsidR="009D5456">
        <w:rPr>
          <w:rFonts w:ascii="Times New Roman" w:hAnsi="Times New Roman" w:cs="Times New Roman"/>
          <w:b/>
          <w:bCs/>
          <w:sz w:val="28"/>
          <w:szCs w:val="28"/>
        </w:rPr>
        <w:t>Экологическое благополучие</w:t>
      </w:r>
      <w:r w:rsidRPr="00C26347">
        <w:rPr>
          <w:rFonts w:ascii="Times New Roman" w:hAnsi="Times New Roman" w:cs="Times New Roman"/>
          <w:b/>
          <w:bCs/>
          <w:sz w:val="28"/>
          <w:szCs w:val="28"/>
        </w:rPr>
        <w:t>»</w:t>
      </w:r>
      <w:r w:rsidR="000D2FA8">
        <w:rPr>
          <w:rFonts w:ascii="Times New Roman" w:hAnsi="Times New Roman" w:cs="Times New Roman"/>
          <w:b/>
          <w:bCs/>
          <w:sz w:val="28"/>
          <w:szCs w:val="28"/>
        </w:rPr>
        <w:t xml:space="preserve"> в Республике Дагестан</w:t>
      </w:r>
    </w:p>
    <w:p w14:paraId="496F0A60" w14:textId="293DB18B" w:rsidR="00C26347" w:rsidRPr="00C26347" w:rsidRDefault="000D2FA8" w:rsidP="00C53573">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 xml:space="preserve">по состоянию на </w:t>
      </w:r>
      <w:r w:rsidRPr="00C26347">
        <w:rPr>
          <w:rFonts w:ascii="Times New Roman" w:hAnsi="Times New Roman" w:cs="Times New Roman"/>
          <w:b/>
          <w:bCs/>
          <w:sz w:val="28"/>
          <w:szCs w:val="28"/>
        </w:rPr>
        <w:t>1</w:t>
      </w:r>
      <w:r>
        <w:rPr>
          <w:rFonts w:ascii="Times New Roman" w:hAnsi="Times New Roman" w:cs="Times New Roman"/>
          <w:b/>
          <w:bCs/>
          <w:sz w:val="28"/>
          <w:szCs w:val="28"/>
        </w:rPr>
        <w:t xml:space="preserve"> </w:t>
      </w:r>
      <w:r w:rsidR="00027CDE">
        <w:rPr>
          <w:rFonts w:ascii="Times New Roman" w:hAnsi="Times New Roman" w:cs="Times New Roman"/>
          <w:b/>
          <w:bCs/>
          <w:sz w:val="28"/>
          <w:szCs w:val="28"/>
        </w:rPr>
        <w:t>апреля</w:t>
      </w:r>
      <w:r w:rsidR="00805FB7">
        <w:rPr>
          <w:rFonts w:ascii="Times New Roman" w:hAnsi="Times New Roman" w:cs="Times New Roman"/>
          <w:b/>
          <w:bCs/>
          <w:sz w:val="28"/>
          <w:szCs w:val="28"/>
        </w:rPr>
        <w:t xml:space="preserve"> </w:t>
      </w:r>
      <w:r w:rsidR="00805FB7" w:rsidRPr="00C26347">
        <w:rPr>
          <w:rFonts w:ascii="Times New Roman" w:hAnsi="Times New Roman" w:cs="Times New Roman"/>
          <w:b/>
          <w:bCs/>
          <w:sz w:val="28"/>
          <w:szCs w:val="28"/>
        </w:rPr>
        <w:t>2026</w:t>
      </w:r>
      <w:r w:rsidR="00C26347" w:rsidRPr="00C26347">
        <w:rPr>
          <w:rFonts w:ascii="Times New Roman" w:hAnsi="Times New Roman" w:cs="Times New Roman"/>
          <w:b/>
          <w:bCs/>
          <w:sz w:val="28"/>
          <w:szCs w:val="28"/>
        </w:rPr>
        <w:t xml:space="preserve"> г.</w:t>
      </w:r>
    </w:p>
    <w:p w14:paraId="43EDF066" w14:textId="4C8A244A" w:rsidR="00C26347" w:rsidRPr="00C26347" w:rsidRDefault="00C26347" w:rsidP="00C26347">
      <w:pPr>
        <w:spacing w:after="0" w:line="240" w:lineRule="auto"/>
        <w:ind w:firstLine="709"/>
        <w:jc w:val="both"/>
        <w:rPr>
          <w:rFonts w:ascii="Times New Roman" w:hAnsi="Times New Roman" w:cs="Times New Roman"/>
          <w:sz w:val="28"/>
          <w:szCs w:val="28"/>
        </w:rPr>
      </w:pPr>
    </w:p>
    <w:p w14:paraId="4FBCA5BA" w14:textId="456B9F6B" w:rsidR="00DD24A1" w:rsidRDefault="00C26347" w:rsidP="00C26347">
      <w:pPr>
        <w:spacing w:after="0" w:line="240" w:lineRule="auto"/>
        <w:ind w:firstLine="709"/>
        <w:jc w:val="both"/>
        <w:rPr>
          <w:rFonts w:ascii="Times New Roman" w:hAnsi="Times New Roman" w:cs="Times New Roman"/>
          <w:sz w:val="28"/>
          <w:szCs w:val="28"/>
        </w:rPr>
      </w:pPr>
      <w:r w:rsidRPr="00C26347">
        <w:rPr>
          <w:rFonts w:ascii="Times New Roman" w:hAnsi="Times New Roman" w:cs="Times New Roman"/>
          <w:sz w:val="28"/>
          <w:szCs w:val="28"/>
        </w:rPr>
        <w:t xml:space="preserve">В Республике Дагестан реализуются </w:t>
      </w:r>
      <w:r w:rsidR="00D5185B">
        <w:rPr>
          <w:rFonts w:ascii="Times New Roman" w:hAnsi="Times New Roman" w:cs="Times New Roman"/>
          <w:sz w:val="28"/>
          <w:szCs w:val="28"/>
        </w:rPr>
        <w:t>пять</w:t>
      </w:r>
      <w:r w:rsidRPr="00C26347">
        <w:rPr>
          <w:rFonts w:ascii="Times New Roman" w:hAnsi="Times New Roman" w:cs="Times New Roman"/>
          <w:sz w:val="28"/>
          <w:szCs w:val="28"/>
        </w:rPr>
        <w:t xml:space="preserve"> </w:t>
      </w:r>
      <w:r w:rsidR="0073536F">
        <w:rPr>
          <w:rFonts w:ascii="Times New Roman" w:hAnsi="Times New Roman" w:cs="Times New Roman"/>
          <w:sz w:val="28"/>
          <w:szCs w:val="28"/>
        </w:rPr>
        <w:t>федеральных</w:t>
      </w:r>
      <w:r w:rsidRPr="00C26347">
        <w:rPr>
          <w:rFonts w:ascii="Times New Roman" w:hAnsi="Times New Roman" w:cs="Times New Roman"/>
          <w:sz w:val="28"/>
          <w:szCs w:val="28"/>
        </w:rPr>
        <w:t xml:space="preserve"> </w:t>
      </w:r>
      <w:r w:rsidR="000D2FA8" w:rsidRPr="00C26347">
        <w:rPr>
          <w:rFonts w:ascii="Times New Roman" w:hAnsi="Times New Roman" w:cs="Times New Roman"/>
          <w:sz w:val="28"/>
          <w:szCs w:val="28"/>
        </w:rPr>
        <w:t>проект</w:t>
      </w:r>
      <w:r w:rsidR="0073536F">
        <w:rPr>
          <w:rFonts w:ascii="Times New Roman" w:hAnsi="Times New Roman" w:cs="Times New Roman"/>
          <w:sz w:val="28"/>
          <w:szCs w:val="28"/>
        </w:rPr>
        <w:t>ов</w:t>
      </w:r>
      <w:r w:rsidR="000D2FA8">
        <w:rPr>
          <w:rFonts w:ascii="Times New Roman" w:hAnsi="Times New Roman" w:cs="Times New Roman"/>
          <w:sz w:val="28"/>
          <w:szCs w:val="28"/>
        </w:rPr>
        <w:t xml:space="preserve"> в рамках </w:t>
      </w:r>
      <w:r w:rsidRPr="00C26347">
        <w:rPr>
          <w:rFonts w:ascii="Times New Roman" w:hAnsi="Times New Roman" w:cs="Times New Roman"/>
          <w:b/>
          <w:bCs/>
          <w:sz w:val="28"/>
          <w:szCs w:val="28"/>
        </w:rPr>
        <w:t>национального проекта «</w:t>
      </w:r>
      <w:r w:rsidR="00DD24A1">
        <w:rPr>
          <w:rFonts w:ascii="Times New Roman" w:hAnsi="Times New Roman" w:cs="Times New Roman"/>
          <w:b/>
          <w:bCs/>
          <w:sz w:val="28"/>
          <w:szCs w:val="28"/>
        </w:rPr>
        <w:t>Экологическое благополучие</w:t>
      </w:r>
      <w:r w:rsidRPr="00C26347">
        <w:rPr>
          <w:rFonts w:ascii="Times New Roman" w:hAnsi="Times New Roman" w:cs="Times New Roman"/>
          <w:b/>
          <w:bCs/>
          <w:sz w:val="28"/>
          <w:szCs w:val="28"/>
        </w:rPr>
        <w:t>»</w:t>
      </w:r>
      <w:r w:rsidR="000D2FA8">
        <w:rPr>
          <w:rFonts w:ascii="Times New Roman" w:hAnsi="Times New Roman" w:cs="Times New Roman"/>
          <w:sz w:val="28"/>
          <w:szCs w:val="28"/>
        </w:rPr>
        <w:t>:</w:t>
      </w:r>
      <w:r w:rsidRPr="00C26347">
        <w:rPr>
          <w:rFonts w:ascii="Times New Roman" w:hAnsi="Times New Roman" w:cs="Times New Roman"/>
          <w:sz w:val="28"/>
          <w:szCs w:val="28"/>
        </w:rPr>
        <w:t xml:space="preserve"> </w:t>
      </w:r>
      <w:r w:rsidR="00DD24A1">
        <w:rPr>
          <w:rFonts w:ascii="Times New Roman" w:hAnsi="Times New Roman" w:cs="Times New Roman"/>
          <w:sz w:val="28"/>
          <w:szCs w:val="28"/>
        </w:rPr>
        <w:t xml:space="preserve">  </w:t>
      </w:r>
    </w:p>
    <w:p w14:paraId="471869AD" w14:textId="77777777" w:rsidR="00283447" w:rsidRPr="00BC1FE1" w:rsidRDefault="00283447" w:rsidP="00283447">
      <w:pPr>
        <w:numPr>
          <w:ilvl w:val="0"/>
          <w:numId w:val="13"/>
        </w:numPr>
        <w:spacing w:after="0" w:line="240" w:lineRule="auto"/>
        <w:jc w:val="both"/>
        <w:rPr>
          <w:rFonts w:ascii="Times New Roman" w:hAnsi="Times New Roman" w:cs="Times New Roman"/>
          <w:sz w:val="28"/>
          <w:szCs w:val="28"/>
        </w:rPr>
      </w:pPr>
      <w:r w:rsidRPr="00BC1FE1">
        <w:rPr>
          <w:rFonts w:ascii="Times New Roman" w:hAnsi="Times New Roman" w:cs="Times New Roman"/>
          <w:sz w:val="28"/>
          <w:szCs w:val="28"/>
        </w:rPr>
        <w:t>«Экономика замкнутого цикла»;</w:t>
      </w:r>
      <w:r>
        <w:rPr>
          <w:rFonts w:ascii="Times New Roman" w:hAnsi="Times New Roman" w:cs="Times New Roman"/>
          <w:sz w:val="28"/>
          <w:szCs w:val="28"/>
        </w:rPr>
        <w:t xml:space="preserve"> </w:t>
      </w:r>
    </w:p>
    <w:p w14:paraId="41FF9371" w14:textId="77777777" w:rsidR="00283447" w:rsidRPr="00BC1FE1" w:rsidRDefault="00283447" w:rsidP="00283447">
      <w:pPr>
        <w:numPr>
          <w:ilvl w:val="0"/>
          <w:numId w:val="13"/>
        </w:numPr>
        <w:spacing w:after="0" w:line="240" w:lineRule="auto"/>
        <w:jc w:val="both"/>
        <w:rPr>
          <w:rFonts w:ascii="Times New Roman" w:hAnsi="Times New Roman" w:cs="Times New Roman"/>
          <w:sz w:val="28"/>
          <w:szCs w:val="28"/>
        </w:rPr>
      </w:pPr>
      <w:r w:rsidRPr="00BC1FE1">
        <w:rPr>
          <w:rFonts w:ascii="Times New Roman" w:hAnsi="Times New Roman" w:cs="Times New Roman"/>
          <w:sz w:val="28"/>
          <w:szCs w:val="28"/>
        </w:rPr>
        <w:t>«Чистый воздух»;</w:t>
      </w:r>
    </w:p>
    <w:p w14:paraId="0D74DA49" w14:textId="41721A0A" w:rsidR="00283447" w:rsidRDefault="00283447" w:rsidP="0048617A">
      <w:pPr>
        <w:numPr>
          <w:ilvl w:val="0"/>
          <w:numId w:val="13"/>
        </w:numPr>
        <w:spacing w:after="0" w:line="240" w:lineRule="auto"/>
        <w:jc w:val="both"/>
        <w:rPr>
          <w:rFonts w:ascii="Times New Roman" w:hAnsi="Times New Roman" w:cs="Times New Roman"/>
          <w:sz w:val="28"/>
          <w:szCs w:val="28"/>
        </w:rPr>
      </w:pPr>
      <w:r w:rsidRPr="0073536F">
        <w:rPr>
          <w:rFonts w:ascii="Times New Roman" w:hAnsi="Times New Roman" w:cs="Times New Roman"/>
          <w:sz w:val="28"/>
          <w:szCs w:val="28"/>
        </w:rPr>
        <w:t>«Вода России</w:t>
      </w:r>
      <w:r>
        <w:rPr>
          <w:rFonts w:ascii="Times New Roman" w:hAnsi="Times New Roman" w:cs="Times New Roman"/>
          <w:sz w:val="28"/>
          <w:szCs w:val="28"/>
        </w:rPr>
        <w:t>»;</w:t>
      </w:r>
    </w:p>
    <w:p w14:paraId="2F7823C1" w14:textId="0190074E" w:rsidR="00C26347" w:rsidRPr="00BC1FE1" w:rsidRDefault="00C26347" w:rsidP="0048617A">
      <w:pPr>
        <w:numPr>
          <w:ilvl w:val="0"/>
          <w:numId w:val="13"/>
        </w:numPr>
        <w:spacing w:after="0" w:line="240" w:lineRule="auto"/>
        <w:jc w:val="both"/>
        <w:rPr>
          <w:rFonts w:ascii="Times New Roman" w:hAnsi="Times New Roman" w:cs="Times New Roman"/>
          <w:sz w:val="28"/>
          <w:szCs w:val="28"/>
        </w:rPr>
      </w:pPr>
      <w:r w:rsidRPr="00BC1FE1">
        <w:rPr>
          <w:rFonts w:ascii="Times New Roman" w:hAnsi="Times New Roman" w:cs="Times New Roman"/>
          <w:sz w:val="28"/>
          <w:szCs w:val="28"/>
        </w:rPr>
        <w:t>«</w:t>
      </w:r>
      <w:r w:rsidR="00DD24A1" w:rsidRPr="00BC1FE1">
        <w:rPr>
          <w:rFonts w:ascii="Times New Roman" w:hAnsi="Times New Roman" w:cs="Times New Roman"/>
          <w:sz w:val="28"/>
          <w:szCs w:val="28"/>
        </w:rPr>
        <w:t>Сохранение лесов</w:t>
      </w:r>
      <w:r w:rsidRPr="00BC1FE1">
        <w:rPr>
          <w:rFonts w:ascii="Times New Roman" w:hAnsi="Times New Roman" w:cs="Times New Roman"/>
          <w:sz w:val="28"/>
          <w:szCs w:val="28"/>
        </w:rPr>
        <w:t xml:space="preserve">»; </w:t>
      </w:r>
    </w:p>
    <w:p w14:paraId="38BB5D71" w14:textId="4FB894E7" w:rsidR="00296CFE" w:rsidRPr="00485F24" w:rsidRDefault="0067362B" w:rsidP="00485F24">
      <w:pPr>
        <w:numPr>
          <w:ilvl w:val="0"/>
          <w:numId w:val="13"/>
        </w:numPr>
        <w:tabs>
          <w:tab w:val="clear" w:pos="928"/>
          <w:tab w:val="num" w:pos="851"/>
        </w:tabs>
        <w:spacing w:after="0" w:line="240" w:lineRule="auto"/>
        <w:ind w:left="0" w:firstLine="567"/>
        <w:jc w:val="both"/>
        <w:rPr>
          <w:rFonts w:ascii="Times New Roman" w:hAnsi="Times New Roman" w:cs="Times New Roman"/>
          <w:sz w:val="28"/>
          <w:szCs w:val="28"/>
        </w:rPr>
      </w:pPr>
      <w:r w:rsidRPr="00BC1FE1">
        <w:rPr>
          <w:rFonts w:ascii="Times New Roman" w:hAnsi="Times New Roman" w:cs="Times New Roman"/>
          <w:sz w:val="28"/>
          <w:szCs w:val="28"/>
        </w:rPr>
        <w:t xml:space="preserve">«Генеральная уборка» </w:t>
      </w:r>
    </w:p>
    <w:p w14:paraId="17929D2A" w14:textId="77777777" w:rsidR="005341D2" w:rsidRPr="005341D2" w:rsidRDefault="005341D2" w:rsidP="006B0CB1">
      <w:pPr>
        <w:spacing w:after="0" w:line="240" w:lineRule="auto"/>
        <w:ind w:firstLine="568"/>
        <w:jc w:val="both"/>
        <w:rPr>
          <w:rFonts w:ascii="Times New Roman" w:hAnsi="Times New Roman" w:cs="Times New Roman"/>
          <w:sz w:val="28"/>
          <w:szCs w:val="28"/>
        </w:rPr>
      </w:pPr>
      <w:r w:rsidRPr="005341D2">
        <w:rPr>
          <w:rFonts w:ascii="Times New Roman" w:hAnsi="Times New Roman" w:cs="Times New Roman"/>
          <w:b/>
          <w:bCs/>
          <w:sz w:val="28"/>
          <w:szCs w:val="28"/>
        </w:rPr>
        <w:t>Бюджет национального проекта</w:t>
      </w:r>
      <w:r w:rsidRPr="005341D2">
        <w:rPr>
          <w:rFonts w:ascii="Times New Roman" w:hAnsi="Times New Roman" w:cs="Times New Roman"/>
          <w:sz w:val="28"/>
          <w:szCs w:val="28"/>
        </w:rPr>
        <w:t xml:space="preserve"> по Республике Дагестан на 2026 год составляет – </w:t>
      </w:r>
      <w:r w:rsidRPr="00FE5FF6">
        <w:rPr>
          <w:rFonts w:ascii="Times New Roman" w:hAnsi="Times New Roman" w:cs="Times New Roman"/>
          <w:b/>
          <w:bCs/>
          <w:sz w:val="28"/>
          <w:szCs w:val="28"/>
        </w:rPr>
        <w:t>88,12</w:t>
      </w:r>
      <w:r w:rsidRPr="005341D2">
        <w:rPr>
          <w:rFonts w:ascii="Times New Roman" w:hAnsi="Times New Roman" w:cs="Times New Roman"/>
          <w:sz w:val="28"/>
          <w:szCs w:val="28"/>
        </w:rPr>
        <w:t xml:space="preserve"> млн рублей, в том числе: </w:t>
      </w:r>
    </w:p>
    <w:p w14:paraId="6EA402C9" w14:textId="77777777" w:rsidR="005341D2" w:rsidRDefault="005341D2" w:rsidP="005341D2">
      <w:pPr>
        <w:spacing w:after="0" w:line="240" w:lineRule="auto"/>
        <w:ind w:firstLine="568"/>
        <w:jc w:val="both"/>
        <w:rPr>
          <w:rFonts w:ascii="Times New Roman" w:hAnsi="Times New Roman" w:cs="Times New Roman"/>
          <w:sz w:val="28"/>
          <w:szCs w:val="28"/>
        </w:rPr>
      </w:pPr>
      <w:r w:rsidRPr="005341D2">
        <w:rPr>
          <w:rFonts w:ascii="Times New Roman" w:hAnsi="Times New Roman" w:cs="Times New Roman"/>
          <w:b/>
          <w:bCs/>
          <w:sz w:val="28"/>
          <w:szCs w:val="28"/>
        </w:rPr>
        <w:t>83,93</w:t>
      </w:r>
      <w:r w:rsidRPr="005341D2">
        <w:rPr>
          <w:rFonts w:ascii="Times New Roman" w:hAnsi="Times New Roman" w:cs="Times New Roman"/>
          <w:sz w:val="28"/>
          <w:szCs w:val="28"/>
        </w:rPr>
        <w:t> млн рублей – средства федерального бюджета;</w:t>
      </w:r>
    </w:p>
    <w:p w14:paraId="471F91B9" w14:textId="1DECFFF9" w:rsidR="00135DB0" w:rsidRPr="005341D2" w:rsidRDefault="00EB22FA" w:rsidP="00135DB0">
      <w:pPr>
        <w:spacing w:after="0" w:line="240" w:lineRule="auto"/>
        <w:ind w:firstLine="568"/>
        <w:jc w:val="both"/>
        <w:rPr>
          <w:rFonts w:ascii="Times New Roman" w:hAnsi="Times New Roman" w:cs="Times New Roman"/>
          <w:sz w:val="28"/>
          <w:szCs w:val="28"/>
        </w:rPr>
      </w:pPr>
      <w:r w:rsidRPr="000A35E7">
        <w:rPr>
          <w:rFonts w:ascii="Times New Roman" w:hAnsi="Times New Roman" w:cs="Times New Roman"/>
          <w:b/>
          <w:bCs/>
          <w:sz w:val="28"/>
          <w:szCs w:val="28"/>
        </w:rPr>
        <w:t>0</w:t>
      </w:r>
      <w:r w:rsidR="00135DB0" w:rsidRPr="0089368B">
        <w:rPr>
          <w:rFonts w:ascii="Times New Roman" w:hAnsi="Times New Roman" w:cs="Times New Roman"/>
          <w:sz w:val="28"/>
          <w:szCs w:val="28"/>
        </w:rPr>
        <w:t xml:space="preserve"> млн рублей – средства республиканского бюджета РД;</w:t>
      </w:r>
    </w:p>
    <w:p w14:paraId="250BD182" w14:textId="5F01F856" w:rsidR="005341D2" w:rsidRPr="005341D2" w:rsidRDefault="005341D2" w:rsidP="005341D2">
      <w:pPr>
        <w:spacing w:after="0" w:line="240" w:lineRule="auto"/>
        <w:ind w:firstLine="568"/>
        <w:jc w:val="both"/>
        <w:rPr>
          <w:rFonts w:ascii="Times New Roman" w:hAnsi="Times New Roman" w:cs="Times New Roman"/>
          <w:sz w:val="28"/>
          <w:szCs w:val="28"/>
        </w:rPr>
      </w:pPr>
      <w:r w:rsidRPr="005341D2">
        <w:rPr>
          <w:rFonts w:ascii="Times New Roman" w:hAnsi="Times New Roman" w:cs="Times New Roman"/>
          <w:b/>
          <w:bCs/>
          <w:sz w:val="28"/>
          <w:szCs w:val="28"/>
        </w:rPr>
        <w:t>4,19</w:t>
      </w:r>
      <w:r w:rsidRPr="005341D2">
        <w:rPr>
          <w:rFonts w:ascii="Times New Roman" w:hAnsi="Times New Roman" w:cs="Times New Roman"/>
          <w:sz w:val="28"/>
          <w:szCs w:val="28"/>
        </w:rPr>
        <w:t xml:space="preserve"> млн рублей – иные источники</w:t>
      </w:r>
      <w:r w:rsidR="00327EF4">
        <w:rPr>
          <w:rFonts w:ascii="Times New Roman" w:hAnsi="Times New Roman" w:cs="Times New Roman"/>
          <w:sz w:val="28"/>
          <w:szCs w:val="28"/>
        </w:rPr>
        <w:t xml:space="preserve"> </w:t>
      </w:r>
      <w:r w:rsidR="00327EF4" w:rsidRPr="0089368B">
        <w:rPr>
          <w:rFonts w:ascii="Times New Roman" w:hAnsi="Times New Roman" w:cs="Times New Roman"/>
          <w:sz w:val="28"/>
          <w:szCs w:val="28"/>
        </w:rPr>
        <w:t>(</w:t>
      </w:r>
      <w:r w:rsidR="00EB22FA" w:rsidRPr="0089368B">
        <w:rPr>
          <w:rFonts w:ascii="Times New Roman" w:hAnsi="Times New Roman" w:cs="Times New Roman"/>
          <w:sz w:val="28"/>
          <w:szCs w:val="28"/>
        </w:rPr>
        <w:t>внебюджетные источники финансирования</w:t>
      </w:r>
      <w:r w:rsidR="00327EF4" w:rsidRPr="0089368B">
        <w:rPr>
          <w:rFonts w:ascii="Times New Roman" w:hAnsi="Times New Roman" w:cs="Times New Roman"/>
          <w:sz w:val="28"/>
          <w:szCs w:val="28"/>
        </w:rPr>
        <w:t>)</w:t>
      </w:r>
      <w:r w:rsidRPr="0089368B">
        <w:rPr>
          <w:rFonts w:ascii="Times New Roman" w:hAnsi="Times New Roman" w:cs="Times New Roman"/>
          <w:sz w:val="28"/>
          <w:szCs w:val="28"/>
        </w:rPr>
        <w:t>.</w:t>
      </w:r>
    </w:p>
    <w:p w14:paraId="51711EB3" w14:textId="4690C5A2" w:rsidR="005341D2" w:rsidRPr="005341D2" w:rsidRDefault="005341D2" w:rsidP="005341D2">
      <w:pPr>
        <w:spacing w:after="0" w:line="240" w:lineRule="auto"/>
        <w:ind w:firstLine="568"/>
        <w:jc w:val="both"/>
        <w:rPr>
          <w:rFonts w:ascii="Times New Roman" w:hAnsi="Times New Roman" w:cs="Times New Roman"/>
          <w:b/>
          <w:bCs/>
          <w:sz w:val="28"/>
          <w:szCs w:val="28"/>
        </w:rPr>
      </w:pPr>
      <w:r w:rsidRPr="005341D2">
        <w:rPr>
          <w:rFonts w:ascii="Times New Roman" w:hAnsi="Times New Roman" w:cs="Times New Roman"/>
          <w:b/>
          <w:bCs/>
          <w:sz w:val="28"/>
          <w:szCs w:val="28"/>
        </w:rPr>
        <w:t xml:space="preserve">По состоянию на 1 </w:t>
      </w:r>
      <w:r w:rsidR="00027CDE">
        <w:rPr>
          <w:rFonts w:ascii="Times New Roman" w:hAnsi="Times New Roman" w:cs="Times New Roman"/>
          <w:b/>
          <w:bCs/>
          <w:i/>
          <w:iCs/>
          <w:sz w:val="28"/>
          <w:szCs w:val="28"/>
        </w:rPr>
        <w:t>апреля</w:t>
      </w:r>
      <w:r w:rsidRPr="005341D2">
        <w:rPr>
          <w:rFonts w:ascii="Times New Roman" w:hAnsi="Times New Roman" w:cs="Times New Roman"/>
          <w:b/>
          <w:bCs/>
          <w:sz w:val="28"/>
          <w:szCs w:val="28"/>
        </w:rPr>
        <w:t xml:space="preserve"> 2026 года:</w:t>
      </w:r>
    </w:p>
    <w:p w14:paraId="7BB394E3" w14:textId="4AACCBCD" w:rsidR="005341D2" w:rsidRPr="005341D2" w:rsidRDefault="005341D2" w:rsidP="005341D2">
      <w:pPr>
        <w:spacing w:after="0" w:line="240" w:lineRule="auto"/>
        <w:ind w:firstLine="568"/>
        <w:jc w:val="both"/>
        <w:rPr>
          <w:rFonts w:ascii="Times New Roman" w:hAnsi="Times New Roman" w:cs="Times New Roman"/>
          <w:b/>
          <w:bCs/>
          <w:sz w:val="28"/>
          <w:szCs w:val="28"/>
        </w:rPr>
      </w:pPr>
      <w:r w:rsidRPr="005341D2">
        <w:rPr>
          <w:rFonts w:ascii="Times New Roman" w:hAnsi="Times New Roman" w:cs="Times New Roman"/>
          <w:b/>
          <w:bCs/>
          <w:sz w:val="28"/>
          <w:szCs w:val="28"/>
        </w:rPr>
        <w:t xml:space="preserve">профинансировано </w:t>
      </w:r>
      <w:r w:rsidR="00027CDE">
        <w:rPr>
          <w:rFonts w:ascii="Times New Roman" w:hAnsi="Times New Roman" w:cs="Times New Roman"/>
          <w:b/>
          <w:bCs/>
          <w:sz w:val="28"/>
          <w:szCs w:val="28"/>
        </w:rPr>
        <w:t>7</w:t>
      </w:r>
      <w:r w:rsidR="00F66BD7">
        <w:rPr>
          <w:rFonts w:ascii="Times New Roman" w:hAnsi="Times New Roman" w:cs="Times New Roman"/>
          <w:b/>
          <w:bCs/>
          <w:sz w:val="28"/>
          <w:szCs w:val="28"/>
        </w:rPr>
        <w:t>,</w:t>
      </w:r>
      <w:r w:rsidR="00027CDE">
        <w:rPr>
          <w:rFonts w:ascii="Times New Roman" w:hAnsi="Times New Roman" w:cs="Times New Roman"/>
          <w:b/>
          <w:bCs/>
          <w:sz w:val="28"/>
          <w:szCs w:val="28"/>
        </w:rPr>
        <w:t>59</w:t>
      </w:r>
      <w:r w:rsidRPr="005341D2">
        <w:rPr>
          <w:rFonts w:ascii="Times New Roman" w:hAnsi="Times New Roman" w:cs="Times New Roman"/>
          <w:b/>
          <w:bCs/>
          <w:sz w:val="28"/>
          <w:szCs w:val="28"/>
        </w:rPr>
        <w:t xml:space="preserve"> млн рублей;</w:t>
      </w:r>
    </w:p>
    <w:p w14:paraId="3363BCD4" w14:textId="7EAAA887" w:rsidR="005341D2" w:rsidRPr="005341D2" w:rsidRDefault="005341D2" w:rsidP="005341D2">
      <w:pPr>
        <w:spacing w:after="0" w:line="240" w:lineRule="auto"/>
        <w:ind w:firstLine="568"/>
        <w:jc w:val="both"/>
        <w:rPr>
          <w:rFonts w:ascii="Times New Roman" w:hAnsi="Times New Roman" w:cs="Times New Roman"/>
          <w:sz w:val="28"/>
          <w:szCs w:val="28"/>
        </w:rPr>
      </w:pPr>
      <w:r w:rsidRPr="005341D2">
        <w:rPr>
          <w:rFonts w:ascii="Times New Roman" w:hAnsi="Times New Roman" w:cs="Times New Roman"/>
          <w:b/>
          <w:bCs/>
          <w:sz w:val="28"/>
          <w:szCs w:val="28"/>
        </w:rPr>
        <w:t xml:space="preserve">кассовое освоение </w:t>
      </w:r>
      <w:r w:rsidRPr="00F27D45">
        <w:rPr>
          <w:rFonts w:ascii="Times New Roman" w:hAnsi="Times New Roman" w:cs="Times New Roman"/>
          <w:sz w:val="28"/>
          <w:szCs w:val="28"/>
        </w:rPr>
        <w:t>составляет</w:t>
      </w:r>
      <w:r w:rsidRPr="005341D2">
        <w:rPr>
          <w:rFonts w:ascii="Times New Roman" w:hAnsi="Times New Roman" w:cs="Times New Roman"/>
          <w:sz w:val="28"/>
          <w:szCs w:val="28"/>
        </w:rPr>
        <w:t xml:space="preserve"> </w:t>
      </w:r>
      <w:r w:rsidR="00027CDE">
        <w:rPr>
          <w:rFonts w:ascii="Times New Roman" w:hAnsi="Times New Roman" w:cs="Times New Roman"/>
          <w:b/>
          <w:bCs/>
          <w:sz w:val="28"/>
          <w:szCs w:val="28"/>
        </w:rPr>
        <w:t>7</w:t>
      </w:r>
      <w:r w:rsidR="00F66BD7">
        <w:rPr>
          <w:rFonts w:ascii="Times New Roman" w:hAnsi="Times New Roman" w:cs="Times New Roman"/>
          <w:b/>
          <w:bCs/>
          <w:sz w:val="28"/>
          <w:szCs w:val="28"/>
        </w:rPr>
        <w:t>,</w:t>
      </w:r>
      <w:r w:rsidR="00027CDE">
        <w:rPr>
          <w:rFonts w:ascii="Times New Roman" w:hAnsi="Times New Roman" w:cs="Times New Roman"/>
          <w:b/>
          <w:bCs/>
          <w:sz w:val="28"/>
          <w:szCs w:val="28"/>
        </w:rPr>
        <w:t>59</w:t>
      </w:r>
      <w:r w:rsidRPr="00F27D45">
        <w:rPr>
          <w:rFonts w:ascii="Times New Roman" w:hAnsi="Times New Roman" w:cs="Times New Roman"/>
          <w:b/>
          <w:bCs/>
          <w:sz w:val="28"/>
          <w:szCs w:val="28"/>
        </w:rPr>
        <w:t xml:space="preserve"> </w:t>
      </w:r>
      <w:r w:rsidRPr="005341D2">
        <w:rPr>
          <w:rFonts w:ascii="Times New Roman" w:hAnsi="Times New Roman" w:cs="Times New Roman"/>
          <w:b/>
          <w:bCs/>
          <w:sz w:val="28"/>
          <w:szCs w:val="28"/>
        </w:rPr>
        <w:t>млн рублей</w:t>
      </w:r>
      <w:r w:rsidRPr="005341D2">
        <w:rPr>
          <w:rFonts w:ascii="Times New Roman" w:hAnsi="Times New Roman" w:cs="Times New Roman"/>
          <w:sz w:val="28"/>
          <w:szCs w:val="28"/>
        </w:rPr>
        <w:t xml:space="preserve"> или </w:t>
      </w:r>
      <w:r w:rsidR="00F66BD7">
        <w:rPr>
          <w:rFonts w:ascii="Times New Roman" w:hAnsi="Times New Roman" w:cs="Times New Roman"/>
          <w:b/>
          <w:bCs/>
          <w:sz w:val="28"/>
          <w:szCs w:val="28"/>
        </w:rPr>
        <w:t>8</w:t>
      </w:r>
      <w:r w:rsidR="00027CDE">
        <w:rPr>
          <w:rFonts w:ascii="Times New Roman" w:hAnsi="Times New Roman" w:cs="Times New Roman"/>
          <w:b/>
          <w:bCs/>
          <w:sz w:val="28"/>
          <w:szCs w:val="28"/>
        </w:rPr>
        <w:t>,6</w:t>
      </w:r>
      <w:r w:rsidRPr="005341D2">
        <w:rPr>
          <w:rFonts w:ascii="Times New Roman" w:hAnsi="Times New Roman" w:cs="Times New Roman"/>
          <w:b/>
          <w:bCs/>
          <w:sz w:val="28"/>
          <w:szCs w:val="28"/>
        </w:rPr>
        <w:t xml:space="preserve"> %</w:t>
      </w:r>
      <w:r w:rsidRPr="005341D2">
        <w:rPr>
          <w:rFonts w:ascii="Times New Roman" w:hAnsi="Times New Roman" w:cs="Times New Roman"/>
          <w:sz w:val="28"/>
          <w:szCs w:val="28"/>
        </w:rPr>
        <w:t xml:space="preserve"> от общего бюджета проекта</w:t>
      </w:r>
      <w:r w:rsidR="00135DB0">
        <w:rPr>
          <w:rFonts w:ascii="Times New Roman" w:hAnsi="Times New Roman" w:cs="Times New Roman"/>
          <w:sz w:val="28"/>
          <w:szCs w:val="28"/>
        </w:rPr>
        <w:t>;</w:t>
      </w:r>
    </w:p>
    <w:p w14:paraId="5975DF48" w14:textId="19BDBBBB" w:rsidR="005341D2" w:rsidRDefault="005341D2" w:rsidP="00363058">
      <w:pPr>
        <w:spacing w:after="0" w:line="240" w:lineRule="auto"/>
        <w:ind w:firstLine="568"/>
        <w:jc w:val="both"/>
        <w:rPr>
          <w:rFonts w:ascii="Times New Roman" w:hAnsi="Times New Roman" w:cs="Times New Roman"/>
          <w:sz w:val="28"/>
          <w:szCs w:val="28"/>
        </w:rPr>
      </w:pPr>
      <w:r w:rsidRPr="005341D2">
        <w:rPr>
          <w:rFonts w:ascii="Times New Roman" w:hAnsi="Times New Roman" w:cs="Times New Roman"/>
          <w:b/>
          <w:bCs/>
          <w:sz w:val="28"/>
          <w:szCs w:val="28"/>
        </w:rPr>
        <w:t>запланировано заключение 4 контракт</w:t>
      </w:r>
      <w:r w:rsidR="006922D6">
        <w:rPr>
          <w:rFonts w:ascii="Times New Roman" w:hAnsi="Times New Roman" w:cs="Times New Roman"/>
          <w:b/>
          <w:bCs/>
          <w:sz w:val="28"/>
          <w:szCs w:val="28"/>
        </w:rPr>
        <w:t>а</w:t>
      </w:r>
      <w:r w:rsidRPr="005341D2">
        <w:rPr>
          <w:rFonts w:ascii="Times New Roman" w:hAnsi="Times New Roman" w:cs="Times New Roman"/>
          <w:b/>
          <w:bCs/>
          <w:sz w:val="28"/>
          <w:szCs w:val="28"/>
        </w:rPr>
        <w:t xml:space="preserve"> (договор</w:t>
      </w:r>
      <w:r w:rsidR="006922D6">
        <w:rPr>
          <w:rFonts w:ascii="Times New Roman" w:hAnsi="Times New Roman" w:cs="Times New Roman"/>
          <w:b/>
          <w:bCs/>
          <w:sz w:val="28"/>
          <w:szCs w:val="28"/>
        </w:rPr>
        <w:t>а</w:t>
      </w:r>
      <w:r w:rsidRPr="005341D2">
        <w:rPr>
          <w:rFonts w:ascii="Times New Roman" w:hAnsi="Times New Roman" w:cs="Times New Roman"/>
          <w:b/>
          <w:bCs/>
          <w:sz w:val="28"/>
          <w:szCs w:val="28"/>
        </w:rPr>
        <w:t xml:space="preserve">), из них заключено – </w:t>
      </w:r>
      <w:r w:rsidR="00027CDE">
        <w:rPr>
          <w:rFonts w:ascii="Times New Roman" w:hAnsi="Times New Roman" w:cs="Times New Roman"/>
          <w:b/>
          <w:bCs/>
          <w:sz w:val="28"/>
          <w:szCs w:val="28"/>
        </w:rPr>
        <w:t>1</w:t>
      </w:r>
      <w:r w:rsidRPr="005341D2">
        <w:rPr>
          <w:rFonts w:ascii="Times New Roman" w:hAnsi="Times New Roman" w:cs="Times New Roman"/>
          <w:b/>
          <w:bCs/>
          <w:sz w:val="28"/>
          <w:szCs w:val="28"/>
        </w:rPr>
        <w:t xml:space="preserve"> или </w:t>
      </w:r>
      <w:r w:rsidR="00027CDE">
        <w:rPr>
          <w:rFonts w:ascii="Times New Roman" w:hAnsi="Times New Roman" w:cs="Times New Roman"/>
          <w:b/>
          <w:bCs/>
          <w:sz w:val="28"/>
          <w:szCs w:val="28"/>
        </w:rPr>
        <w:t>25</w:t>
      </w:r>
      <w:r w:rsidRPr="005341D2">
        <w:rPr>
          <w:rFonts w:ascii="Times New Roman" w:hAnsi="Times New Roman" w:cs="Times New Roman"/>
          <w:b/>
          <w:bCs/>
          <w:sz w:val="28"/>
          <w:szCs w:val="28"/>
        </w:rPr>
        <w:t xml:space="preserve"> % </w:t>
      </w:r>
      <w:r w:rsidRPr="005341D2">
        <w:rPr>
          <w:rFonts w:ascii="Times New Roman" w:hAnsi="Times New Roman" w:cs="Times New Roman"/>
          <w:sz w:val="28"/>
          <w:szCs w:val="28"/>
        </w:rPr>
        <w:t xml:space="preserve">от запланированных на год на общую сумму </w:t>
      </w:r>
      <w:r w:rsidRPr="00135DB0">
        <w:rPr>
          <w:rFonts w:ascii="Times New Roman" w:hAnsi="Times New Roman" w:cs="Times New Roman"/>
          <w:sz w:val="28"/>
          <w:szCs w:val="28"/>
        </w:rPr>
        <w:t>61,57</w:t>
      </w:r>
      <w:r w:rsidRPr="005341D2">
        <w:rPr>
          <w:rFonts w:ascii="Times New Roman" w:hAnsi="Times New Roman" w:cs="Times New Roman"/>
          <w:sz w:val="28"/>
          <w:szCs w:val="28"/>
        </w:rPr>
        <w:t xml:space="preserve"> млн рублей </w:t>
      </w:r>
      <w:r w:rsidR="00DB330A" w:rsidRPr="00DB330A">
        <w:rPr>
          <w:rFonts w:ascii="Times New Roman" w:hAnsi="Times New Roman" w:cs="Times New Roman"/>
          <w:sz w:val="28"/>
          <w:szCs w:val="28"/>
        </w:rPr>
        <w:t xml:space="preserve">                      </w:t>
      </w:r>
      <w:r w:rsidRPr="00135DB0">
        <w:rPr>
          <w:rFonts w:ascii="Times New Roman" w:hAnsi="Times New Roman" w:cs="Times New Roman"/>
          <w:sz w:val="28"/>
          <w:szCs w:val="28"/>
        </w:rPr>
        <w:t>(</w:t>
      </w:r>
      <w:r w:rsidR="00AA63C9">
        <w:rPr>
          <w:rFonts w:ascii="Times New Roman" w:hAnsi="Times New Roman" w:cs="Times New Roman"/>
          <w:sz w:val="28"/>
          <w:szCs w:val="28"/>
        </w:rPr>
        <w:t>2</w:t>
      </w:r>
      <w:r w:rsidRPr="00135DB0">
        <w:rPr>
          <w:rFonts w:ascii="Times New Roman" w:hAnsi="Times New Roman" w:cs="Times New Roman"/>
          <w:sz w:val="28"/>
          <w:szCs w:val="28"/>
        </w:rPr>
        <w:t xml:space="preserve"> %</w:t>
      </w:r>
      <w:r w:rsidRPr="005341D2">
        <w:rPr>
          <w:rFonts w:ascii="Times New Roman" w:hAnsi="Times New Roman" w:cs="Times New Roman"/>
          <w:sz w:val="28"/>
          <w:szCs w:val="28"/>
        </w:rPr>
        <w:t xml:space="preserve"> от суммы, предусмотренной к контрактации (</w:t>
      </w:r>
      <w:r w:rsidR="00027CDE">
        <w:rPr>
          <w:rFonts w:ascii="Times New Roman" w:hAnsi="Times New Roman" w:cs="Times New Roman"/>
          <w:sz w:val="28"/>
          <w:szCs w:val="28"/>
        </w:rPr>
        <w:t>1,2</w:t>
      </w:r>
      <w:r w:rsidRPr="005341D2">
        <w:rPr>
          <w:rFonts w:ascii="Times New Roman" w:hAnsi="Times New Roman" w:cs="Times New Roman"/>
          <w:sz w:val="28"/>
          <w:szCs w:val="28"/>
        </w:rPr>
        <w:t xml:space="preserve"> млн рублей)).</w:t>
      </w:r>
    </w:p>
    <w:p w14:paraId="01743279" w14:textId="77777777" w:rsidR="0061328C" w:rsidRPr="005341D2" w:rsidRDefault="0061328C" w:rsidP="00363058">
      <w:pPr>
        <w:spacing w:after="0" w:line="240" w:lineRule="auto"/>
        <w:ind w:firstLine="568"/>
        <w:jc w:val="both"/>
        <w:rPr>
          <w:rFonts w:ascii="Times New Roman" w:hAnsi="Times New Roman" w:cs="Times New Roman"/>
          <w:sz w:val="28"/>
          <w:szCs w:val="28"/>
        </w:rPr>
      </w:pPr>
    </w:p>
    <w:p w14:paraId="4AA7EC8C" w14:textId="6C343168" w:rsidR="00AB50B8" w:rsidRDefault="00AB50B8" w:rsidP="00C263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реализации мероприятий выше указанных региональных проектов в Республике </w:t>
      </w:r>
      <w:r w:rsidR="0073483B">
        <w:rPr>
          <w:rFonts w:ascii="Times New Roman" w:hAnsi="Times New Roman" w:cs="Times New Roman"/>
          <w:sz w:val="28"/>
          <w:szCs w:val="28"/>
        </w:rPr>
        <w:t>Дагестан</w:t>
      </w:r>
      <w:r>
        <w:rPr>
          <w:rFonts w:ascii="Times New Roman" w:hAnsi="Times New Roman" w:cs="Times New Roman"/>
          <w:sz w:val="28"/>
          <w:szCs w:val="28"/>
        </w:rPr>
        <w:t xml:space="preserve"> в 2026 году</w:t>
      </w:r>
      <w:r w:rsidR="0073483B">
        <w:rPr>
          <w:rFonts w:ascii="Times New Roman" w:hAnsi="Times New Roman" w:cs="Times New Roman"/>
          <w:sz w:val="28"/>
          <w:szCs w:val="28"/>
        </w:rPr>
        <w:t xml:space="preserve"> </w:t>
      </w:r>
      <w:r>
        <w:rPr>
          <w:rFonts w:ascii="Times New Roman" w:hAnsi="Times New Roman" w:cs="Times New Roman"/>
          <w:sz w:val="28"/>
          <w:szCs w:val="28"/>
        </w:rPr>
        <w:t>проведена следующая работа</w:t>
      </w:r>
      <w:r w:rsidR="00135DB0">
        <w:rPr>
          <w:rFonts w:ascii="Times New Roman" w:hAnsi="Times New Roman" w:cs="Times New Roman"/>
          <w:sz w:val="28"/>
          <w:szCs w:val="28"/>
        </w:rPr>
        <w:t>.</w:t>
      </w:r>
    </w:p>
    <w:p w14:paraId="0A1B5972" w14:textId="77777777" w:rsidR="00AB50B8" w:rsidRDefault="00AB50B8" w:rsidP="00C26347">
      <w:pPr>
        <w:spacing w:after="0" w:line="240" w:lineRule="auto"/>
        <w:ind w:firstLine="709"/>
        <w:jc w:val="both"/>
        <w:rPr>
          <w:rFonts w:ascii="Times New Roman" w:hAnsi="Times New Roman" w:cs="Times New Roman"/>
          <w:sz w:val="28"/>
          <w:szCs w:val="28"/>
        </w:rPr>
      </w:pPr>
    </w:p>
    <w:p w14:paraId="4B1E4B31" w14:textId="77777777" w:rsidR="00CE4BF1" w:rsidRDefault="00CE4BF1" w:rsidP="00C26347">
      <w:pPr>
        <w:spacing w:after="0" w:line="240" w:lineRule="auto"/>
        <w:ind w:firstLine="709"/>
        <w:jc w:val="both"/>
        <w:rPr>
          <w:rFonts w:ascii="Times New Roman" w:hAnsi="Times New Roman" w:cs="Times New Roman"/>
          <w:sz w:val="28"/>
          <w:szCs w:val="28"/>
        </w:rPr>
      </w:pPr>
    </w:p>
    <w:p w14:paraId="5082BDB0" w14:textId="77777777" w:rsidR="00CE4BF1" w:rsidRDefault="00CE4BF1" w:rsidP="00CE4BF1">
      <w:pPr>
        <w:pStyle w:val="a7"/>
        <w:numPr>
          <w:ilvl w:val="0"/>
          <w:numId w:val="19"/>
        </w:numPr>
        <w:spacing w:after="0" w:line="240" w:lineRule="auto"/>
        <w:ind w:left="851" w:hanging="425"/>
        <w:jc w:val="center"/>
        <w:rPr>
          <w:rFonts w:ascii="Times New Roman" w:hAnsi="Times New Roman" w:cs="Times New Roman"/>
          <w:b/>
          <w:bCs/>
          <w:sz w:val="28"/>
          <w:szCs w:val="28"/>
        </w:rPr>
      </w:pPr>
      <w:r w:rsidRPr="00CE4BF1">
        <w:rPr>
          <w:rFonts w:ascii="Times New Roman" w:hAnsi="Times New Roman" w:cs="Times New Roman"/>
          <w:b/>
          <w:bCs/>
          <w:sz w:val="28"/>
          <w:szCs w:val="28"/>
        </w:rPr>
        <w:t xml:space="preserve">Региональный проект </w:t>
      </w:r>
    </w:p>
    <w:p w14:paraId="7BD1DAE1" w14:textId="4164BBBB" w:rsidR="00CE4BF1" w:rsidRDefault="00CE4BF1" w:rsidP="00CE4BF1">
      <w:pPr>
        <w:pStyle w:val="a7"/>
        <w:spacing w:after="0" w:line="240" w:lineRule="auto"/>
        <w:ind w:left="2975"/>
        <w:rPr>
          <w:rFonts w:ascii="Times New Roman" w:hAnsi="Times New Roman" w:cs="Times New Roman"/>
          <w:b/>
          <w:bCs/>
          <w:sz w:val="28"/>
          <w:szCs w:val="28"/>
        </w:rPr>
      </w:pPr>
      <w:r w:rsidRPr="00CE4BF1">
        <w:rPr>
          <w:rFonts w:ascii="Times New Roman" w:hAnsi="Times New Roman" w:cs="Times New Roman"/>
          <w:b/>
          <w:bCs/>
          <w:sz w:val="28"/>
          <w:szCs w:val="28"/>
        </w:rPr>
        <w:t>«</w:t>
      </w:r>
      <w:r w:rsidRPr="00CE4BF1">
        <w:rPr>
          <w:rFonts w:ascii="Times New Roman" w:hAnsi="Times New Roman" w:cs="Times New Roman"/>
          <w:b/>
          <w:sz w:val="28"/>
          <w:szCs w:val="28"/>
        </w:rPr>
        <w:t>Экономика замкнутого цикла</w:t>
      </w:r>
      <w:r w:rsidRPr="00CE4BF1">
        <w:rPr>
          <w:rFonts w:ascii="Times New Roman" w:hAnsi="Times New Roman" w:cs="Times New Roman"/>
          <w:b/>
          <w:bCs/>
          <w:sz w:val="28"/>
          <w:szCs w:val="28"/>
        </w:rPr>
        <w:t>»</w:t>
      </w:r>
    </w:p>
    <w:p w14:paraId="73BB6EFD" w14:textId="77777777" w:rsidR="00CE4BF1" w:rsidRPr="00CE4BF1" w:rsidRDefault="00CE4BF1" w:rsidP="00CE4BF1">
      <w:pPr>
        <w:pStyle w:val="a7"/>
        <w:spacing w:after="0" w:line="240" w:lineRule="auto"/>
        <w:ind w:left="1429"/>
        <w:rPr>
          <w:rFonts w:ascii="Times New Roman" w:hAnsi="Times New Roman" w:cs="Times New Roman"/>
          <w:b/>
          <w:bCs/>
          <w:sz w:val="28"/>
          <w:szCs w:val="28"/>
        </w:rPr>
      </w:pPr>
    </w:p>
    <w:p w14:paraId="3CF00D77" w14:textId="77777777" w:rsidR="00CE4BF1" w:rsidRPr="00C26347" w:rsidRDefault="00CE4BF1" w:rsidP="00CE4BF1">
      <w:pPr>
        <w:numPr>
          <w:ilvl w:val="0"/>
          <w:numId w:val="8"/>
        </w:numPr>
        <w:tabs>
          <w:tab w:val="left" w:pos="851"/>
          <w:tab w:val="num"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Pr="00C26347">
        <w:rPr>
          <w:rFonts w:ascii="Times New Roman" w:hAnsi="Times New Roman" w:cs="Times New Roman"/>
          <w:b/>
          <w:bCs/>
          <w:i/>
          <w:iCs/>
          <w:sz w:val="28"/>
          <w:szCs w:val="28"/>
        </w:rPr>
        <w:t>функциональный заказчик</w:t>
      </w:r>
    </w:p>
    <w:p w14:paraId="60415868" w14:textId="77777777" w:rsidR="00CE4BF1" w:rsidRDefault="00CE4BF1" w:rsidP="00FE5F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Министерство природных ресурсов и экологии Республики Дагестан.</w:t>
      </w:r>
    </w:p>
    <w:p w14:paraId="45E9873D" w14:textId="77777777" w:rsidR="00CE4BF1" w:rsidRDefault="00CE4BF1" w:rsidP="00CE4BF1">
      <w:pPr>
        <w:numPr>
          <w:ilvl w:val="0"/>
          <w:numId w:val="2"/>
        </w:numPr>
        <w:tabs>
          <w:tab w:val="clear" w:pos="720"/>
          <w:tab w:val="num" w:pos="1134"/>
        </w:tabs>
        <w:spacing w:after="0" w:line="240" w:lineRule="auto"/>
        <w:ind w:left="0" w:firstLine="709"/>
        <w:jc w:val="both"/>
        <w:rPr>
          <w:rFonts w:ascii="Times New Roman" w:hAnsi="Times New Roman" w:cs="Times New Roman"/>
          <w:b/>
          <w:bCs/>
          <w:i/>
          <w:iCs/>
          <w:sz w:val="28"/>
          <w:szCs w:val="28"/>
        </w:rPr>
      </w:pPr>
      <w:r w:rsidRPr="00702BDC">
        <w:rPr>
          <w:rFonts w:ascii="Times New Roman" w:hAnsi="Times New Roman" w:cs="Times New Roman"/>
          <w:b/>
          <w:bCs/>
          <w:i/>
          <w:iCs/>
          <w:sz w:val="28"/>
          <w:szCs w:val="28"/>
        </w:rPr>
        <w:t>бюджет регионального проекта</w:t>
      </w:r>
    </w:p>
    <w:p w14:paraId="2AF619DC" w14:textId="77777777" w:rsidR="00CE4BF1" w:rsidRPr="0089368B" w:rsidRDefault="00CE4BF1" w:rsidP="00CE4BF1">
      <w:pPr>
        <w:spacing w:after="0" w:line="240" w:lineRule="auto"/>
        <w:ind w:left="709"/>
        <w:jc w:val="both"/>
        <w:rPr>
          <w:rFonts w:ascii="Times New Roman" w:hAnsi="Times New Roman" w:cs="Times New Roman"/>
          <w:sz w:val="28"/>
          <w:szCs w:val="28"/>
        </w:rPr>
      </w:pPr>
      <w:r w:rsidRPr="0089368B">
        <w:rPr>
          <w:rFonts w:ascii="Times New Roman" w:hAnsi="Times New Roman" w:cs="Times New Roman"/>
          <w:sz w:val="28"/>
          <w:szCs w:val="28"/>
        </w:rPr>
        <w:t xml:space="preserve">Всего на 2026 год – </w:t>
      </w:r>
      <w:r w:rsidRPr="0089368B">
        <w:rPr>
          <w:rFonts w:ascii="Times New Roman" w:hAnsi="Times New Roman" w:cs="Times New Roman"/>
          <w:b/>
          <w:bCs/>
          <w:sz w:val="28"/>
          <w:szCs w:val="28"/>
        </w:rPr>
        <w:t>0</w:t>
      </w:r>
      <w:r w:rsidRPr="0089368B">
        <w:rPr>
          <w:rFonts w:ascii="Times New Roman" w:hAnsi="Times New Roman" w:cs="Times New Roman"/>
          <w:sz w:val="28"/>
          <w:szCs w:val="28"/>
        </w:rPr>
        <w:t xml:space="preserve"> млн рублей, в том числе:</w:t>
      </w:r>
    </w:p>
    <w:p w14:paraId="3E4AD993" w14:textId="77777777" w:rsidR="00CE4BF1" w:rsidRPr="0089368B" w:rsidRDefault="00CE4BF1" w:rsidP="00CE4BF1">
      <w:pPr>
        <w:pStyle w:val="a7"/>
        <w:spacing w:after="0" w:line="240" w:lineRule="auto"/>
        <w:jc w:val="both"/>
        <w:rPr>
          <w:rFonts w:ascii="Times New Roman" w:hAnsi="Times New Roman" w:cs="Times New Roman"/>
          <w:sz w:val="28"/>
          <w:szCs w:val="28"/>
        </w:rPr>
      </w:pPr>
      <w:r w:rsidRPr="0089368B">
        <w:rPr>
          <w:rFonts w:ascii="Times New Roman" w:hAnsi="Times New Roman" w:cs="Times New Roman"/>
          <w:b/>
          <w:bCs/>
          <w:sz w:val="28"/>
          <w:szCs w:val="28"/>
        </w:rPr>
        <w:t>0</w:t>
      </w:r>
      <w:r w:rsidRPr="0089368B">
        <w:rPr>
          <w:rFonts w:ascii="Times New Roman" w:hAnsi="Times New Roman" w:cs="Times New Roman"/>
          <w:sz w:val="28"/>
          <w:szCs w:val="28"/>
        </w:rPr>
        <w:t> млн рублей – средства федерального бюджета;</w:t>
      </w:r>
    </w:p>
    <w:p w14:paraId="5889AF46" w14:textId="77777777" w:rsidR="00CE4BF1" w:rsidRPr="0089368B" w:rsidRDefault="00CE4BF1" w:rsidP="00CE4BF1">
      <w:pPr>
        <w:pStyle w:val="a7"/>
        <w:spacing w:after="0" w:line="240" w:lineRule="auto"/>
        <w:jc w:val="both"/>
        <w:rPr>
          <w:rFonts w:ascii="Times New Roman" w:hAnsi="Times New Roman" w:cs="Times New Roman"/>
          <w:sz w:val="28"/>
          <w:szCs w:val="28"/>
        </w:rPr>
      </w:pPr>
      <w:r w:rsidRPr="00D2471E">
        <w:rPr>
          <w:rFonts w:ascii="Times New Roman" w:hAnsi="Times New Roman" w:cs="Times New Roman"/>
          <w:b/>
          <w:bCs/>
          <w:sz w:val="28"/>
          <w:szCs w:val="28"/>
        </w:rPr>
        <w:t>0</w:t>
      </w:r>
      <w:r w:rsidRPr="0089368B">
        <w:rPr>
          <w:rFonts w:ascii="Times New Roman" w:hAnsi="Times New Roman" w:cs="Times New Roman"/>
          <w:sz w:val="28"/>
          <w:szCs w:val="28"/>
        </w:rPr>
        <w:t xml:space="preserve"> млн рублей – средства республиканского бюджета РД;</w:t>
      </w:r>
    </w:p>
    <w:p w14:paraId="3515E639" w14:textId="77777777" w:rsidR="00CE4BF1" w:rsidRPr="0089368B" w:rsidRDefault="00CE4BF1" w:rsidP="00CE4BF1">
      <w:pPr>
        <w:pStyle w:val="a7"/>
        <w:spacing w:after="0" w:line="240" w:lineRule="auto"/>
        <w:jc w:val="both"/>
        <w:rPr>
          <w:rFonts w:ascii="Times New Roman" w:hAnsi="Times New Roman" w:cs="Times New Roman"/>
          <w:sz w:val="28"/>
          <w:szCs w:val="28"/>
        </w:rPr>
      </w:pPr>
      <w:r w:rsidRPr="0089368B">
        <w:rPr>
          <w:rFonts w:ascii="Times New Roman" w:hAnsi="Times New Roman" w:cs="Times New Roman"/>
          <w:b/>
          <w:bCs/>
          <w:sz w:val="28"/>
          <w:szCs w:val="28"/>
        </w:rPr>
        <w:t xml:space="preserve">0 </w:t>
      </w:r>
      <w:r w:rsidRPr="0089368B">
        <w:rPr>
          <w:rFonts w:ascii="Times New Roman" w:hAnsi="Times New Roman" w:cs="Times New Roman"/>
          <w:sz w:val="28"/>
          <w:szCs w:val="28"/>
        </w:rPr>
        <w:t>млн рублей – иные источники.</w:t>
      </w:r>
    </w:p>
    <w:p w14:paraId="242DF1B9" w14:textId="77777777" w:rsidR="00CE4BF1" w:rsidRPr="0089368B" w:rsidRDefault="00CE4BF1" w:rsidP="00CE4BF1">
      <w:pPr>
        <w:pStyle w:val="a7"/>
        <w:numPr>
          <w:ilvl w:val="0"/>
          <w:numId w:val="14"/>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b/>
          <w:i/>
          <w:sz w:val="28"/>
          <w:szCs w:val="28"/>
        </w:rPr>
      </w:pPr>
      <w:r w:rsidRPr="0089368B">
        <w:rPr>
          <w:rFonts w:ascii="Times New Roman" w:eastAsia="Times New Roman" w:hAnsi="Times New Roman" w:cs="Times New Roman"/>
          <w:b/>
          <w:i/>
          <w:sz w:val="28"/>
          <w:szCs w:val="28"/>
        </w:rPr>
        <w:t xml:space="preserve">профинансировано: </w:t>
      </w:r>
      <w:r w:rsidRPr="0089368B">
        <w:rPr>
          <w:rFonts w:ascii="Times New Roman" w:eastAsia="Times New Roman" w:hAnsi="Times New Roman" w:cs="Times New Roman"/>
          <w:sz w:val="28"/>
          <w:szCs w:val="28"/>
        </w:rPr>
        <w:t>0 млн рублей</w:t>
      </w:r>
    </w:p>
    <w:p w14:paraId="119F17F5" w14:textId="77777777" w:rsidR="00CE4BF1" w:rsidRPr="0089368B" w:rsidRDefault="00CE4BF1" w:rsidP="00CE4BF1">
      <w:pPr>
        <w:pStyle w:val="a7"/>
        <w:numPr>
          <w:ilvl w:val="0"/>
          <w:numId w:val="14"/>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8"/>
          <w:szCs w:val="28"/>
        </w:rPr>
      </w:pPr>
      <w:r w:rsidRPr="0089368B">
        <w:rPr>
          <w:rFonts w:ascii="Times New Roman" w:eastAsia="Times New Roman" w:hAnsi="Times New Roman" w:cs="Times New Roman"/>
          <w:b/>
          <w:i/>
          <w:sz w:val="28"/>
          <w:szCs w:val="28"/>
        </w:rPr>
        <w:t xml:space="preserve">кассовое </w:t>
      </w:r>
      <w:r w:rsidRPr="0089368B">
        <w:rPr>
          <w:rFonts w:ascii="Times New Roman" w:eastAsia="Times New Roman" w:hAnsi="Times New Roman" w:cs="Times New Roman"/>
          <w:b/>
          <w:i/>
          <w:color w:val="000000" w:themeColor="text1"/>
          <w:sz w:val="28"/>
          <w:szCs w:val="28"/>
        </w:rPr>
        <w:t xml:space="preserve">освоение: </w:t>
      </w:r>
      <w:r w:rsidRPr="0089368B">
        <w:rPr>
          <w:rFonts w:ascii="Times New Roman" w:eastAsia="Times New Roman" w:hAnsi="Times New Roman" w:cs="Times New Roman"/>
          <w:color w:val="000000" w:themeColor="text1"/>
          <w:sz w:val="28"/>
          <w:szCs w:val="28"/>
        </w:rPr>
        <w:t xml:space="preserve">0 </w:t>
      </w:r>
      <w:r w:rsidRPr="0089368B">
        <w:rPr>
          <w:rFonts w:ascii="Times New Roman" w:eastAsia="Times New Roman" w:hAnsi="Times New Roman" w:cs="Times New Roman"/>
          <w:sz w:val="28"/>
          <w:szCs w:val="28"/>
        </w:rPr>
        <w:t xml:space="preserve">млн рублей, или </w:t>
      </w:r>
      <w:r w:rsidRPr="0089368B">
        <w:rPr>
          <w:rFonts w:ascii="Times New Roman" w:eastAsia="Times New Roman" w:hAnsi="Times New Roman" w:cs="Times New Roman"/>
          <w:b/>
          <w:bCs/>
          <w:sz w:val="28"/>
          <w:szCs w:val="28"/>
        </w:rPr>
        <w:t>0 %</w:t>
      </w:r>
    </w:p>
    <w:p w14:paraId="1F66CC00" w14:textId="77777777" w:rsidR="00CE4BF1" w:rsidRPr="00702BDC" w:rsidRDefault="00CE4BF1" w:rsidP="00CE4BF1">
      <w:pPr>
        <w:spacing w:after="0" w:line="240" w:lineRule="auto"/>
        <w:ind w:left="709"/>
        <w:jc w:val="both"/>
        <w:rPr>
          <w:rFonts w:ascii="Times New Roman" w:hAnsi="Times New Roman" w:cs="Times New Roman"/>
          <w:b/>
          <w:bCs/>
          <w:i/>
          <w:iCs/>
          <w:sz w:val="28"/>
          <w:szCs w:val="28"/>
        </w:rPr>
      </w:pPr>
    </w:p>
    <w:p w14:paraId="45ACE61B" w14:textId="77777777" w:rsidR="00CE4BF1" w:rsidRDefault="00CE4BF1" w:rsidP="00CE4BF1">
      <w:pPr>
        <w:numPr>
          <w:ilvl w:val="0"/>
          <w:numId w:val="2"/>
        </w:numPr>
        <w:tabs>
          <w:tab w:val="clear" w:pos="720"/>
          <w:tab w:val="num" w:pos="1134"/>
        </w:tabs>
        <w:spacing w:after="0" w:line="240" w:lineRule="auto"/>
        <w:ind w:left="0" w:firstLine="709"/>
        <w:jc w:val="both"/>
        <w:rPr>
          <w:rFonts w:ascii="Times New Roman" w:hAnsi="Times New Roman" w:cs="Times New Roman"/>
          <w:b/>
          <w:bCs/>
          <w:i/>
          <w:iCs/>
          <w:sz w:val="28"/>
          <w:szCs w:val="28"/>
        </w:rPr>
      </w:pPr>
      <w:r w:rsidRPr="00C26347">
        <w:rPr>
          <w:rFonts w:ascii="Times New Roman" w:hAnsi="Times New Roman" w:cs="Times New Roman"/>
          <w:b/>
          <w:bCs/>
          <w:i/>
          <w:iCs/>
          <w:sz w:val="28"/>
          <w:szCs w:val="28"/>
        </w:rPr>
        <w:t>планируемые к достижению показатели и результаты</w:t>
      </w:r>
    </w:p>
    <w:p w14:paraId="150465F0" w14:textId="77777777" w:rsidR="00CE4BF1" w:rsidRPr="00585F57" w:rsidRDefault="00CE4BF1" w:rsidP="00CE4BF1">
      <w:pPr>
        <w:spacing w:after="0" w:line="240" w:lineRule="auto"/>
        <w:ind w:firstLine="709"/>
        <w:jc w:val="both"/>
        <w:rPr>
          <w:rFonts w:ascii="Times New Roman" w:hAnsi="Times New Roman" w:cs="Times New Roman"/>
          <w:sz w:val="28"/>
          <w:szCs w:val="28"/>
        </w:rPr>
      </w:pPr>
      <w:r w:rsidRPr="00585F57">
        <w:rPr>
          <w:rFonts w:ascii="Times New Roman" w:hAnsi="Times New Roman" w:cs="Times New Roman"/>
          <w:sz w:val="28"/>
          <w:szCs w:val="28"/>
        </w:rPr>
        <w:t>В рамках реализации регионального проекта запланировано:</w:t>
      </w:r>
    </w:p>
    <w:p w14:paraId="64C770A4" w14:textId="77777777" w:rsidR="00CE4BF1" w:rsidRPr="0089368B" w:rsidRDefault="00CE4BF1" w:rsidP="00CE4BF1">
      <w:pPr>
        <w:pStyle w:val="a7"/>
        <w:numPr>
          <w:ilvl w:val="1"/>
          <w:numId w:val="8"/>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9368B">
        <w:rPr>
          <w:rFonts w:ascii="Times New Roman" w:hAnsi="Times New Roman" w:cs="Times New Roman"/>
          <w:sz w:val="28"/>
          <w:szCs w:val="28"/>
        </w:rPr>
        <w:t xml:space="preserve">Проектирование мусоросортировочного комплекса мощностью </w:t>
      </w:r>
      <w:r w:rsidRPr="0089368B">
        <w:rPr>
          <w:rFonts w:ascii="Times New Roman" w:hAnsi="Times New Roman" w:cs="Times New Roman"/>
          <w:sz w:val="28"/>
          <w:szCs w:val="28"/>
        </w:rPr>
        <w:br/>
        <w:t>500 тыс. тонн в год» в Карабудахкентском районе Республики Дагестан;</w:t>
      </w:r>
    </w:p>
    <w:p w14:paraId="52393638" w14:textId="664B27BE" w:rsidR="00CE4BF1" w:rsidRPr="00011A4A" w:rsidRDefault="00CE4BF1" w:rsidP="00FE5FF6">
      <w:pPr>
        <w:pStyle w:val="a7"/>
        <w:widowControl w:val="0"/>
        <w:shd w:val="clear" w:color="auto" w:fill="FFFFFF" w:themeFill="background1"/>
        <w:autoSpaceDE w:val="0"/>
        <w:autoSpaceDN w:val="0"/>
        <w:adjustRightInd w:val="0"/>
        <w:spacing w:after="0" w:line="240" w:lineRule="auto"/>
        <w:ind w:left="0"/>
        <w:jc w:val="both"/>
        <w:rPr>
          <w:rFonts w:ascii="Times New Roman" w:eastAsia="Times New Roman" w:hAnsi="Times New Roman" w:cs="Times New Roman"/>
          <w:sz w:val="28"/>
          <w:szCs w:val="28"/>
        </w:rPr>
      </w:pPr>
      <w:r w:rsidRPr="004A4A4B">
        <w:rPr>
          <w:rFonts w:ascii="Times New Roman" w:hAnsi="Times New Roman" w:cs="Times New Roman"/>
          <w:sz w:val="28"/>
          <w:szCs w:val="28"/>
        </w:rPr>
        <w:t>П</w:t>
      </w:r>
      <w:r w:rsidRPr="004A4A4B">
        <w:rPr>
          <w:rFonts w:ascii="Times New Roman" w:eastAsia="Times New Roman" w:hAnsi="Times New Roman" w:cs="Times New Roman"/>
          <w:bCs/>
          <w:color w:val="000000" w:themeColor="text1"/>
          <w:sz w:val="28"/>
          <w:szCs w:val="28"/>
        </w:rPr>
        <w:t>редусмотрены средства в размере</w:t>
      </w:r>
      <w:r>
        <w:rPr>
          <w:rFonts w:ascii="Times New Roman" w:eastAsia="Times New Roman" w:hAnsi="Times New Roman" w:cs="Times New Roman"/>
          <w:bCs/>
          <w:color w:val="000000" w:themeColor="text1"/>
          <w:sz w:val="28"/>
          <w:szCs w:val="28"/>
        </w:rPr>
        <w:t xml:space="preserve"> 0</w:t>
      </w:r>
      <w:r w:rsidRPr="00F27D45">
        <w:rPr>
          <w:rFonts w:ascii="Times New Roman" w:eastAsia="Times New Roman" w:hAnsi="Times New Roman" w:cs="Times New Roman"/>
          <w:bCs/>
          <w:color w:val="000000" w:themeColor="text1"/>
          <w:sz w:val="28"/>
          <w:szCs w:val="28"/>
        </w:rPr>
        <w:t xml:space="preserve"> млн рублей</w:t>
      </w:r>
      <w:r>
        <w:rPr>
          <w:rFonts w:ascii="Times New Roman" w:eastAsia="Times New Roman" w:hAnsi="Times New Roman" w:cs="Times New Roman"/>
          <w:bCs/>
          <w:color w:val="000000" w:themeColor="text1"/>
          <w:sz w:val="28"/>
          <w:szCs w:val="28"/>
        </w:rPr>
        <w:t xml:space="preserve"> </w:t>
      </w:r>
      <w:r w:rsidRPr="004A4A4B">
        <w:rPr>
          <w:rFonts w:ascii="Times New Roman" w:eastAsia="Times New Roman" w:hAnsi="Times New Roman" w:cs="Times New Roman"/>
          <w:sz w:val="28"/>
          <w:szCs w:val="28"/>
        </w:rPr>
        <w:t xml:space="preserve">(ФБ – </w:t>
      </w:r>
      <w:r>
        <w:rPr>
          <w:rFonts w:ascii="Times New Roman" w:eastAsia="Times New Roman" w:hAnsi="Times New Roman" w:cs="Times New Roman"/>
          <w:sz w:val="28"/>
          <w:szCs w:val="28"/>
        </w:rPr>
        <w:t>0</w:t>
      </w:r>
      <w:r w:rsidRPr="004A4A4B">
        <w:rPr>
          <w:rFonts w:ascii="Times New Roman" w:eastAsia="Times New Roman" w:hAnsi="Times New Roman" w:cs="Times New Roman"/>
          <w:sz w:val="28"/>
          <w:szCs w:val="28"/>
        </w:rPr>
        <w:t xml:space="preserve"> млн рублей,</w:t>
      </w:r>
      <w:r w:rsidR="00FE5FF6">
        <w:rPr>
          <w:rFonts w:ascii="Times New Roman" w:eastAsia="Times New Roman" w:hAnsi="Times New Roman" w:cs="Times New Roman"/>
          <w:sz w:val="28"/>
          <w:szCs w:val="28"/>
        </w:rPr>
        <w:t xml:space="preserve"> </w:t>
      </w:r>
      <w:r w:rsidRPr="004A4A4B">
        <w:rPr>
          <w:rFonts w:ascii="Times New Roman" w:eastAsia="Times New Roman" w:hAnsi="Times New Roman" w:cs="Times New Roman"/>
          <w:sz w:val="28"/>
          <w:szCs w:val="28"/>
        </w:rPr>
        <w:t xml:space="preserve">РБ – </w:t>
      </w:r>
      <w:r>
        <w:rPr>
          <w:rFonts w:ascii="Times New Roman" w:eastAsia="Times New Roman" w:hAnsi="Times New Roman" w:cs="Times New Roman"/>
          <w:sz w:val="28"/>
          <w:szCs w:val="28"/>
        </w:rPr>
        <w:t>0</w:t>
      </w:r>
      <w:r w:rsidRPr="004A4A4B">
        <w:rPr>
          <w:rFonts w:ascii="Times New Roman" w:eastAsia="Times New Roman" w:hAnsi="Times New Roman" w:cs="Times New Roman"/>
          <w:sz w:val="28"/>
          <w:szCs w:val="28"/>
        </w:rPr>
        <w:t xml:space="preserve"> млн рублей,</w:t>
      </w:r>
      <w:r w:rsidRPr="00847F7C">
        <w:t xml:space="preserve"> </w:t>
      </w:r>
      <w:r w:rsidRPr="004A4A4B">
        <w:rPr>
          <w:rFonts w:ascii="Times New Roman" w:eastAsia="Times New Roman" w:hAnsi="Times New Roman" w:cs="Times New Roman"/>
          <w:sz w:val="28"/>
          <w:szCs w:val="28"/>
        </w:rPr>
        <w:t xml:space="preserve">иные средства – </w:t>
      </w:r>
      <w:r w:rsidRPr="00276881">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w:t>
      </w:r>
      <w:r w:rsidRPr="00276881">
        <w:rPr>
          <w:rFonts w:ascii="Times New Roman" w:eastAsia="Times New Roman" w:hAnsi="Times New Roman" w:cs="Times New Roman"/>
          <w:sz w:val="28"/>
          <w:szCs w:val="28"/>
        </w:rPr>
        <w:t>млн</w:t>
      </w:r>
      <w:r w:rsidRPr="004A4A4B">
        <w:rPr>
          <w:rFonts w:ascii="Times New Roman" w:eastAsia="Times New Roman" w:hAnsi="Times New Roman" w:cs="Times New Roman"/>
          <w:sz w:val="28"/>
          <w:szCs w:val="28"/>
        </w:rPr>
        <w:t xml:space="preserve"> рублей);</w:t>
      </w:r>
    </w:p>
    <w:p w14:paraId="77E1D8BC" w14:textId="77777777" w:rsidR="00CE4BF1" w:rsidRPr="0089368B" w:rsidRDefault="00CE4BF1" w:rsidP="00CE4BF1">
      <w:pPr>
        <w:pStyle w:val="a7"/>
        <w:numPr>
          <w:ilvl w:val="1"/>
          <w:numId w:val="8"/>
        </w:numPr>
        <w:tabs>
          <w:tab w:val="left" w:pos="993"/>
        </w:tabs>
        <w:suppressAutoHyphens/>
        <w:spacing w:after="0" w:line="240" w:lineRule="auto"/>
        <w:ind w:left="0" w:firstLine="709"/>
        <w:jc w:val="both"/>
        <w:rPr>
          <w:rFonts w:ascii="Times New Roman" w:hAnsi="Times New Roman" w:cs="Times New Roman"/>
          <w:iCs/>
          <w:sz w:val="28"/>
          <w:szCs w:val="28"/>
        </w:rPr>
      </w:pPr>
      <w:r w:rsidRPr="0089368B">
        <w:rPr>
          <w:rFonts w:ascii="Times New Roman" w:hAnsi="Times New Roman" w:cs="Times New Roman"/>
          <w:iCs/>
          <w:sz w:val="28"/>
          <w:szCs w:val="28"/>
        </w:rPr>
        <w:t xml:space="preserve">«Проектирование мусоросортировочного комплекса мощностью </w:t>
      </w:r>
      <w:r w:rsidRPr="0089368B">
        <w:rPr>
          <w:rFonts w:ascii="Times New Roman" w:hAnsi="Times New Roman" w:cs="Times New Roman"/>
          <w:iCs/>
          <w:sz w:val="28"/>
          <w:szCs w:val="28"/>
        </w:rPr>
        <w:br/>
        <w:t>250 тыс. тонн в год» в Хасавюртовском районе Республики Дагестан;</w:t>
      </w:r>
    </w:p>
    <w:p w14:paraId="2E448EB2" w14:textId="36D95B52" w:rsidR="00CE4BF1" w:rsidRPr="00011A4A" w:rsidRDefault="00CE4BF1" w:rsidP="00FE5FF6">
      <w:pPr>
        <w:pStyle w:val="a7"/>
        <w:widowControl w:val="0"/>
        <w:shd w:val="clear" w:color="auto" w:fill="FFFFFF" w:themeFill="background1"/>
        <w:autoSpaceDE w:val="0"/>
        <w:autoSpaceDN w:val="0"/>
        <w:adjustRightInd w:val="0"/>
        <w:spacing w:after="0" w:line="240" w:lineRule="auto"/>
        <w:ind w:left="0"/>
        <w:jc w:val="both"/>
        <w:rPr>
          <w:rFonts w:ascii="Times New Roman" w:eastAsia="Times New Roman" w:hAnsi="Times New Roman" w:cs="Times New Roman"/>
          <w:sz w:val="28"/>
          <w:szCs w:val="28"/>
        </w:rPr>
      </w:pPr>
      <w:r w:rsidRPr="004A4A4B">
        <w:rPr>
          <w:rFonts w:ascii="Times New Roman" w:hAnsi="Times New Roman" w:cs="Times New Roman"/>
          <w:sz w:val="28"/>
          <w:szCs w:val="28"/>
        </w:rPr>
        <w:t>П</w:t>
      </w:r>
      <w:r w:rsidRPr="004A4A4B">
        <w:rPr>
          <w:rFonts w:ascii="Times New Roman" w:eastAsia="Times New Roman" w:hAnsi="Times New Roman" w:cs="Times New Roman"/>
          <w:bCs/>
          <w:color w:val="000000" w:themeColor="text1"/>
          <w:sz w:val="28"/>
          <w:szCs w:val="28"/>
        </w:rPr>
        <w:t>редусмотрены средства в размере</w:t>
      </w:r>
      <w:r>
        <w:rPr>
          <w:rFonts w:ascii="Times New Roman" w:eastAsia="Times New Roman" w:hAnsi="Times New Roman" w:cs="Times New Roman"/>
          <w:bCs/>
          <w:color w:val="000000" w:themeColor="text1"/>
          <w:sz w:val="28"/>
          <w:szCs w:val="28"/>
        </w:rPr>
        <w:t xml:space="preserve"> 0</w:t>
      </w:r>
      <w:r w:rsidRPr="00F27D45">
        <w:rPr>
          <w:rFonts w:ascii="Times New Roman" w:eastAsia="Times New Roman" w:hAnsi="Times New Roman" w:cs="Times New Roman"/>
          <w:bCs/>
          <w:color w:val="000000" w:themeColor="text1"/>
          <w:sz w:val="28"/>
          <w:szCs w:val="28"/>
        </w:rPr>
        <w:t xml:space="preserve"> млн рублей</w:t>
      </w:r>
      <w:r>
        <w:rPr>
          <w:rFonts w:ascii="Times New Roman" w:eastAsia="Times New Roman" w:hAnsi="Times New Roman" w:cs="Times New Roman"/>
          <w:bCs/>
          <w:color w:val="000000" w:themeColor="text1"/>
          <w:sz w:val="28"/>
          <w:szCs w:val="28"/>
        </w:rPr>
        <w:t xml:space="preserve"> </w:t>
      </w:r>
      <w:r w:rsidRPr="004A4A4B">
        <w:rPr>
          <w:rFonts w:ascii="Times New Roman" w:eastAsia="Times New Roman" w:hAnsi="Times New Roman" w:cs="Times New Roman"/>
          <w:sz w:val="28"/>
          <w:szCs w:val="28"/>
        </w:rPr>
        <w:t xml:space="preserve">(ФБ – </w:t>
      </w:r>
      <w:r>
        <w:rPr>
          <w:rFonts w:ascii="Times New Roman" w:eastAsia="Times New Roman" w:hAnsi="Times New Roman" w:cs="Times New Roman"/>
          <w:sz w:val="28"/>
          <w:szCs w:val="28"/>
        </w:rPr>
        <w:t>0</w:t>
      </w:r>
      <w:r w:rsidRPr="004A4A4B">
        <w:rPr>
          <w:rFonts w:ascii="Times New Roman" w:eastAsia="Times New Roman" w:hAnsi="Times New Roman" w:cs="Times New Roman"/>
          <w:sz w:val="28"/>
          <w:szCs w:val="28"/>
        </w:rPr>
        <w:t xml:space="preserve"> млн рублей,</w:t>
      </w:r>
      <w:r w:rsidR="00FE5FF6">
        <w:rPr>
          <w:rFonts w:ascii="Times New Roman" w:eastAsia="Times New Roman" w:hAnsi="Times New Roman" w:cs="Times New Roman"/>
          <w:sz w:val="28"/>
          <w:szCs w:val="28"/>
        </w:rPr>
        <w:t xml:space="preserve"> </w:t>
      </w:r>
      <w:r w:rsidRPr="004A4A4B">
        <w:rPr>
          <w:rFonts w:ascii="Times New Roman" w:eastAsia="Times New Roman" w:hAnsi="Times New Roman" w:cs="Times New Roman"/>
          <w:sz w:val="28"/>
          <w:szCs w:val="28"/>
        </w:rPr>
        <w:t xml:space="preserve">РБ – </w:t>
      </w:r>
      <w:r>
        <w:rPr>
          <w:rFonts w:ascii="Times New Roman" w:eastAsia="Times New Roman" w:hAnsi="Times New Roman" w:cs="Times New Roman"/>
          <w:sz w:val="28"/>
          <w:szCs w:val="28"/>
        </w:rPr>
        <w:t>0</w:t>
      </w:r>
      <w:r w:rsidRPr="004A4A4B">
        <w:rPr>
          <w:rFonts w:ascii="Times New Roman" w:eastAsia="Times New Roman" w:hAnsi="Times New Roman" w:cs="Times New Roman"/>
          <w:sz w:val="28"/>
          <w:szCs w:val="28"/>
        </w:rPr>
        <w:t xml:space="preserve"> млн рублей,</w:t>
      </w:r>
      <w:r w:rsidRPr="00847F7C">
        <w:t xml:space="preserve"> </w:t>
      </w:r>
      <w:r w:rsidRPr="004A4A4B">
        <w:rPr>
          <w:rFonts w:ascii="Times New Roman" w:eastAsia="Times New Roman" w:hAnsi="Times New Roman" w:cs="Times New Roman"/>
          <w:sz w:val="28"/>
          <w:szCs w:val="28"/>
        </w:rPr>
        <w:t xml:space="preserve">иные средства – </w:t>
      </w:r>
      <w:r w:rsidRPr="00276881">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w:t>
      </w:r>
      <w:r w:rsidRPr="00276881">
        <w:rPr>
          <w:rFonts w:ascii="Times New Roman" w:eastAsia="Times New Roman" w:hAnsi="Times New Roman" w:cs="Times New Roman"/>
          <w:sz w:val="28"/>
          <w:szCs w:val="28"/>
        </w:rPr>
        <w:t>млн</w:t>
      </w:r>
      <w:r w:rsidRPr="004A4A4B">
        <w:rPr>
          <w:rFonts w:ascii="Times New Roman" w:eastAsia="Times New Roman" w:hAnsi="Times New Roman" w:cs="Times New Roman"/>
          <w:sz w:val="28"/>
          <w:szCs w:val="28"/>
        </w:rPr>
        <w:t xml:space="preserve"> рублей);</w:t>
      </w:r>
    </w:p>
    <w:p w14:paraId="172319CF" w14:textId="77777777" w:rsidR="00CE4BF1" w:rsidRPr="0089368B" w:rsidRDefault="00CE4BF1" w:rsidP="00CE4BF1">
      <w:pPr>
        <w:pStyle w:val="a7"/>
        <w:numPr>
          <w:ilvl w:val="1"/>
          <w:numId w:val="8"/>
        </w:numPr>
        <w:tabs>
          <w:tab w:val="left" w:pos="993"/>
          <w:tab w:val="left" w:pos="1560"/>
          <w:tab w:val="left" w:pos="1701"/>
        </w:tabs>
        <w:suppressAutoHyphens/>
        <w:spacing w:after="0" w:line="240" w:lineRule="auto"/>
        <w:ind w:left="0" w:firstLine="709"/>
        <w:jc w:val="both"/>
        <w:rPr>
          <w:rFonts w:ascii="Times New Roman" w:hAnsi="Times New Roman" w:cs="Times New Roman"/>
          <w:iCs/>
          <w:sz w:val="28"/>
          <w:szCs w:val="28"/>
        </w:rPr>
      </w:pPr>
      <w:r w:rsidRPr="0089368B">
        <w:rPr>
          <w:rFonts w:ascii="Times New Roman" w:hAnsi="Times New Roman" w:cs="Times New Roman"/>
          <w:iCs/>
          <w:sz w:val="28"/>
          <w:szCs w:val="28"/>
        </w:rPr>
        <w:t xml:space="preserve"> «Проектирование полигона захоронения не пригодных для переработки ТКО производительностью 150 тыс. тонн ТКО в год» в Хасавюртовском районе Республики Дагестан;</w:t>
      </w:r>
    </w:p>
    <w:p w14:paraId="38A1D731" w14:textId="361CCEDD" w:rsidR="00CE4BF1" w:rsidRPr="00011A4A" w:rsidRDefault="00CE4BF1" w:rsidP="00FE5FF6">
      <w:pPr>
        <w:pStyle w:val="a7"/>
        <w:widowControl w:val="0"/>
        <w:shd w:val="clear" w:color="auto" w:fill="FFFFFF" w:themeFill="background1"/>
        <w:autoSpaceDE w:val="0"/>
        <w:autoSpaceDN w:val="0"/>
        <w:adjustRightInd w:val="0"/>
        <w:spacing w:after="0" w:line="240" w:lineRule="auto"/>
        <w:ind w:left="0"/>
        <w:jc w:val="both"/>
        <w:rPr>
          <w:rFonts w:ascii="Times New Roman" w:eastAsia="Times New Roman" w:hAnsi="Times New Roman" w:cs="Times New Roman"/>
          <w:sz w:val="28"/>
          <w:szCs w:val="28"/>
        </w:rPr>
      </w:pPr>
      <w:r w:rsidRPr="004A4A4B">
        <w:rPr>
          <w:rFonts w:ascii="Times New Roman" w:hAnsi="Times New Roman" w:cs="Times New Roman"/>
          <w:sz w:val="28"/>
          <w:szCs w:val="28"/>
        </w:rPr>
        <w:t>П</w:t>
      </w:r>
      <w:r w:rsidRPr="004A4A4B">
        <w:rPr>
          <w:rFonts w:ascii="Times New Roman" w:eastAsia="Times New Roman" w:hAnsi="Times New Roman" w:cs="Times New Roman"/>
          <w:bCs/>
          <w:color w:val="000000" w:themeColor="text1"/>
          <w:sz w:val="28"/>
          <w:szCs w:val="28"/>
        </w:rPr>
        <w:t>редусмотрены средства в размере</w:t>
      </w:r>
      <w:r>
        <w:rPr>
          <w:rFonts w:ascii="Times New Roman" w:eastAsia="Times New Roman" w:hAnsi="Times New Roman" w:cs="Times New Roman"/>
          <w:bCs/>
          <w:color w:val="000000" w:themeColor="text1"/>
          <w:sz w:val="28"/>
          <w:szCs w:val="28"/>
        </w:rPr>
        <w:t xml:space="preserve"> 0</w:t>
      </w:r>
      <w:r w:rsidRPr="00F27D45">
        <w:rPr>
          <w:rFonts w:ascii="Times New Roman" w:eastAsia="Times New Roman" w:hAnsi="Times New Roman" w:cs="Times New Roman"/>
          <w:bCs/>
          <w:color w:val="000000" w:themeColor="text1"/>
          <w:sz w:val="28"/>
          <w:szCs w:val="28"/>
        </w:rPr>
        <w:t xml:space="preserve"> млн рублей</w:t>
      </w:r>
      <w:r>
        <w:rPr>
          <w:rFonts w:ascii="Times New Roman" w:eastAsia="Times New Roman" w:hAnsi="Times New Roman" w:cs="Times New Roman"/>
          <w:bCs/>
          <w:color w:val="000000" w:themeColor="text1"/>
          <w:sz w:val="28"/>
          <w:szCs w:val="28"/>
        </w:rPr>
        <w:t xml:space="preserve"> </w:t>
      </w:r>
      <w:r w:rsidRPr="004A4A4B">
        <w:rPr>
          <w:rFonts w:ascii="Times New Roman" w:eastAsia="Times New Roman" w:hAnsi="Times New Roman" w:cs="Times New Roman"/>
          <w:sz w:val="28"/>
          <w:szCs w:val="28"/>
        </w:rPr>
        <w:t xml:space="preserve">(ФБ – </w:t>
      </w:r>
      <w:r>
        <w:rPr>
          <w:rFonts w:ascii="Times New Roman" w:eastAsia="Times New Roman" w:hAnsi="Times New Roman" w:cs="Times New Roman"/>
          <w:sz w:val="28"/>
          <w:szCs w:val="28"/>
        </w:rPr>
        <w:t>0</w:t>
      </w:r>
      <w:r w:rsidRPr="004A4A4B">
        <w:rPr>
          <w:rFonts w:ascii="Times New Roman" w:eastAsia="Times New Roman" w:hAnsi="Times New Roman" w:cs="Times New Roman"/>
          <w:sz w:val="28"/>
          <w:szCs w:val="28"/>
        </w:rPr>
        <w:t xml:space="preserve"> млн рублей,</w:t>
      </w:r>
      <w:r w:rsidR="00FE5FF6">
        <w:rPr>
          <w:rFonts w:ascii="Times New Roman" w:eastAsia="Times New Roman" w:hAnsi="Times New Roman" w:cs="Times New Roman"/>
          <w:sz w:val="28"/>
          <w:szCs w:val="28"/>
        </w:rPr>
        <w:t xml:space="preserve"> </w:t>
      </w:r>
      <w:r w:rsidRPr="004A4A4B">
        <w:rPr>
          <w:rFonts w:ascii="Times New Roman" w:eastAsia="Times New Roman" w:hAnsi="Times New Roman" w:cs="Times New Roman"/>
          <w:sz w:val="28"/>
          <w:szCs w:val="28"/>
        </w:rPr>
        <w:t xml:space="preserve">РБ – </w:t>
      </w:r>
      <w:r>
        <w:rPr>
          <w:rFonts w:ascii="Times New Roman" w:eastAsia="Times New Roman" w:hAnsi="Times New Roman" w:cs="Times New Roman"/>
          <w:sz w:val="28"/>
          <w:szCs w:val="28"/>
        </w:rPr>
        <w:t>0</w:t>
      </w:r>
      <w:r w:rsidRPr="004A4A4B">
        <w:rPr>
          <w:rFonts w:ascii="Times New Roman" w:eastAsia="Times New Roman" w:hAnsi="Times New Roman" w:cs="Times New Roman"/>
          <w:sz w:val="28"/>
          <w:szCs w:val="28"/>
        </w:rPr>
        <w:t xml:space="preserve"> млн рублей,</w:t>
      </w:r>
      <w:r w:rsidRPr="00847F7C">
        <w:t xml:space="preserve"> </w:t>
      </w:r>
      <w:r w:rsidRPr="004A4A4B">
        <w:rPr>
          <w:rFonts w:ascii="Times New Roman" w:eastAsia="Times New Roman" w:hAnsi="Times New Roman" w:cs="Times New Roman"/>
          <w:sz w:val="28"/>
          <w:szCs w:val="28"/>
        </w:rPr>
        <w:t xml:space="preserve">иные средства – </w:t>
      </w:r>
      <w:r w:rsidRPr="00276881">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w:t>
      </w:r>
      <w:r w:rsidRPr="00276881">
        <w:rPr>
          <w:rFonts w:ascii="Times New Roman" w:eastAsia="Times New Roman" w:hAnsi="Times New Roman" w:cs="Times New Roman"/>
          <w:sz w:val="28"/>
          <w:szCs w:val="28"/>
        </w:rPr>
        <w:t>млн</w:t>
      </w:r>
      <w:r w:rsidRPr="004A4A4B">
        <w:rPr>
          <w:rFonts w:ascii="Times New Roman" w:eastAsia="Times New Roman" w:hAnsi="Times New Roman" w:cs="Times New Roman"/>
          <w:sz w:val="28"/>
          <w:szCs w:val="28"/>
        </w:rPr>
        <w:t xml:space="preserve"> рублей);</w:t>
      </w:r>
    </w:p>
    <w:p w14:paraId="33C94719" w14:textId="77777777" w:rsidR="00CE4BF1" w:rsidRPr="0089368B" w:rsidRDefault="00CE4BF1" w:rsidP="00CE4BF1">
      <w:pPr>
        <w:pStyle w:val="a7"/>
        <w:numPr>
          <w:ilvl w:val="1"/>
          <w:numId w:val="8"/>
        </w:numPr>
        <w:tabs>
          <w:tab w:val="left" w:pos="993"/>
        </w:tabs>
        <w:suppressAutoHyphens/>
        <w:spacing w:after="0" w:line="240" w:lineRule="auto"/>
        <w:ind w:left="0" w:firstLine="709"/>
        <w:jc w:val="both"/>
        <w:rPr>
          <w:rFonts w:ascii="Times New Roman" w:hAnsi="Times New Roman" w:cs="Times New Roman"/>
          <w:iCs/>
          <w:sz w:val="28"/>
          <w:szCs w:val="28"/>
        </w:rPr>
      </w:pPr>
      <w:r w:rsidRPr="0089368B">
        <w:rPr>
          <w:rFonts w:ascii="Times New Roman" w:hAnsi="Times New Roman" w:cs="Times New Roman"/>
          <w:iCs/>
          <w:sz w:val="28"/>
          <w:szCs w:val="28"/>
        </w:rPr>
        <w:t>«Проектирование полигона захоронения не пригодных для переработки ТКО производительностью 120 тыс. тонн ТКО в год» в Дербентском районе Республики Дагестан.</w:t>
      </w:r>
    </w:p>
    <w:p w14:paraId="4BB94AD2" w14:textId="7C513D41" w:rsidR="00CE4BF1" w:rsidRPr="00FE5FF6" w:rsidRDefault="00CE4BF1" w:rsidP="00FE5FF6">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8"/>
          <w:szCs w:val="28"/>
        </w:rPr>
      </w:pPr>
      <w:r w:rsidRPr="00FE5FF6">
        <w:rPr>
          <w:rFonts w:ascii="Times New Roman" w:hAnsi="Times New Roman" w:cs="Times New Roman"/>
          <w:sz w:val="28"/>
          <w:szCs w:val="28"/>
        </w:rPr>
        <w:t>П</w:t>
      </w:r>
      <w:r w:rsidRPr="00FE5FF6">
        <w:rPr>
          <w:rFonts w:ascii="Times New Roman" w:eastAsia="Times New Roman" w:hAnsi="Times New Roman" w:cs="Times New Roman"/>
          <w:bCs/>
          <w:color w:val="000000" w:themeColor="text1"/>
          <w:sz w:val="28"/>
          <w:szCs w:val="28"/>
        </w:rPr>
        <w:t xml:space="preserve">редусмотрены средства в размере 0 млн рублей </w:t>
      </w:r>
      <w:r w:rsidRPr="00FE5FF6">
        <w:rPr>
          <w:rFonts w:ascii="Times New Roman" w:eastAsia="Times New Roman" w:hAnsi="Times New Roman" w:cs="Times New Roman"/>
          <w:sz w:val="28"/>
          <w:szCs w:val="28"/>
        </w:rPr>
        <w:t>(ФБ – 0 млн рублей,</w:t>
      </w:r>
      <w:r w:rsidR="00FE5FF6">
        <w:rPr>
          <w:rFonts w:ascii="Times New Roman" w:eastAsia="Times New Roman" w:hAnsi="Times New Roman" w:cs="Times New Roman"/>
          <w:sz w:val="28"/>
          <w:szCs w:val="28"/>
        </w:rPr>
        <w:t xml:space="preserve"> </w:t>
      </w:r>
      <w:r w:rsidRPr="00FE5FF6">
        <w:rPr>
          <w:rFonts w:ascii="Times New Roman" w:eastAsia="Times New Roman" w:hAnsi="Times New Roman" w:cs="Times New Roman"/>
          <w:sz w:val="28"/>
          <w:szCs w:val="28"/>
        </w:rPr>
        <w:t>РБ – 0 млн рублей,</w:t>
      </w:r>
      <w:r w:rsidRPr="00847F7C">
        <w:t xml:space="preserve"> </w:t>
      </w:r>
      <w:r w:rsidRPr="00FE5FF6">
        <w:rPr>
          <w:rFonts w:ascii="Times New Roman" w:eastAsia="Times New Roman" w:hAnsi="Times New Roman" w:cs="Times New Roman"/>
          <w:sz w:val="28"/>
          <w:szCs w:val="28"/>
        </w:rPr>
        <w:t>иные средства – 0 млн рублей);</w:t>
      </w:r>
    </w:p>
    <w:p w14:paraId="1E7831BC" w14:textId="77777777" w:rsidR="00CE4BF1" w:rsidRPr="00011A4A" w:rsidRDefault="00CE4BF1" w:rsidP="00CE4BF1">
      <w:pPr>
        <w:pStyle w:val="a7"/>
        <w:widowControl w:val="0"/>
        <w:shd w:val="clear" w:color="auto" w:fill="FFFFFF" w:themeFill="background1"/>
        <w:autoSpaceDE w:val="0"/>
        <w:autoSpaceDN w:val="0"/>
        <w:adjustRightInd w:val="0"/>
        <w:spacing w:after="0" w:line="240" w:lineRule="auto"/>
        <w:ind w:left="426" w:firstLine="282"/>
        <w:jc w:val="both"/>
        <w:rPr>
          <w:rFonts w:ascii="Times New Roman" w:eastAsia="Times New Roman" w:hAnsi="Times New Roman" w:cs="Times New Roman"/>
          <w:sz w:val="28"/>
          <w:szCs w:val="28"/>
        </w:rPr>
      </w:pPr>
    </w:p>
    <w:tbl>
      <w:tblPr>
        <w:tblStyle w:val="12"/>
        <w:tblW w:w="9605" w:type="dxa"/>
        <w:tblLook w:val="04A0" w:firstRow="1" w:lastRow="0" w:firstColumn="1" w:lastColumn="0" w:noHBand="0" w:noVBand="1"/>
      </w:tblPr>
      <w:tblGrid>
        <w:gridCol w:w="709"/>
        <w:gridCol w:w="3686"/>
        <w:gridCol w:w="928"/>
        <w:gridCol w:w="933"/>
        <w:gridCol w:w="805"/>
        <w:gridCol w:w="2544"/>
      </w:tblGrid>
      <w:tr w:rsidR="00CE4BF1" w:rsidRPr="001F3A11" w14:paraId="57B36F77" w14:textId="77777777" w:rsidTr="00FE5FF6">
        <w:trPr>
          <w:trHeight w:val="183"/>
        </w:trPr>
        <w:tc>
          <w:tcPr>
            <w:tcW w:w="709" w:type="dxa"/>
            <w:hideMark/>
          </w:tcPr>
          <w:p w14:paraId="0418ABCD" w14:textId="77777777" w:rsidR="00CE4BF1" w:rsidRPr="00C2168E" w:rsidRDefault="00CE4BF1" w:rsidP="00D34F0C">
            <w:pPr>
              <w:jc w:val="center"/>
              <w:rPr>
                <w:b/>
                <w:bCs/>
                <w:sz w:val="24"/>
                <w:szCs w:val="24"/>
              </w:rPr>
            </w:pPr>
            <w:r w:rsidRPr="00C2168E">
              <w:rPr>
                <w:b/>
                <w:bCs/>
                <w:sz w:val="24"/>
                <w:szCs w:val="24"/>
              </w:rPr>
              <w:t>№ п/п</w:t>
            </w:r>
          </w:p>
        </w:tc>
        <w:tc>
          <w:tcPr>
            <w:tcW w:w="3686" w:type="dxa"/>
            <w:hideMark/>
          </w:tcPr>
          <w:p w14:paraId="41839B48" w14:textId="77777777" w:rsidR="00CE4BF1" w:rsidRPr="00C2168E" w:rsidRDefault="00CE4BF1" w:rsidP="00D34F0C">
            <w:pPr>
              <w:jc w:val="center"/>
              <w:rPr>
                <w:b/>
                <w:bCs/>
                <w:sz w:val="24"/>
                <w:szCs w:val="24"/>
              </w:rPr>
            </w:pPr>
            <w:r w:rsidRPr="00C2168E">
              <w:rPr>
                <w:b/>
                <w:bCs/>
                <w:sz w:val="24"/>
                <w:szCs w:val="24"/>
              </w:rPr>
              <w:t>Показатели</w:t>
            </w:r>
          </w:p>
        </w:tc>
        <w:tc>
          <w:tcPr>
            <w:tcW w:w="928" w:type="dxa"/>
            <w:hideMark/>
          </w:tcPr>
          <w:p w14:paraId="70E901C1" w14:textId="77777777" w:rsidR="00CE4BF1" w:rsidRPr="00C2168E" w:rsidRDefault="00CE4BF1" w:rsidP="00D34F0C">
            <w:pPr>
              <w:jc w:val="center"/>
              <w:rPr>
                <w:b/>
                <w:bCs/>
                <w:sz w:val="24"/>
                <w:szCs w:val="24"/>
              </w:rPr>
            </w:pPr>
            <w:r w:rsidRPr="00C2168E">
              <w:rPr>
                <w:b/>
                <w:bCs/>
                <w:sz w:val="24"/>
                <w:szCs w:val="24"/>
              </w:rPr>
              <w:t>План</w:t>
            </w:r>
          </w:p>
        </w:tc>
        <w:tc>
          <w:tcPr>
            <w:tcW w:w="933" w:type="dxa"/>
            <w:hideMark/>
          </w:tcPr>
          <w:p w14:paraId="35F538D5" w14:textId="77777777" w:rsidR="00CE4BF1" w:rsidRPr="00C2168E" w:rsidRDefault="00CE4BF1" w:rsidP="00D34F0C">
            <w:pPr>
              <w:jc w:val="center"/>
              <w:rPr>
                <w:b/>
                <w:bCs/>
                <w:sz w:val="24"/>
                <w:szCs w:val="24"/>
              </w:rPr>
            </w:pPr>
            <w:r w:rsidRPr="00C2168E">
              <w:rPr>
                <w:b/>
                <w:bCs/>
                <w:sz w:val="24"/>
                <w:szCs w:val="24"/>
              </w:rPr>
              <w:t>Факт</w:t>
            </w:r>
          </w:p>
        </w:tc>
        <w:tc>
          <w:tcPr>
            <w:tcW w:w="805" w:type="dxa"/>
            <w:hideMark/>
          </w:tcPr>
          <w:p w14:paraId="1B9216A0" w14:textId="77777777" w:rsidR="00CE4BF1" w:rsidRPr="00C2168E" w:rsidRDefault="00CE4BF1" w:rsidP="00D34F0C">
            <w:pPr>
              <w:jc w:val="center"/>
              <w:rPr>
                <w:b/>
                <w:bCs/>
                <w:sz w:val="24"/>
                <w:szCs w:val="24"/>
              </w:rPr>
            </w:pPr>
            <w:r w:rsidRPr="00C2168E">
              <w:rPr>
                <w:b/>
                <w:bCs/>
                <w:sz w:val="24"/>
                <w:szCs w:val="24"/>
              </w:rPr>
              <w:t>%</w:t>
            </w:r>
          </w:p>
        </w:tc>
        <w:tc>
          <w:tcPr>
            <w:tcW w:w="2544" w:type="dxa"/>
            <w:hideMark/>
          </w:tcPr>
          <w:p w14:paraId="4E7ACA65" w14:textId="77777777" w:rsidR="00CE4BF1" w:rsidRPr="00C2168E" w:rsidRDefault="00CE4BF1" w:rsidP="00D34F0C">
            <w:pPr>
              <w:ind w:firstLine="709"/>
              <w:jc w:val="center"/>
              <w:rPr>
                <w:b/>
                <w:bCs/>
                <w:sz w:val="24"/>
                <w:szCs w:val="24"/>
              </w:rPr>
            </w:pPr>
            <w:r w:rsidRPr="00C2168E">
              <w:rPr>
                <w:b/>
                <w:bCs/>
                <w:sz w:val="24"/>
                <w:szCs w:val="24"/>
              </w:rPr>
              <w:t>Примечание</w:t>
            </w:r>
          </w:p>
        </w:tc>
      </w:tr>
      <w:tr w:rsidR="00CE4BF1" w:rsidRPr="001F3A11" w14:paraId="35A98F42" w14:textId="77777777" w:rsidTr="00FE5FF6">
        <w:trPr>
          <w:trHeight w:val="945"/>
        </w:trPr>
        <w:tc>
          <w:tcPr>
            <w:tcW w:w="709" w:type="dxa"/>
            <w:hideMark/>
          </w:tcPr>
          <w:p w14:paraId="19C7FBDA" w14:textId="77777777" w:rsidR="00CE4BF1" w:rsidRPr="001F3A11" w:rsidRDefault="00CE4BF1" w:rsidP="00D34F0C">
            <w:pPr>
              <w:jc w:val="both"/>
              <w:rPr>
                <w:sz w:val="28"/>
                <w:szCs w:val="28"/>
              </w:rPr>
            </w:pPr>
            <w:r w:rsidRPr="001F3A11">
              <w:rPr>
                <w:spacing w:val="-4"/>
                <w:sz w:val="28"/>
                <w:szCs w:val="28"/>
              </w:rPr>
              <w:t>1.</w:t>
            </w:r>
          </w:p>
        </w:tc>
        <w:tc>
          <w:tcPr>
            <w:tcW w:w="3686" w:type="dxa"/>
            <w:hideMark/>
          </w:tcPr>
          <w:p w14:paraId="2815A8F2" w14:textId="77777777" w:rsidR="00CE4BF1" w:rsidRPr="001F3A11" w:rsidRDefault="00CE4BF1" w:rsidP="00D34F0C">
            <w:pPr>
              <w:autoSpaceDE w:val="0"/>
              <w:autoSpaceDN w:val="0"/>
              <w:adjustRightInd w:val="0"/>
              <w:rPr>
                <w:sz w:val="28"/>
                <w:szCs w:val="28"/>
              </w:rPr>
            </w:pPr>
            <w:r w:rsidRPr="001F3A11">
              <w:rPr>
                <w:sz w:val="28"/>
                <w:szCs w:val="28"/>
              </w:rPr>
              <w:t>Доля захораниваемых твердых</w:t>
            </w:r>
            <w:r>
              <w:rPr>
                <w:sz w:val="28"/>
                <w:szCs w:val="28"/>
              </w:rPr>
              <w:t xml:space="preserve"> </w:t>
            </w:r>
            <w:r w:rsidRPr="001F3A11">
              <w:rPr>
                <w:sz w:val="28"/>
                <w:szCs w:val="28"/>
              </w:rPr>
              <w:t>коммунальных отходов в общей массе</w:t>
            </w:r>
            <w:r>
              <w:rPr>
                <w:sz w:val="28"/>
                <w:szCs w:val="28"/>
              </w:rPr>
              <w:t xml:space="preserve"> </w:t>
            </w:r>
            <w:r w:rsidRPr="001F3A11">
              <w:rPr>
                <w:sz w:val="28"/>
                <w:szCs w:val="28"/>
              </w:rPr>
              <w:t>образованных твердых коммунальных</w:t>
            </w:r>
            <w:r>
              <w:rPr>
                <w:sz w:val="28"/>
                <w:szCs w:val="28"/>
              </w:rPr>
              <w:t xml:space="preserve"> </w:t>
            </w:r>
            <w:r w:rsidRPr="001F3A11">
              <w:rPr>
                <w:sz w:val="28"/>
                <w:szCs w:val="28"/>
              </w:rPr>
              <w:t>отходов, проц</w:t>
            </w:r>
            <w:r>
              <w:rPr>
                <w:sz w:val="28"/>
                <w:szCs w:val="28"/>
              </w:rPr>
              <w:t>.</w:t>
            </w:r>
          </w:p>
        </w:tc>
        <w:tc>
          <w:tcPr>
            <w:tcW w:w="928" w:type="dxa"/>
            <w:hideMark/>
          </w:tcPr>
          <w:p w14:paraId="61FF2214" w14:textId="77777777" w:rsidR="00CE4BF1" w:rsidRPr="001F3A11" w:rsidRDefault="00CE4BF1" w:rsidP="00D34F0C">
            <w:pPr>
              <w:ind w:firstLine="15"/>
              <w:jc w:val="center"/>
              <w:rPr>
                <w:sz w:val="28"/>
                <w:szCs w:val="28"/>
              </w:rPr>
            </w:pPr>
            <w:r>
              <w:rPr>
                <w:sz w:val="28"/>
                <w:szCs w:val="28"/>
              </w:rPr>
              <w:t>87,5</w:t>
            </w:r>
          </w:p>
        </w:tc>
        <w:tc>
          <w:tcPr>
            <w:tcW w:w="933" w:type="dxa"/>
            <w:hideMark/>
          </w:tcPr>
          <w:p w14:paraId="13CB5520" w14:textId="77777777" w:rsidR="00CE4BF1" w:rsidRPr="001F3A11" w:rsidRDefault="00CE4BF1" w:rsidP="00D34F0C">
            <w:pPr>
              <w:ind w:firstLine="15"/>
              <w:jc w:val="center"/>
              <w:rPr>
                <w:sz w:val="28"/>
                <w:szCs w:val="28"/>
              </w:rPr>
            </w:pPr>
            <w:r>
              <w:rPr>
                <w:sz w:val="28"/>
                <w:szCs w:val="28"/>
              </w:rPr>
              <w:t>0</w:t>
            </w:r>
          </w:p>
        </w:tc>
        <w:tc>
          <w:tcPr>
            <w:tcW w:w="805" w:type="dxa"/>
            <w:hideMark/>
          </w:tcPr>
          <w:p w14:paraId="7A8D69C3" w14:textId="77777777" w:rsidR="00CE4BF1" w:rsidRPr="001F3A11" w:rsidRDefault="00CE4BF1" w:rsidP="00D34F0C">
            <w:pPr>
              <w:ind w:firstLine="15"/>
              <w:jc w:val="center"/>
              <w:rPr>
                <w:sz w:val="28"/>
                <w:szCs w:val="28"/>
              </w:rPr>
            </w:pPr>
            <w:r>
              <w:rPr>
                <w:sz w:val="28"/>
                <w:szCs w:val="28"/>
              </w:rPr>
              <w:t>0</w:t>
            </w:r>
          </w:p>
        </w:tc>
        <w:tc>
          <w:tcPr>
            <w:tcW w:w="2544" w:type="dxa"/>
            <w:hideMark/>
          </w:tcPr>
          <w:p w14:paraId="1E1F6670" w14:textId="77777777" w:rsidR="00CE4BF1" w:rsidRPr="001F3A11" w:rsidRDefault="00CE4BF1" w:rsidP="00D34F0C">
            <w:pPr>
              <w:spacing w:line="228" w:lineRule="auto"/>
              <w:ind w:left="-68" w:right="-97"/>
              <w:jc w:val="center"/>
              <w:rPr>
                <w:sz w:val="28"/>
                <w:szCs w:val="28"/>
              </w:rPr>
            </w:pPr>
            <w:r>
              <w:rPr>
                <w:sz w:val="28"/>
                <w:szCs w:val="28"/>
              </w:rPr>
              <w:t>20</w:t>
            </w:r>
            <w:r w:rsidRPr="001F3A11">
              <w:rPr>
                <w:sz w:val="28"/>
                <w:szCs w:val="28"/>
              </w:rPr>
              <w:t>.12.202</w:t>
            </w:r>
            <w:r>
              <w:rPr>
                <w:sz w:val="28"/>
                <w:szCs w:val="28"/>
              </w:rPr>
              <w:t>5</w:t>
            </w:r>
            <w:r w:rsidRPr="001F3A11">
              <w:rPr>
                <w:sz w:val="28"/>
                <w:szCs w:val="28"/>
              </w:rPr>
              <w:t xml:space="preserve"> года подписано Соглашение о реализации регионального проекта</w:t>
            </w:r>
            <w:r>
              <w:rPr>
                <w:sz w:val="28"/>
                <w:szCs w:val="28"/>
              </w:rPr>
              <w:t xml:space="preserve"> </w:t>
            </w:r>
            <w:r w:rsidRPr="001F3A11">
              <w:rPr>
                <w:sz w:val="28"/>
                <w:szCs w:val="28"/>
              </w:rPr>
              <w:t xml:space="preserve">№ </w:t>
            </w:r>
            <w:r w:rsidRPr="003A26E9">
              <w:rPr>
                <w:sz w:val="28"/>
                <w:szCs w:val="28"/>
              </w:rPr>
              <w:t>051-2024-Ч20037-1/4</w:t>
            </w:r>
          </w:p>
        </w:tc>
      </w:tr>
      <w:tr w:rsidR="00CE4BF1" w:rsidRPr="001F3A11" w14:paraId="51A5679F" w14:textId="77777777" w:rsidTr="00FE5FF6">
        <w:trPr>
          <w:trHeight w:val="945"/>
        </w:trPr>
        <w:tc>
          <w:tcPr>
            <w:tcW w:w="709" w:type="dxa"/>
            <w:hideMark/>
          </w:tcPr>
          <w:p w14:paraId="44E9B623" w14:textId="77777777" w:rsidR="00CE4BF1" w:rsidRPr="001F3A11" w:rsidRDefault="00CE4BF1" w:rsidP="00D34F0C">
            <w:pPr>
              <w:ind w:firstLine="22"/>
              <w:jc w:val="both"/>
              <w:rPr>
                <w:sz w:val="28"/>
                <w:szCs w:val="28"/>
              </w:rPr>
            </w:pPr>
            <w:r w:rsidRPr="001F3A11">
              <w:rPr>
                <w:spacing w:val="-4"/>
                <w:sz w:val="28"/>
                <w:szCs w:val="28"/>
              </w:rPr>
              <w:t>2.</w:t>
            </w:r>
          </w:p>
        </w:tc>
        <w:tc>
          <w:tcPr>
            <w:tcW w:w="3686" w:type="dxa"/>
            <w:hideMark/>
          </w:tcPr>
          <w:p w14:paraId="54FD2A6A" w14:textId="77777777" w:rsidR="00CE4BF1" w:rsidRPr="001F3A11" w:rsidRDefault="00CE4BF1" w:rsidP="00D34F0C">
            <w:pPr>
              <w:autoSpaceDE w:val="0"/>
              <w:autoSpaceDN w:val="0"/>
              <w:adjustRightInd w:val="0"/>
              <w:rPr>
                <w:sz w:val="28"/>
                <w:szCs w:val="28"/>
              </w:rPr>
            </w:pPr>
            <w:r w:rsidRPr="001F3A11">
              <w:rPr>
                <w:sz w:val="28"/>
                <w:szCs w:val="28"/>
              </w:rPr>
              <w:t>Доля обрабатываемых твердых</w:t>
            </w:r>
            <w:r>
              <w:rPr>
                <w:sz w:val="28"/>
                <w:szCs w:val="28"/>
              </w:rPr>
              <w:t xml:space="preserve"> </w:t>
            </w:r>
            <w:r w:rsidRPr="001F3A11">
              <w:rPr>
                <w:sz w:val="28"/>
                <w:szCs w:val="28"/>
              </w:rPr>
              <w:t>коммунальных отходов в общей массе</w:t>
            </w:r>
            <w:r>
              <w:rPr>
                <w:sz w:val="28"/>
                <w:szCs w:val="28"/>
              </w:rPr>
              <w:t xml:space="preserve"> </w:t>
            </w:r>
            <w:r w:rsidRPr="001F3A11">
              <w:rPr>
                <w:sz w:val="28"/>
                <w:szCs w:val="28"/>
              </w:rPr>
              <w:t>образованных твердых коммунальных</w:t>
            </w:r>
            <w:r>
              <w:rPr>
                <w:sz w:val="28"/>
                <w:szCs w:val="28"/>
              </w:rPr>
              <w:t xml:space="preserve"> </w:t>
            </w:r>
            <w:r w:rsidRPr="001F3A11">
              <w:rPr>
                <w:sz w:val="28"/>
                <w:szCs w:val="28"/>
              </w:rPr>
              <w:t>отходов, проц</w:t>
            </w:r>
            <w:r>
              <w:rPr>
                <w:sz w:val="28"/>
                <w:szCs w:val="28"/>
              </w:rPr>
              <w:t>.</w:t>
            </w:r>
          </w:p>
        </w:tc>
        <w:tc>
          <w:tcPr>
            <w:tcW w:w="928" w:type="dxa"/>
            <w:hideMark/>
          </w:tcPr>
          <w:p w14:paraId="0F510C36" w14:textId="77777777" w:rsidR="00CE4BF1" w:rsidRPr="001F3A11" w:rsidRDefault="00CE4BF1" w:rsidP="00D34F0C">
            <w:pPr>
              <w:ind w:firstLine="15"/>
              <w:jc w:val="center"/>
              <w:rPr>
                <w:sz w:val="28"/>
                <w:szCs w:val="28"/>
              </w:rPr>
            </w:pPr>
            <w:r>
              <w:rPr>
                <w:sz w:val="28"/>
                <w:szCs w:val="28"/>
              </w:rPr>
              <w:t>8,2</w:t>
            </w:r>
          </w:p>
        </w:tc>
        <w:tc>
          <w:tcPr>
            <w:tcW w:w="933" w:type="dxa"/>
            <w:hideMark/>
          </w:tcPr>
          <w:p w14:paraId="334E3614" w14:textId="77777777" w:rsidR="00CE4BF1" w:rsidRPr="001F3A11" w:rsidRDefault="00CE4BF1" w:rsidP="00D34F0C">
            <w:pPr>
              <w:ind w:firstLine="15"/>
              <w:jc w:val="center"/>
              <w:rPr>
                <w:sz w:val="28"/>
                <w:szCs w:val="28"/>
              </w:rPr>
            </w:pPr>
            <w:r w:rsidRPr="001F3A11">
              <w:rPr>
                <w:spacing w:val="-4"/>
                <w:sz w:val="28"/>
                <w:szCs w:val="28"/>
              </w:rPr>
              <w:t>0</w:t>
            </w:r>
          </w:p>
        </w:tc>
        <w:tc>
          <w:tcPr>
            <w:tcW w:w="805" w:type="dxa"/>
            <w:hideMark/>
          </w:tcPr>
          <w:p w14:paraId="5A7D7B86" w14:textId="77777777" w:rsidR="00CE4BF1" w:rsidRPr="001F3A11" w:rsidRDefault="00CE4BF1" w:rsidP="00D34F0C">
            <w:pPr>
              <w:ind w:firstLine="15"/>
              <w:jc w:val="center"/>
              <w:rPr>
                <w:sz w:val="28"/>
                <w:szCs w:val="28"/>
              </w:rPr>
            </w:pPr>
            <w:r w:rsidRPr="001F3A11">
              <w:rPr>
                <w:spacing w:val="-4"/>
                <w:sz w:val="28"/>
                <w:szCs w:val="28"/>
              </w:rPr>
              <w:t>0</w:t>
            </w:r>
          </w:p>
        </w:tc>
        <w:tc>
          <w:tcPr>
            <w:tcW w:w="2544" w:type="dxa"/>
            <w:hideMark/>
          </w:tcPr>
          <w:p w14:paraId="1AF8B0DA" w14:textId="77777777" w:rsidR="00CE4BF1" w:rsidRPr="001F3A11" w:rsidRDefault="00CE4BF1" w:rsidP="00D34F0C">
            <w:pPr>
              <w:spacing w:line="228" w:lineRule="auto"/>
              <w:ind w:left="-68" w:right="-97"/>
              <w:jc w:val="center"/>
              <w:rPr>
                <w:sz w:val="28"/>
                <w:szCs w:val="28"/>
              </w:rPr>
            </w:pPr>
            <w:r w:rsidRPr="001F3A11">
              <w:rPr>
                <w:sz w:val="28"/>
                <w:szCs w:val="28"/>
              </w:rPr>
              <w:t> </w:t>
            </w:r>
            <w:r>
              <w:rPr>
                <w:sz w:val="28"/>
                <w:szCs w:val="28"/>
              </w:rPr>
              <w:t>20</w:t>
            </w:r>
            <w:r w:rsidRPr="001F3A11">
              <w:rPr>
                <w:sz w:val="28"/>
                <w:szCs w:val="28"/>
              </w:rPr>
              <w:t>.12.202</w:t>
            </w:r>
            <w:r>
              <w:rPr>
                <w:sz w:val="28"/>
                <w:szCs w:val="28"/>
              </w:rPr>
              <w:t>5</w:t>
            </w:r>
            <w:r w:rsidRPr="001F3A11">
              <w:rPr>
                <w:sz w:val="28"/>
                <w:szCs w:val="28"/>
              </w:rPr>
              <w:t xml:space="preserve"> года подписано Соглашение о реализации регионального проекта</w:t>
            </w:r>
            <w:r>
              <w:rPr>
                <w:sz w:val="28"/>
                <w:szCs w:val="28"/>
              </w:rPr>
              <w:t xml:space="preserve"> </w:t>
            </w:r>
            <w:r w:rsidRPr="001F3A11">
              <w:rPr>
                <w:sz w:val="28"/>
                <w:szCs w:val="28"/>
              </w:rPr>
              <w:t xml:space="preserve">№ </w:t>
            </w:r>
            <w:r w:rsidRPr="003A26E9">
              <w:rPr>
                <w:sz w:val="28"/>
                <w:szCs w:val="28"/>
              </w:rPr>
              <w:t>051-2024-Ч20037-1/4</w:t>
            </w:r>
          </w:p>
        </w:tc>
      </w:tr>
      <w:tr w:rsidR="00CE4BF1" w:rsidRPr="001F3A11" w14:paraId="1876F51D" w14:textId="77777777" w:rsidTr="00FE5FF6">
        <w:trPr>
          <w:trHeight w:val="460"/>
        </w:trPr>
        <w:tc>
          <w:tcPr>
            <w:tcW w:w="709" w:type="dxa"/>
          </w:tcPr>
          <w:p w14:paraId="51852317" w14:textId="77777777" w:rsidR="00CE4BF1" w:rsidRPr="00C2168E" w:rsidRDefault="00CE4BF1" w:rsidP="00D34F0C">
            <w:pPr>
              <w:ind w:firstLine="22"/>
              <w:jc w:val="center"/>
              <w:rPr>
                <w:b/>
                <w:bCs/>
                <w:spacing w:val="-4"/>
                <w:sz w:val="24"/>
                <w:szCs w:val="24"/>
              </w:rPr>
            </w:pPr>
            <w:r w:rsidRPr="00C2168E">
              <w:rPr>
                <w:b/>
                <w:bCs/>
                <w:spacing w:val="-4"/>
                <w:sz w:val="24"/>
                <w:szCs w:val="24"/>
              </w:rPr>
              <w:t>№ п/п</w:t>
            </w:r>
          </w:p>
        </w:tc>
        <w:tc>
          <w:tcPr>
            <w:tcW w:w="3686" w:type="dxa"/>
          </w:tcPr>
          <w:p w14:paraId="7BA00B82" w14:textId="77777777" w:rsidR="00CE4BF1" w:rsidRPr="00C2168E" w:rsidRDefault="00CE4BF1" w:rsidP="00D34F0C">
            <w:pPr>
              <w:autoSpaceDE w:val="0"/>
              <w:autoSpaceDN w:val="0"/>
              <w:adjustRightInd w:val="0"/>
              <w:jc w:val="center"/>
              <w:rPr>
                <w:sz w:val="24"/>
                <w:szCs w:val="24"/>
              </w:rPr>
            </w:pPr>
            <w:r w:rsidRPr="00C2168E">
              <w:rPr>
                <w:b/>
                <w:bCs/>
                <w:sz w:val="24"/>
                <w:szCs w:val="24"/>
              </w:rPr>
              <w:t>Результаты</w:t>
            </w:r>
          </w:p>
        </w:tc>
        <w:tc>
          <w:tcPr>
            <w:tcW w:w="928" w:type="dxa"/>
          </w:tcPr>
          <w:p w14:paraId="45E6787B" w14:textId="77777777" w:rsidR="00CE4BF1" w:rsidRPr="00C2168E" w:rsidRDefault="00CE4BF1" w:rsidP="00D34F0C">
            <w:pPr>
              <w:ind w:firstLine="15"/>
              <w:jc w:val="center"/>
              <w:rPr>
                <w:sz w:val="24"/>
                <w:szCs w:val="24"/>
              </w:rPr>
            </w:pPr>
            <w:r w:rsidRPr="00C2168E">
              <w:rPr>
                <w:b/>
                <w:bCs/>
                <w:sz w:val="24"/>
                <w:szCs w:val="24"/>
              </w:rPr>
              <w:t>План</w:t>
            </w:r>
          </w:p>
        </w:tc>
        <w:tc>
          <w:tcPr>
            <w:tcW w:w="933" w:type="dxa"/>
          </w:tcPr>
          <w:p w14:paraId="35A8E312" w14:textId="77777777" w:rsidR="00CE4BF1" w:rsidRPr="00C2168E" w:rsidRDefault="00CE4BF1" w:rsidP="00D34F0C">
            <w:pPr>
              <w:ind w:firstLine="15"/>
              <w:jc w:val="center"/>
              <w:rPr>
                <w:spacing w:val="-4"/>
                <w:sz w:val="24"/>
                <w:szCs w:val="24"/>
              </w:rPr>
            </w:pPr>
            <w:r w:rsidRPr="00C2168E">
              <w:rPr>
                <w:b/>
                <w:bCs/>
                <w:sz w:val="24"/>
                <w:szCs w:val="24"/>
              </w:rPr>
              <w:t>Факт</w:t>
            </w:r>
          </w:p>
        </w:tc>
        <w:tc>
          <w:tcPr>
            <w:tcW w:w="805" w:type="dxa"/>
          </w:tcPr>
          <w:p w14:paraId="2B1C01F5" w14:textId="77777777" w:rsidR="00CE4BF1" w:rsidRPr="00C2168E" w:rsidRDefault="00CE4BF1" w:rsidP="00D34F0C">
            <w:pPr>
              <w:ind w:firstLine="15"/>
              <w:jc w:val="center"/>
              <w:rPr>
                <w:spacing w:val="-4"/>
                <w:sz w:val="24"/>
                <w:szCs w:val="24"/>
              </w:rPr>
            </w:pPr>
            <w:r w:rsidRPr="00C2168E">
              <w:rPr>
                <w:b/>
                <w:bCs/>
                <w:sz w:val="24"/>
                <w:szCs w:val="24"/>
              </w:rPr>
              <w:t>%</w:t>
            </w:r>
          </w:p>
        </w:tc>
        <w:tc>
          <w:tcPr>
            <w:tcW w:w="2544" w:type="dxa"/>
          </w:tcPr>
          <w:p w14:paraId="6C83D45D" w14:textId="77777777" w:rsidR="00CE4BF1" w:rsidRPr="00C2168E" w:rsidRDefault="00CE4BF1" w:rsidP="00D34F0C">
            <w:pPr>
              <w:spacing w:line="228" w:lineRule="auto"/>
              <w:ind w:left="-68" w:right="-97"/>
              <w:jc w:val="center"/>
              <w:rPr>
                <w:sz w:val="24"/>
                <w:szCs w:val="24"/>
              </w:rPr>
            </w:pPr>
            <w:r w:rsidRPr="00C2168E">
              <w:rPr>
                <w:b/>
                <w:bCs/>
                <w:sz w:val="24"/>
                <w:szCs w:val="24"/>
              </w:rPr>
              <w:t>Примечание</w:t>
            </w:r>
          </w:p>
        </w:tc>
      </w:tr>
      <w:tr w:rsidR="00CE4BF1" w:rsidRPr="001F3A11" w14:paraId="4E44DB9E" w14:textId="77777777" w:rsidTr="00FE5FF6">
        <w:trPr>
          <w:trHeight w:val="70"/>
        </w:trPr>
        <w:tc>
          <w:tcPr>
            <w:tcW w:w="9605" w:type="dxa"/>
            <w:gridSpan w:val="6"/>
          </w:tcPr>
          <w:p w14:paraId="26A620CB" w14:textId="77777777" w:rsidR="00CE4BF1" w:rsidRPr="001F3A11" w:rsidRDefault="00CE4BF1" w:rsidP="00D34F0C">
            <w:pPr>
              <w:ind w:firstLine="15"/>
              <w:jc w:val="both"/>
              <w:rPr>
                <w:b/>
                <w:bCs/>
                <w:sz w:val="28"/>
                <w:szCs w:val="28"/>
              </w:rPr>
            </w:pPr>
            <w:r w:rsidRPr="00132ACC">
              <w:rPr>
                <w:sz w:val="28"/>
                <w:szCs w:val="28"/>
              </w:rPr>
              <w:t>К 2030 году объем твердых коммунальных отходов, направляемых на захоронение, не превышает 50% от объема ежегодно образуемых твердых коммунальных отходов, за счет создания объектов по</w:t>
            </w:r>
            <w:r>
              <w:rPr>
                <w:sz w:val="28"/>
                <w:szCs w:val="28"/>
              </w:rPr>
              <w:t xml:space="preserve"> </w:t>
            </w:r>
            <w:r w:rsidRPr="00132ACC">
              <w:rPr>
                <w:sz w:val="28"/>
                <w:szCs w:val="28"/>
              </w:rPr>
              <w:t>обработке, обезвреживанию и утилизации твердых коммунальных отходов и отходов от использования товаров</w:t>
            </w:r>
          </w:p>
        </w:tc>
      </w:tr>
      <w:tr w:rsidR="00CE4BF1" w:rsidRPr="001F3A11" w14:paraId="5A4B75F0" w14:textId="77777777" w:rsidTr="00FE5FF6">
        <w:trPr>
          <w:trHeight w:val="945"/>
        </w:trPr>
        <w:tc>
          <w:tcPr>
            <w:tcW w:w="709" w:type="dxa"/>
            <w:hideMark/>
          </w:tcPr>
          <w:p w14:paraId="42AA2E5D" w14:textId="77777777" w:rsidR="00CE4BF1" w:rsidRPr="001F3A11" w:rsidRDefault="00CE4BF1" w:rsidP="00D34F0C">
            <w:pPr>
              <w:ind w:firstLine="22"/>
              <w:jc w:val="both"/>
              <w:rPr>
                <w:sz w:val="28"/>
                <w:szCs w:val="28"/>
              </w:rPr>
            </w:pPr>
            <w:r w:rsidRPr="001F3A11">
              <w:rPr>
                <w:sz w:val="28"/>
                <w:szCs w:val="28"/>
              </w:rPr>
              <w:t>1</w:t>
            </w:r>
          </w:p>
        </w:tc>
        <w:tc>
          <w:tcPr>
            <w:tcW w:w="3686" w:type="dxa"/>
            <w:hideMark/>
          </w:tcPr>
          <w:p w14:paraId="15C18A31" w14:textId="77777777" w:rsidR="00CE4BF1" w:rsidRPr="001F3A11" w:rsidRDefault="00CE4BF1" w:rsidP="00D34F0C">
            <w:pPr>
              <w:ind w:firstLine="15"/>
              <w:jc w:val="both"/>
              <w:rPr>
                <w:sz w:val="28"/>
                <w:szCs w:val="28"/>
              </w:rPr>
            </w:pPr>
            <w:r w:rsidRPr="00540A23">
              <w:rPr>
                <w:sz w:val="28"/>
                <w:szCs w:val="28"/>
              </w:rPr>
              <w:t>Введены в промышленную</w:t>
            </w:r>
            <w:r>
              <w:rPr>
                <w:sz w:val="28"/>
                <w:szCs w:val="28"/>
              </w:rPr>
              <w:t xml:space="preserve"> </w:t>
            </w:r>
            <w:r w:rsidRPr="00540A23">
              <w:rPr>
                <w:sz w:val="28"/>
                <w:szCs w:val="28"/>
              </w:rPr>
              <w:t>эксплуатацию объекты размещения</w:t>
            </w:r>
            <w:r>
              <w:rPr>
                <w:sz w:val="28"/>
                <w:szCs w:val="28"/>
              </w:rPr>
              <w:t xml:space="preserve"> </w:t>
            </w:r>
            <w:r w:rsidRPr="00540A23">
              <w:rPr>
                <w:sz w:val="28"/>
                <w:szCs w:val="28"/>
              </w:rPr>
              <w:t xml:space="preserve">твердых </w:t>
            </w:r>
            <w:r w:rsidRPr="00540A23">
              <w:rPr>
                <w:sz w:val="28"/>
                <w:szCs w:val="28"/>
              </w:rPr>
              <w:lastRenderedPageBreak/>
              <w:t>коммунальных отходов</w:t>
            </w:r>
            <w:r w:rsidRPr="001F3A11">
              <w:rPr>
                <w:sz w:val="28"/>
                <w:szCs w:val="28"/>
              </w:rPr>
              <w:t>, млн тонн</w:t>
            </w:r>
          </w:p>
        </w:tc>
        <w:tc>
          <w:tcPr>
            <w:tcW w:w="928" w:type="dxa"/>
            <w:hideMark/>
          </w:tcPr>
          <w:p w14:paraId="3CDF3C90" w14:textId="77777777" w:rsidR="00CE4BF1" w:rsidRPr="001F3A11" w:rsidRDefault="00CE4BF1" w:rsidP="00D34F0C">
            <w:pPr>
              <w:ind w:firstLine="15"/>
              <w:jc w:val="center"/>
              <w:rPr>
                <w:sz w:val="28"/>
                <w:szCs w:val="28"/>
              </w:rPr>
            </w:pPr>
            <w:r w:rsidRPr="001F3A11">
              <w:rPr>
                <w:sz w:val="28"/>
                <w:szCs w:val="28"/>
              </w:rPr>
              <w:lastRenderedPageBreak/>
              <w:t>0,</w:t>
            </w:r>
            <w:r>
              <w:rPr>
                <w:sz w:val="28"/>
                <w:szCs w:val="28"/>
              </w:rPr>
              <w:t>3</w:t>
            </w:r>
          </w:p>
        </w:tc>
        <w:tc>
          <w:tcPr>
            <w:tcW w:w="933" w:type="dxa"/>
            <w:hideMark/>
          </w:tcPr>
          <w:p w14:paraId="5B233415" w14:textId="77777777" w:rsidR="00CE4BF1" w:rsidRPr="001F3A11" w:rsidRDefault="00CE4BF1" w:rsidP="00D34F0C">
            <w:pPr>
              <w:ind w:firstLine="15"/>
              <w:jc w:val="center"/>
              <w:rPr>
                <w:sz w:val="28"/>
                <w:szCs w:val="28"/>
              </w:rPr>
            </w:pPr>
          </w:p>
        </w:tc>
        <w:tc>
          <w:tcPr>
            <w:tcW w:w="805" w:type="dxa"/>
            <w:hideMark/>
          </w:tcPr>
          <w:p w14:paraId="7091E650" w14:textId="77777777" w:rsidR="00CE4BF1" w:rsidRPr="001F3A11" w:rsidRDefault="00CE4BF1" w:rsidP="00D34F0C">
            <w:pPr>
              <w:ind w:firstLine="15"/>
              <w:jc w:val="center"/>
              <w:rPr>
                <w:sz w:val="28"/>
                <w:szCs w:val="28"/>
              </w:rPr>
            </w:pPr>
          </w:p>
        </w:tc>
        <w:tc>
          <w:tcPr>
            <w:tcW w:w="2544" w:type="dxa"/>
            <w:hideMark/>
          </w:tcPr>
          <w:p w14:paraId="283D7F5A" w14:textId="77777777" w:rsidR="00CE4BF1" w:rsidRPr="001F3A11" w:rsidRDefault="00CE4BF1" w:rsidP="00D34F0C">
            <w:pPr>
              <w:ind w:firstLine="15"/>
              <w:jc w:val="both"/>
              <w:rPr>
                <w:sz w:val="28"/>
                <w:szCs w:val="28"/>
              </w:rPr>
            </w:pPr>
          </w:p>
        </w:tc>
      </w:tr>
      <w:tr w:rsidR="00CE4BF1" w:rsidRPr="001F3A11" w14:paraId="2F320056" w14:textId="77777777" w:rsidTr="00FE5FF6">
        <w:trPr>
          <w:trHeight w:val="945"/>
        </w:trPr>
        <w:tc>
          <w:tcPr>
            <w:tcW w:w="709" w:type="dxa"/>
            <w:hideMark/>
          </w:tcPr>
          <w:p w14:paraId="1BF854A7" w14:textId="77777777" w:rsidR="00CE4BF1" w:rsidRPr="001F3A11" w:rsidRDefault="00CE4BF1" w:rsidP="00D34F0C">
            <w:pPr>
              <w:ind w:firstLine="22"/>
              <w:jc w:val="both"/>
              <w:rPr>
                <w:sz w:val="28"/>
                <w:szCs w:val="28"/>
              </w:rPr>
            </w:pPr>
            <w:r w:rsidRPr="001F3A11">
              <w:rPr>
                <w:sz w:val="28"/>
                <w:szCs w:val="28"/>
              </w:rPr>
              <w:t>2</w:t>
            </w:r>
          </w:p>
        </w:tc>
        <w:tc>
          <w:tcPr>
            <w:tcW w:w="3686" w:type="dxa"/>
            <w:hideMark/>
          </w:tcPr>
          <w:p w14:paraId="20D443B1" w14:textId="77777777" w:rsidR="00CE4BF1" w:rsidRPr="001F3A11" w:rsidRDefault="00CE4BF1" w:rsidP="00D34F0C">
            <w:pPr>
              <w:ind w:firstLine="15"/>
              <w:jc w:val="both"/>
              <w:rPr>
                <w:sz w:val="28"/>
                <w:szCs w:val="28"/>
              </w:rPr>
            </w:pPr>
            <w:r w:rsidRPr="00540A23">
              <w:rPr>
                <w:sz w:val="28"/>
                <w:szCs w:val="28"/>
              </w:rPr>
              <w:t>Введены в промышленную</w:t>
            </w:r>
            <w:r>
              <w:rPr>
                <w:sz w:val="28"/>
                <w:szCs w:val="28"/>
              </w:rPr>
              <w:t xml:space="preserve"> </w:t>
            </w:r>
            <w:r w:rsidRPr="00540A23">
              <w:rPr>
                <w:sz w:val="28"/>
                <w:szCs w:val="28"/>
              </w:rPr>
              <w:t>эксплуатацию мощности по</w:t>
            </w:r>
            <w:r>
              <w:rPr>
                <w:sz w:val="28"/>
                <w:szCs w:val="28"/>
              </w:rPr>
              <w:t xml:space="preserve"> </w:t>
            </w:r>
            <w:r w:rsidRPr="00540A23">
              <w:rPr>
                <w:sz w:val="28"/>
                <w:szCs w:val="28"/>
              </w:rPr>
              <w:t>утилизации и (или) обезвреживанию</w:t>
            </w:r>
            <w:r>
              <w:rPr>
                <w:sz w:val="28"/>
                <w:szCs w:val="28"/>
              </w:rPr>
              <w:t xml:space="preserve"> </w:t>
            </w:r>
            <w:r w:rsidRPr="00540A23">
              <w:rPr>
                <w:sz w:val="28"/>
                <w:szCs w:val="28"/>
              </w:rPr>
              <w:t>отходов, в том числе выделенных в</w:t>
            </w:r>
            <w:r>
              <w:rPr>
                <w:sz w:val="28"/>
                <w:szCs w:val="28"/>
              </w:rPr>
              <w:t xml:space="preserve"> </w:t>
            </w:r>
            <w:r w:rsidRPr="00540A23">
              <w:rPr>
                <w:sz w:val="28"/>
                <w:szCs w:val="28"/>
              </w:rPr>
              <w:t>результате раздельного накопления и</w:t>
            </w:r>
            <w:r>
              <w:rPr>
                <w:sz w:val="28"/>
                <w:szCs w:val="28"/>
              </w:rPr>
              <w:t xml:space="preserve"> </w:t>
            </w:r>
            <w:r w:rsidRPr="00540A23">
              <w:rPr>
                <w:sz w:val="28"/>
                <w:szCs w:val="28"/>
              </w:rPr>
              <w:t>(или) обработки твердых</w:t>
            </w:r>
            <w:r>
              <w:rPr>
                <w:sz w:val="28"/>
                <w:szCs w:val="28"/>
              </w:rPr>
              <w:t xml:space="preserve"> </w:t>
            </w:r>
            <w:r w:rsidRPr="00540A23">
              <w:rPr>
                <w:sz w:val="28"/>
                <w:szCs w:val="28"/>
              </w:rPr>
              <w:t>коммунальных отходов</w:t>
            </w:r>
            <w:r w:rsidRPr="001F3A11">
              <w:rPr>
                <w:sz w:val="28"/>
                <w:szCs w:val="28"/>
              </w:rPr>
              <w:t>, млн тонн</w:t>
            </w:r>
          </w:p>
        </w:tc>
        <w:tc>
          <w:tcPr>
            <w:tcW w:w="928" w:type="dxa"/>
            <w:hideMark/>
          </w:tcPr>
          <w:p w14:paraId="0A35998C" w14:textId="77777777" w:rsidR="00CE4BF1" w:rsidRPr="001F3A11" w:rsidRDefault="00CE4BF1" w:rsidP="00D34F0C">
            <w:pPr>
              <w:ind w:firstLine="15"/>
              <w:jc w:val="center"/>
              <w:rPr>
                <w:sz w:val="28"/>
                <w:szCs w:val="28"/>
              </w:rPr>
            </w:pPr>
            <w:r w:rsidRPr="001F3A11">
              <w:rPr>
                <w:sz w:val="28"/>
                <w:szCs w:val="28"/>
              </w:rPr>
              <w:t>0,</w:t>
            </w:r>
            <w:r>
              <w:rPr>
                <w:sz w:val="28"/>
                <w:szCs w:val="28"/>
              </w:rPr>
              <w:t>53</w:t>
            </w:r>
          </w:p>
        </w:tc>
        <w:tc>
          <w:tcPr>
            <w:tcW w:w="933" w:type="dxa"/>
            <w:hideMark/>
          </w:tcPr>
          <w:p w14:paraId="455044D5" w14:textId="77777777" w:rsidR="00CE4BF1" w:rsidRPr="001F3A11" w:rsidRDefault="00CE4BF1" w:rsidP="00D34F0C">
            <w:pPr>
              <w:ind w:firstLine="15"/>
              <w:jc w:val="center"/>
              <w:rPr>
                <w:sz w:val="28"/>
                <w:szCs w:val="28"/>
              </w:rPr>
            </w:pPr>
          </w:p>
        </w:tc>
        <w:tc>
          <w:tcPr>
            <w:tcW w:w="805" w:type="dxa"/>
            <w:hideMark/>
          </w:tcPr>
          <w:p w14:paraId="336D8954" w14:textId="77777777" w:rsidR="00CE4BF1" w:rsidRPr="001F3A11" w:rsidRDefault="00CE4BF1" w:rsidP="00D34F0C">
            <w:pPr>
              <w:ind w:firstLine="15"/>
              <w:jc w:val="center"/>
              <w:rPr>
                <w:sz w:val="28"/>
                <w:szCs w:val="28"/>
              </w:rPr>
            </w:pPr>
          </w:p>
        </w:tc>
        <w:tc>
          <w:tcPr>
            <w:tcW w:w="2544" w:type="dxa"/>
            <w:hideMark/>
          </w:tcPr>
          <w:p w14:paraId="0C3A2F37" w14:textId="77777777" w:rsidR="00CE4BF1" w:rsidRPr="001F3A11" w:rsidRDefault="00CE4BF1" w:rsidP="00D34F0C">
            <w:pPr>
              <w:ind w:firstLine="15"/>
              <w:jc w:val="both"/>
              <w:rPr>
                <w:sz w:val="28"/>
                <w:szCs w:val="28"/>
              </w:rPr>
            </w:pPr>
            <w:r w:rsidRPr="001F3A11">
              <w:rPr>
                <w:sz w:val="28"/>
                <w:szCs w:val="28"/>
              </w:rPr>
              <w:t> </w:t>
            </w:r>
          </w:p>
        </w:tc>
      </w:tr>
      <w:tr w:rsidR="00CE4BF1" w:rsidRPr="001F3A11" w14:paraId="7F8C7F61" w14:textId="77777777" w:rsidTr="00FE5FF6">
        <w:trPr>
          <w:trHeight w:val="945"/>
        </w:trPr>
        <w:tc>
          <w:tcPr>
            <w:tcW w:w="709" w:type="dxa"/>
          </w:tcPr>
          <w:p w14:paraId="2C43B54A" w14:textId="77777777" w:rsidR="00CE4BF1" w:rsidRPr="001F3A11" w:rsidRDefault="00CE4BF1" w:rsidP="00D34F0C">
            <w:pPr>
              <w:jc w:val="both"/>
              <w:rPr>
                <w:sz w:val="28"/>
                <w:szCs w:val="28"/>
              </w:rPr>
            </w:pPr>
            <w:r>
              <w:rPr>
                <w:sz w:val="28"/>
                <w:szCs w:val="28"/>
              </w:rPr>
              <w:t>3</w:t>
            </w:r>
          </w:p>
        </w:tc>
        <w:tc>
          <w:tcPr>
            <w:tcW w:w="3686" w:type="dxa"/>
          </w:tcPr>
          <w:p w14:paraId="3C8EADC0" w14:textId="77777777" w:rsidR="00CE4BF1" w:rsidRPr="00540A23" w:rsidRDefault="00CE4BF1" w:rsidP="00D34F0C">
            <w:pPr>
              <w:ind w:firstLine="15"/>
              <w:jc w:val="both"/>
              <w:rPr>
                <w:sz w:val="28"/>
                <w:szCs w:val="28"/>
              </w:rPr>
            </w:pPr>
            <w:r w:rsidRPr="00540A23">
              <w:rPr>
                <w:sz w:val="28"/>
                <w:szCs w:val="28"/>
              </w:rPr>
              <w:t>Введены в промышленную</w:t>
            </w:r>
            <w:r>
              <w:rPr>
                <w:sz w:val="28"/>
                <w:szCs w:val="28"/>
              </w:rPr>
              <w:t xml:space="preserve"> </w:t>
            </w:r>
            <w:r w:rsidRPr="00540A23">
              <w:rPr>
                <w:sz w:val="28"/>
                <w:szCs w:val="28"/>
              </w:rPr>
              <w:t>эксплуатацию мощности по</w:t>
            </w:r>
            <w:r>
              <w:rPr>
                <w:sz w:val="28"/>
                <w:szCs w:val="28"/>
              </w:rPr>
              <w:t xml:space="preserve"> </w:t>
            </w:r>
            <w:r w:rsidRPr="00540A23">
              <w:rPr>
                <w:sz w:val="28"/>
                <w:szCs w:val="28"/>
              </w:rPr>
              <w:t>обработке твердых коммунальных</w:t>
            </w:r>
            <w:r>
              <w:rPr>
                <w:sz w:val="28"/>
                <w:szCs w:val="28"/>
              </w:rPr>
              <w:t xml:space="preserve"> </w:t>
            </w:r>
            <w:r w:rsidRPr="00540A23">
              <w:rPr>
                <w:sz w:val="28"/>
                <w:szCs w:val="28"/>
              </w:rPr>
              <w:t>отходов</w:t>
            </w:r>
            <w:r>
              <w:rPr>
                <w:sz w:val="28"/>
                <w:szCs w:val="28"/>
              </w:rPr>
              <w:t>, млн тонн</w:t>
            </w:r>
          </w:p>
        </w:tc>
        <w:tc>
          <w:tcPr>
            <w:tcW w:w="928" w:type="dxa"/>
          </w:tcPr>
          <w:p w14:paraId="48AC7EBC" w14:textId="77777777" w:rsidR="00CE4BF1" w:rsidRPr="001F3A11" w:rsidRDefault="00CE4BF1" w:rsidP="00D34F0C">
            <w:pPr>
              <w:ind w:firstLine="15"/>
              <w:jc w:val="center"/>
              <w:rPr>
                <w:sz w:val="28"/>
                <w:szCs w:val="28"/>
              </w:rPr>
            </w:pPr>
            <w:r>
              <w:rPr>
                <w:sz w:val="28"/>
                <w:szCs w:val="28"/>
              </w:rPr>
              <w:t>0,95</w:t>
            </w:r>
          </w:p>
        </w:tc>
        <w:tc>
          <w:tcPr>
            <w:tcW w:w="933" w:type="dxa"/>
          </w:tcPr>
          <w:p w14:paraId="1C86BFED" w14:textId="77777777" w:rsidR="00CE4BF1" w:rsidRPr="001F3A11" w:rsidRDefault="00CE4BF1" w:rsidP="00D34F0C">
            <w:pPr>
              <w:ind w:firstLine="15"/>
              <w:jc w:val="center"/>
              <w:rPr>
                <w:sz w:val="28"/>
                <w:szCs w:val="28"/>
              </w:rPr>
            </w:pPr>
          </w:p>
        </w:tc>
        <w:tc>
          <w:tcPr>
            <w:tcW w:w="805" w:type="dxa"/>
          </w:tcPr>
          <w:p w14:paraId="787DA177" w14:textId="77777777" w:rsidR="00CE4BF1" w:rsidRPr="001F3A11" w:rsidRDefault="00CE4BF1" w:rsidP="00D34F0C">
            <w:pPr>
              <w:ind w:firstLine="15"/>
              <w:jc w:val="center"/>
              <w:rPr>
                <w:sz w:val="28"/>
                <w:szCs w:val="28"/>
              </w:rPr>
            </w:pPr>
          </w:p>
        </w:tc>
        <w:tc>
          <w:tcPr>
            <w:tcW w:w="2544" w:type="dxa"/>
          </w:tcPr>
          <w:p w14:paraId="06A83F2E" w14:textId="77777777" w:rsidR="00CE4BF1" w:rsidRPr="001F3A11" w:rsidRDefault="00CE4BF1" w:rsidP="00D34F0C">
            <w:pPr>
              <w:ind w:firstLine="15"/>
              <w:jc w:val="both"/>
              <w:rPr>
                <w:sz w:val="28"/>
                <w:szCs w:val="28"/>
              </w:rPr>
            </w:pPr>
          </w:p>
        </w:tc>
      </w:tr>
    </w:tbl>
    <w:p w14:paraId="4BFFAADE" w14:textId="77777777" w:rsidR="00CE4BF1" w:rsidRPr="00605526" w:rsidRDefault="00CE4BF1" w:rsidP="00CE4BF1">
      <w:pPr>
        <w:spacing w:after="0" w:line="240" w:lineRule="auto"/>
        <w:ind w:firstLine="709"/>
        <w:jc w:val="both"/>
        <w:rPr>
          <w:rFonts w:ascii="Times New Roman" w:hAnsi="Times New Roman" w:cs="Times New Roman"/>
          <w:sz w:val="28"/>
          <w:szCs w:val="28"/>
        </w:rPr>
      </w:pPr>
      <w:r w:rsidRPr="00C26347">
        <w:rPr>
          <w:rFonts w:ascii="Times New Roman" w:hAnsi="Times New Roman" w:cs="Times New Roman"/>
          <w:sz w:val="28"/>
          <w:szCs w:val="28"/>
        </w:rPr>
        <w:t>  </w:t>
      </w:r>
    </w:p>
    <w:p w14:paraId="2A4ADF97" w14:textId="77777777" w:rsidR="00CE4BF1" w:rsidRPr="001F3A11" w:rsidRDefault="00CE4BF1" w:rsidP="00CE4BF1">
      <w:pPr>
        <w:numPr>
          <w:ilvl w:val="0"/>
          <w:numId w:val="9"/>
        </w:numPr>
        <w:tabs>
          <w:tab w:val="clear" w:pos="720"/>
          <w:tab w:val="left" w:pos="142"/>
          <w:tab w:val="num" w:pos="993"/>
        </w:tabs>
        <w:spacing w:after="0" w:line="240" w:lineRule="auto"/>
        <w:ind w:left="0" w:firstLine="709"/>
        <w:jc w:val="both"/>
        <w:rPr>
          <w:rFonts w:ascii="Times New Roman" w:hAnsi="Times New Roman" w:cs="Times New Roman"/>
          <w:sz w:val="28"/>
          <w:szCs w:val="28"/>
        </w:rPr>
      </w:pPr>
      <w:r w:rsidRPr="00C26347">
        <w:rPr>
          <w:rFonts w:ascii="Times New Roman" w:hAnsi="Times New Roman" w:cs="Times New Roman"/>
          <w:b/>
          <w:bCs/>
          <w:i/>
          <w:iCs/>
          <w:sz w:val="28"/>
          <w:szCs w:val="28"/>
        </w:rPr>
        <w:t xml:space="preserve">заключение контрактов </w:t>
      </w:r>
    </w:p>
    <w:p w14:paraId="15706EA3" w14:textId="77777777" w:rsidR="00CE4BF1" w:rsidRPr="00C2168E" w:rsidRDefault="00CE4BF1" w:rsidP="00CE4BF1">
      <w:pPr>
        <w:pStyle w:val="a7"/>
        <w:shd w:val="clear" w:color="auto" w:fill="FFFFFF" w:themeFill="background1"/>
        <w:spacing w:after="0" w:line="240" w:lineRule="auto"/>
        <w:ind w:left="0" w:right="-1" w:firstLine="709"/>
        <w:jc w:val="both"/>
        <w:rPr>
          <w:rFonts w:ascii="Times New Roman" w:eastAsia="Times New Roman" w:hAnsi="Times New Roman" w:cs="Times New Roman"/>
          <w:iCs/>
          <w:sz w:val="28"/>
          <w:szCs w:val="28"/>
        </w:rPr>
      </w:pPr>
      <w:r w:rsidRPr="0089368B">
        <w:rPr>
          <w:rFonts w:ascii="Times New Roman" w:eastAsia="Times New Roman" w:hAnsi="Times New Roman" w:cs="Times New Roman"/>
          <w:b/>
          <w:iCs/>
          <w:sz w:val="28"/>
          <w:szCs w:val="28"/>
        </w:rPr>
        <w:t>Предусмотрено заключение</w:t>
      </w:r>
      <w:r w:rsidRPr="0089368B">
        <w:rPr>
          <w:rFonts w:ascii="Times New Roman" w:eastAsia="Times New Roman" w:hAnsi="Times New Roman" w:cs="Times New Roman"/>
          <w:b/>
          <w:i/>
          <w:sz w:val="28"/>
          <w:szCs w:val="28"/>
        </w:rPr>
        <w:t xml:space="preserve"> </w:t>
      </w:r>
      <w:r w:rsidRPr="0089368B">
        <w:rPr>
          <w:rFonts w:ascii="Times New Roman" w:eastAsia="Times New Roman" w:hAnsi="Times New Roman" w:cs="Times New Roman"/>
          <w:b/>
          <w:iCs/>
          <w:sz w:val="28"/>
          <w:szCs w:val="28"/>
        </w:rPr>
        <w:t>0</w:t>
      </w:r>
      <w:r w:rsidRPr="0089368B">
        <w:rPr>
          <w:rFonts w:ascii="Times New Roman" w:eastAsia="Times New Roman" w:hAnsi="Times New Roman" w:cs="Times New Roman"/>
          <w:b/>
          <w:i/>
          <w:sz w:val="28"/>
          <w:szCs w:val="28"/>
        </w:rPr>
        <w:t xml:space="preserve"> </w:t>
      </w:r>
      <w:r w:rsidRPr="0089368B">
        <w:rPr>
          <w:rFonts w:ascii="Times New Roman" w:eastAsia="Times New Roman" w:hAnsi="Times New Roman" w:cs="Times New Roman"/>
          <w:b/>
          <w:iCs/>
          <w:sz w:val="28"/>
          <w:szCs w:val="28"/>
        </w:rPr>
        <w:t>контрактов (договоров) на сумму</w:t>
      </w:r>
      <w:r w:rsidRPr="0089368B">
        <w:rPr>
          <w:rFonts w:ascii="Times New Roman" w:eastAsia="Times New Roman" w:hAnsi="Times New Roman" w:cs="Times New Roman"/>
          <w:b/>
          <w:i/>
          <w:sz w:val="28"/>
          <w:szCs w:val="28"/>
        </w:rPr>
        <w:t xml:space="preserve"> </w:t>
      </w:r>
      <w:r w:rsidRPr="0089368B">
        <w:rPr>
          <w:rFonts w:ascii="Times New Roman" w:eastAsia="Times New Roman" w:hAnsi="Times New Roman" w:cs="Times New Roman"/>
          <w:b/>
          <w:iCs/>
          <w:sz w:val="28"/>
          <w:szCs w:val="28"/>
        </w:rPr>
        <w:t>0</w:t>
      </w:r>
      <w:r w:rsidRPr="0089368B">
        <w:rPr>
          <w:rFonts w:ascii="Times New Roman" w:eastAsia="Times New Roman" w:hAnsi="Times New Roman" w:cs="Times New Roman"/>
          <w:b/>
          <w:i/>
          <w:sz w:val="28"/>
          <w:szCs w:val="28"/>
        </w:rPr>
        <w:t xml:space="preserve"> </w:t>
      </w:r>
      <w:r w:rsidRPr="0089368B">
        <w:rPr>
          <w:rFonts w:ascii="Times New Roman" w:eastAsia="Times New Roman" w:hAnsi="Times New Roman" w:cs="Times New Roman"/>
          <w:b/>
          <w:iCs/>
          <w:sz w:val="28"/>
          <w:szCs w:val="28"/>
        </w:rPr>
        <w:t>млн рублей</w:t>
      </w:r>
      <w:r w:rsidRPr="0089368B">
        <w:rPr>
          <w:rFonts w:ascii="Times New Roman" w:eastAsia="Times New Roman" w:hAnsi="Times New Roman" w:cs="Times New Roman"/>
          <w:bCs/>
          <w:iCs/>
          <w:sz w:val="28"/>
          <w:szCs w:val="28"/>
        </w:rPr>
        <w:t>, из них</w:t>
      </w:r>
      <w:r w:rsidRPr="0089368B">
        <w:rPr>
          <w:rFonts w:ascii="Times New Roman" w:eastAsia="Times New Roman" w:hAnsi="Times New Roman" w:cs="Times New Roman"/>
          <w:b/>
          <w:iCs/>
          <w:sz w:val="28"/>
          <w:szCs w:val="28"/>
        </w:rPr>
        <w:t xml:space="preserve"> </w:t>
      </w:r>
      <w:r w:rsidRPr="0089368B">
        <w:rPr>
          <w:rFonts w:ascii="Times New Roman" w:eastAsia="Times New Roman" w:hAnsi="Times New Roman" w:cs="Times New Roman"/>
          <w:b/>
          <w:bCs/>
          <w:iCs/>
          <w:sz w:val="28"/>
          <w:szCs w:val="28"/>
        </w:rPr>
        <w:t>заключено</w:t>
      </w:r>
      <w:r w:rsidRPr="0089368B">
        <w:rPr>
          <w:rFonts w:ascii="Times New Roman" w:eastAsia="Times New Roman" w:hAnsi="Times New Roman" w:cs="Times New Roman"/>
          <w:iCs/>
          <w:sz w:val="28"/>
          <w:szCs w:val="28"/>
        </w:rPr>
        <w:t xml:space="preserve"> 0</w:t>
      </w:r>
      <w:r w:rsidRPr="0089368B">
        <w:rPr>
          <w:rFonts w:ascii="Times New Roman" w:eastAsia="Times New Roman" w:hAnsi="Times New Roman" w:cs="Times New Roman"/>
          <w:b/>
          <w:bCs/>
          <w:iCs/>
          <w:sz w:val="28"/>
          <w:szCs w:val="28"/>
        </w:rPr>
        <w:t xml:space="preserve"> </w:t>
      </w:r>
      <w:r w:rsidRPr="0089368B">
        <w:rPr>
          <w:rFonts w:ascii="Times New Roman" w:eastAsia="Times New Roman" w:hAnsi="Times New Roman" w:cs="Times New Roman"/>
          <w:iCs/>
          <w:sz w:val="28"/>
          <w:szCs w:val="28"/>
        </w:rPr>
        <w:t xml:space="preserve">контрактов (договоров) или </w:t>
      </w:r>
      <w:r w:rsidRPr="0089368B">
        <w:rPr>
          <w:rFonts w:ascii="Times New Roman" w:eastAsia="Times New Roman" w:hAnsi="Times New Roman" w:cs="Times New Roman"/>
          <w:b/>
          <w:bCs/>
          <w:iCs/>
          <w:sz w:val="28"/>
          <w:szCs w:val="28"/>
        </w:rPr>
        <w:t xml:space="preserve">0 </w:t>
      </w:r>
      <w:r w:rsidRPr="0089368B">
        <w:rPr>
          <w:rFonts w:ascii="Times New Roman" w:eastAsia="Times New Roman" w:hAnsi="Times New Roman" w:cs="Times New Roman"/>
          <w:iCs/>
          <w:sz w:val="28"/>
          <w:szCs w:val="28"/>
        </w:rPr>
        <w:t xml:space="preserve">% от запланированных, на сумму </w:t>
      </w:r>
      <w:r w:rsidRPr="0089368B">
        <w:rPr>
          <w:rFonts w:ascii="Times New Roman" w:eastAsia="Times New Roman" w:hAnsi="Times New Roman" w:cs="Times New Roman"/>
          <w:b/>
          <w:bCs/>
          <w:iCs/>
          <w:sz w:val="28"/>
          <w:szCs w:val="28"/>
        </w:rPr>
        <w:t xml:space="preserve">0 </w:t>
      </w:r>
      <w:r w:rsidRPr="0089368B">
        <w:rPr>
          <w:rFonts w:ascii="Times New Roman" w:eastAsia="Times New Roman" w:hAnsi="Times New Roman" w:cs="Times New Roman"/>
          <w:iCs/>
          <w:sz w:val="28"/>
          <w:szCs w:val="28"/>
        </w:rPr>
        <w:t>млн рублей.</w:t>
      </w:r>
      <w:r w:rsidRPr="00683FF2">
        <w:rPr>
          <w:rFonts w:ascii="Times New Roman" w:eastAsia="Times New Roman" w:hAnsi="Times New Roman" w:cs="Times New Roman"/>
          <w:iCs/>
          <w:sz w:val="28"/>
          <w:szCs w:val="28"/>
        </w:rPr>
        <w:t xml:space="preserve"> </w:t>
      </w:r>
    </w:p>
    <w:p w14:paraId="15512155" w14:textId="77777777" w:rsidR="00CE4BF1" w:rsidRPr="003D789D" w:rsidRDefault="00CE4BF1" w:rsidP="00CE4BF1">
      <w:pPr>
        <w:numPr>
          <w:ilvl w:val="0"/>
          <w:numId w:val="10"/>
        </w:numPr>
        <w:tabs>
          <w:tab w:val="clear" w:pos="720"/>
          <w:tab w:val="left" w:pos="142"/>
          <w:tab w:val="left" w:pos="851"/>
          <w:tab w:val="num" w:pos="993"/>
        </w:tabs>
        <w:spacing w:after="0" w:line="240" w:lineRule="auto"/>
        <w:ind w:left="0" w:firstLine="709"/>
        <w:jc w:val="both"/>
        <w:rPr>
          <w:rFonts w:ascii="Times New Roman" w:hAnsi="Times New Roman" w:cs="Times New Roman"/>
          <w:sz w:val="28"/>
          <w:szCs w:val="28"/>
        </w:rPr>
      </w:pPr>
      <w:r w:rsidRPr="00C26347">
        <w:rPr>
          <w:rFonts w:ascii="Times New Roman" w:hAnsi="Times New Roman" w:cs="Times New Roman"/>
          <w:b/>
          <w:bCs/>
          <w:i/>
          <w:iCs/>
          <w:sz w:val="28"/>
          <w:szCs w:val="28"/>
        </w:rPr>
        <w:t>проводимая работа, достигнутые результаты</w:t>
      </w:r>
    </w:p>
    <w:p w14:paraId="6478839B" w14:textId="77777777" w:rsidR="00CE4BF1" w:rsidRPr="003914FF" w:rsidRDefault="00CE4BF1" w:rsidP="00CE4BF1">
      <w:pPr>
        <w:tabs>
          <w:tab w:val="left" w:pos="142"/>
        </w:tabs>
        <w:suppressAutoHyphens/>
        <w:spacing w:after="0" w:line="240" w:lineRule="auto"/>
        <w:ind w:firstLine="709"/>
        <w:jc w:val="both"/>
        <w:rPr>
          <w:rFonts w:ascii="Times New Roman" w:hAnsi="Times New Roman" w:cs="Times New Roman"/>
          <w:iCs/>
          <w:sz w:val="28"/>
        </w:rPr>
      </w:pPr>
      <w:r w:rsidRPr="003914FF">
        <w:rPr>
          <w:rFonts w:ascii="Times New Roman" w:hAnsi="Times New Roman" w:cs="Times New Roman"/>
          <w:sz w:val="28"/>
          <w:szCs w:val="28"/>
        </w:rPr>
        <w:t xml:space="preserve">В 2024 году завершено строительство </w:t>
      </w:r>
      <w:r w:rsidRPr="003914FF">
        <w:rPr>
          <w:rFonts w:ascii="Times New Roman" w:hAnsi="Times New Roman" w:cs="Times New Roman"/>
          <w:iCs/>
          <w:sz w:val="28"/>
        </w:rPr>
        <w:t>полигона захоронения не пригодных для переработки ТКО производительностью 300 тыс. тонн ТКО в год» в Кумторкалинском районе (1-я очередь).</w:t>
      </w:r>
    </w:p>
    <w:p w14:paraId="7E5DC751" w14:textId="77777777" w:rsidR="00CE4BF1" w:rsidRPr="003914FF" w:rsidRDefault="00CE4BF1" w:rsidP="00CE4BF1">
      <w:pPr>
        <w:tabs>
          <w:tab w:val="left" w:pos="142"/>
        </w:tabs>
        <w:suppressAutoHyphens/>
        <w:spacing w:after="0" w:line="240" w:lineRule="auto"/>
        <w:ind w:firstLine="709"/>
        <w:jc w:val="both"/>
        <w:rPr>
          <w:rFonts w:ascii="Times New Roman" w:hAnsi="Times New Roman" w:cs="Times New Roman"/>
          <w:bCs/>
          <w:color w:val="000000" w:themeColor="text1"/>
          <w:sz w:val="28"/>
          <w:szCs w:val="28"/>
        </w:rPr>
      </w:pPr>
      <w:r w:rsidRPr="006922D6">
        <w:rPr>
          <w:rFonts w:ascii="Times New Roman" w:hAnsi="Times New Roman" w:cs="Times New Roman"/>
          <w:sz w:val="28"/>
          <w:szCs w:val="28"/>
        </w:rPr>
        <w:t xml:space="preserve">В 2025 году завершено строительство </w:t>
      </w:r>
      <w:r w:rsidRPr="006922D6">
        <w:rPr>
          <w:rStyle w:val="fontstyle01"/>
          <w:color w:val="000000" w:themeColor="text1"/>
        </w:rPr>
        <w:t>м</w:t>
      </w:r>
      <w:r w:rsidRPr="006922D6">
        <w:rPr>
          <w:rFonts w:ascii="Times New Roman" w:hAnsi="Times New Roman" w:cs="Times New Roman"/>
          <w:color w:val="000000" w:themeColor="text1"/>
          <w:sz w:val="28"/>
          <w:szCs w:val="28"/>
        </w:rPr>
        <w:t>усоросортировочного комплекса мощностью 200 тыс. тонн в год в Дербентском районе.</w:t>
      </w:r>
    </w:p>
    <w:p w14:paraId="6EB471D9" w14:textId="77777777" w:rsidR="00CE4BF1" w:rsidRPr="003914FF" w:rsidRDefault="00CE4BF1" w:rsidP="00CE4BF1">
      <w:pPr>
        <w:widowControl w:val="0"/>
        <w:tabs>
          <w:tab w:val="left" w:pos="142"/>
        </w:tabs>
        <w:autoSpaceDE w:val="0"/>
        <w:autoSpaceDN w:val="0"/>
        <w:spacing w:after="0" w:line="240" w:lineRule="auto"/>
        <w:ind w:firstLine="709"/>
        <w:jc w:val="both"/>
        <w:rPr>
          <w:rStyle w:val="fontstyle01"/>
          <w:rFonts w:eastAsia="Times New Roman"/>
          <w:b/>
          <w:bCs/>
          <w:color w:val="000000" w:themeColor="text1"/>
          <w:lang w:eastAsia="ru-RU"/>
        </w:rPr>
      </w:pPr>
      <w:r w:rsidRPr="003914FF">
        <w:rPr>
          <w:rFonts w:ascii="Times New Roman" w:eastAsia="Times New Roman" w:hAnsi="Times New Roman" w:cs="Times New Roman"/>
          <w:color w:val="000000" w:themeColor="text1"/>
          <w:sz w:val="28"/>
          <w:szCs w:val="28"/>
          <w:lang w:eastAsia="ru-RU"/>
        </w:rPr>
        <w:t>Техническая готовность объектов на сегодняшний день составляет:</w:t>
      </w:r>
    </w:p>
    <w:p w14:paraId="1B8082C0" w14:textId="530ACBF5" w:rsidR="00CE4BF1" w:rsidRPr="003914FF" w:rsidRDefault="00CE4BF1" w:rsidP="00CE4BF1">
      <w:pPr>
        <w:tabs>
          <w:tab w:val="left" w:pos="142"/>
        </w:tabs>
        <w:suppressAutoHyphens/>
        <w:spacing w:after="0" w:line="240" w:lineRule="auto"/>
        <w:ind w:firstLine="709"/>
        <w:jc w:val="both"/>
        <w:rPr>
          <w:rFonts w:ascii="Times New Roman" w:hAnsi="Times New Roman" w:cs="Times New Roman"/>
          <w:bCs/>
          <w:color w:val="000000" w:themeColor="text1"/>
          <w:sz w:val="28"/>
          <w:szCs w:val="28"/>
        </w:rPr>
      </w:pPr>
      <w:r w:rsidRPr="003914FF">
        <w:rPr>
          <w:rStyle w:val="fontstyle01"/>
          <w:color w:val="000000" w:themeColor="text1"/>
        </w:rPr>
        <w:t>«М</w:t>
      </w:r>
      <w:r w:rsidRPr="003914FF">
        <w:rPr>
          <w:rFonts w:ascii="Times New Roman" w:hAnsi="Times New Roman" w:cs="Times New Roman"/>
          <w:color w:val="000000" w:themeColor="text1"/>
          <w:sz w:val="28"/>
          <w:szCs w:val="28"/>
        </w:rPr>
        <w:t xml:space="preserve">усоросортировочный комплекс мощностью 500 тыс. тонн в год» </w:t>
      </w:r>
      <w:r w:rsidRPr="003914FF">
        <w:rPr>
          <w:rFonts w:ascii="Times New Roman" w:hAnsi="Times New Roman" w:cs="Times New Roman"/>
          <w:color w:val="000000" w:themeColor="text1"/>
          <w:sz w:val="28"/>
          <w:szCs w:val="28"/>
        </w:rPr>
        <w:br/>
        <w:t>в Карабудахкентском районе</w:t>
      </w:r>
      <w:r w:rsidRPr="003914FF">
        <w:rPr>
          <w:rFonts w:ascii="Times New Roman" w:hAnsi="Times New Roman" w:cs="Times New Roman"/>
          <w:bCs/>
          <w:color w:val="000000" w:themeColor="text1"/>
          <w:sz w:val="28"/>
          <w:szCs w:val="28"/>
        </w:rPr>
        <w:t>: строительная готовность – 8</w:t>
      </w:r>
      <w:r w:rsidR="005A3915">
        <w:rPr>
          <w:rFonts w:ascii="Times New Roman" w:hAnsi="Times New Roman" w:cs="Times New Roman"/>
          <w:bCs/>
          <w:color w:val="000000" w:themeColor="text1"/>
          <w:sz w:val="28"/>
          <w:szCs w:val="28"/>
        </w:rPr>
        <w:t>5</w:t>
      </w:r>
      <w:r w:rsidRPr="00C23B46">
        <w:rPr>
          <w:rFonts w:ascii="Times New Roman" w:hAnsi="Times New Roman" w:cs="Times New Roman"/>
          <w:bCs/>
          <w:color w:val="000000" w:themeColor="text1"/>
          <w:sz w:val="28"/>
          <w:szCs w:val="28"/>
        </w:rPr>
        <w:t xml:space="preserve"> </w:t>
      </w:r>
      <w:r w:rsidRPr="003914FF">
        <w:rPr>
          <w:rFonts w:ascii="Times New Roman" w:hAnsi="Times New Roman" w:cs="Times New Roman"/>
          <w:bCs/>
          <w:color w:val="000000" w:themeColor="text1"/>
          <w:sz w:val="28"/>
          <w:szCs w:val="28"/>
        </w:rPr>
        <w:t>%, техника закуплена на 99%, плановый срок завершения строительно-монтажных работ согласно «дорожной карте» – октябрь 2026 года.</w:t>
      </w:r>
    </w:p>
    <w:p w14:paraId="2C24CF66" w14:textId="059DAFDA" w:rsidR="00CE4BF1" w:rsidRPr="003914FF" w:rsidRDefault="00CE4BF1" w:rsidP="00CE4BF1">
      <w:pPr>
        <w:tabs>
          <w:tab w:val="left" w:pos="142"/>
        </w:tabs>
        <w:suppressAutoHyphens/>
        <w:spacing w:after="0" w:line="240" w:lineRule="auto"/>
        <w:ind w:firstLine="709"/>
        <w:jc w:val="both"/>
        <w:rPr>
          <w:rFonts w:ascii="Times New Roman" w:hAnsi="Times New Roman" w:cs="Times New Roman"/>
          <w:bCs/>
          <w:color w:val="000000" w:themeColor="text1"/>
          <w:sz w:val="28"/>
          <w:szCs w:val="28"/>
        </w:rPr>
      </w:pPr>
      <w:r w:rsidRPr="003914FF">
        <w:rPr>
          <w:rStyle w:val="fontstyle01"/>
          <w:color w:val="000000" w:themeColor="text1"/>
        </w:rPr>
        <w:t>«М</w:t>
      </w:r>
      <w:r w:rsidRPr="003914FF">
        <w:rPr>
          <w:rFonts w:ascii="Times New Roman" w:hAnsi="Times New Roman" w:cs="Times New Roman"/>
          <w:color w:val="000000" w:themeColor="text1"/>
          <w:sz w:val="28"/>
          <w:szCs w:val="28"/>
        </w:rPr>
        <w:t xml:space="preserve">усоросортировочный комплекс мощностью 250 тыс. тонн в год» </w:t>
      </w:r>
      <w:r w:rsidRPr="003914FF">
        <w:rPr>
          <w:rFonts w:ascii="Times New Roman" w:hAnsi="Times New Roman" w:cs="Times New Roman"/>
          <w:color w:val="000000" w:themeColor="text1"/>
          <w:sz w:val="28"/>
          <w:szCs w:val="28"/>
        </w:rPr>
        <w:br/>
        <w:t>в Хасавюртовском районе</w:t>
      </w:r>
      <w:r w:rsidRPr="003914FF">
        <w:rPr>
          <w:rFonts w:ascii="Times New Roman" w:hAnsi="Times New Roman" w:cs="Times New Roman"/>
          <w:bCs/>
          <w:color w:val="000000" w:themeColor="text1"/>
          <w:sz w:val="28"/>
          <w:szCs w:val="28"/>
        </w:rPr>
        <w:t xml:space="preserve">: строительная готовность – </w:t>
      </w:r>
      <w:r w:rsidR="006F32B6">
        <w:rPr>
          <w:rFonts w:ascii="Times New Roman" w:hAnsi="Times New Roman" w:cs="Times New Roman"/>
          <w:bCs/>
          <w:color w:val="000000" w:themeColor="text1"/>
          <w:sz w:val="28"/>
          <w:szCs w:val="28"/>
        </w:rPr>
        <w:t>48</w:t>
      </w:r>
      <w:r w:rsidRPr="00C23B46">
        <w:rPr>
          <w:rFonts w:ascii="Times New Roman" w:hAnsi="Times New Roman" w:cs="Times New Roman"/>
          <w:bCs/>
          <w:color w:val="000000" w:themeColor="text1"/>
          <w:sz w:val="28"/>
          <w:szCs w:val="28"/>
        </w:rPr>
        <w:t xml:space="preserve"> </w:t>
      </w:r>
      <w:r w:rsidRPr="003914FF">
        <w:rPr>
          <w:rFonts w:ascii="Times New Roman" w:hAnsi="Times New Roman" w:cs="Times New Roman"/>
          <w:bCs/>
          <w:color w:val="000000" w:themeColor="text1"/>
          <w:sz w:val="28"/>
          <w:szCs w:val="28"/>
        </w:rPr>
        <w:t>%, техника закуплена на 90%, плановый срок завершения строительно-монтажных работ согласно «дорожной карте» – декабрь 2026 года.</w:t>
      </w:r>
    </w:p>
    <w:p w14:paraId="1B35591E" w14:textId="77777777" w:rsidR="00CE4BF1" w:rsidRPr="003914FF" w:rsidRDefault="00CE4BF1" w:rsidP="00CE4BF1">
      <w:pPr>
        <w:tabs>
          <w:tab w:val="left" w:pos="142"/>
        </w:tabs>
        <w:suppressAutoHyphens/>
        <w:spacing w:after="0" w:line="240" w:lineRule="auto"/>
        <w:ind w:firstLine="709"/>
        <w:jc w:val="both"/>
        <w:rPr>
          <w:rFonts w:ascii="Times New Roman" w:hAnsi="Times New Roman" w:cs="Times New Roman"/>
          <w:bCs/>
          <w:color w:val="000000" w:themeColor="text1"/>
          <w:sz w:val="28"/>
          <w:szCs w:val="28"/>
        </w:rPr>
      </w:pPr>
      <w:r w:rsidRPr="003914FF">
        <w:rPr>
          <w:rFonts w:ascii="Times New Roman" w:hAnsi="Times New Roman" w:cs="Times New Roman"/>
          <w:bCs/>
          <w:color w:val="000000" w:themeColor="text1"/>
          <w:sz w:val="28"/>
          <w:szCs w:val="28"/>
        </w:rPr>
        <w:t>«Полигон захоронения непригодных для переработки ТКО производительностью 150 тыс. тонн в год в Хасавюртовском районе»: строительная готовность – 39</w:t>
      </w:r>
      <w:r w:rsidRPr="00C23B46">
        <w:rPr>
          <w:rFonts w:ascii="Times New Roman" w:hAnsi="Times New Roman" w:cs="Times New Roman"/>
          <w:bCs/>
          <w:color w:val="000000" w:themeColor="text1"/>
          <w:sz w:val="28"/>
          <w:szCs w:val="28"/>
        </w:rPr>
        <w:t xml:space="preserve"> </w:t>
      </w:r>
      <w:r w:rsidRPr="003914FF">
        <w:rPr>
          <w:rFonts w:ascii="Times New Roman" w:hAnsi="Times New Roman" w:cs="Times New Roman"/>
          <w:bCs/>
          <w:color w:val="000000" w:themeColor="text1"/>
          <w:sz w:val="28"/>
          <w:szCs w:val="28"/>
        </w:rPr>
        <w:t>%, техника закуплена на 27</w:t>
      </w:r>
      <w:r w:rsidRPr="00C23B46">
        <w:rPr>
          <w:rFonts w:ascii="Times New Roman" w:hAnsi="Times New Roman" w:cs="Times New Roman"/>
          <w:bCs/>
          <w:color w:val="000000" w:themeColor="text1"/>
          <w:sz w:val="28"/>
          <w:szCs w:val="28"/>
        </w:rPr>
        <w:t xml:space="preserve"> </w:t>
      </w:r>
      <w:r w:rsidRPr="003914FF">
        <w:rPr>
          <w:rFonts w:ascii="Times New Roman" w:hAnsi="Times New Roman" w:cs="Times New Roman"/>
          <w:bCs/>
          <w:color w:val="000000" w:themeColor="text1"/>
          <w:sz w:val="28"/>
          <w:szCs w:val="28"/>
        </w:rPr>
        <w:t>%, плановый срок завершения строительно-монтажных работ согласно «дорожной карте» – декабрь 2026 года.</w:t>
      </w:r>
    </w:p>
    <w:p w14:paraId="68A89E4D" w14:textId="10764EFC" w:rsidR="00CE4BF1" w:rsidRPr="003914FF" w:rsidRDefault="00CE4BF1" w:rsidP="00CE4BF1">
      <w:pPr>
        <w:tabs>
          <w:tab w:val="left" w:pos="142"/>
        </w:tabs>
        <w:suppressAutoHyphens/>
        <w:spacing w:after="0" w:line="240" w:lineRule="auto"/>
        <w:ind w:firstLine="709"/>
        <w:jc w:val="both"/>
        <w:rPr>
          <w:rStyle w:val="fontstyle01"/>
          <w:b/>
          <w:color w:val="000000" w:themeColor="text1"/>
        </w:rPr>
      </w:pPr>
      <w:r w:rsidRPr="003914FF">
        <w:rPr>
          <w:rFonts w:ascii="Times New Roman" w:hAnsi="Times New Roman" w:cs="Times New Roman"/>
          <w:bCs/>
          <w:color w:val="000000" w:themeColor="text1"/>
          <w:sz w:val="28"/>
          <w:szCs w:val="28"/>
        </w:rPr>
        <w:lastRenderedPageBreak/>
        <w:t xml:space="preserve">«Полигон захоронения непригодных для переработки ТКО производительностью 120 тыс. тонн в год в Дербентском районе»: строительная готовность – </w:t>
      </w:r>
      <w:r w:rsidR="005A3915">
        <w:rPr>
          <w:rFonts w:ascii="Times New Roman" w:hAnsi="Times New Roman" w:cs="Times New Roman"/>
          <w:bCs/>
          <w:color w:val="000000" w:themeColor="text1"/>
          <w:sz w:val="28"/>
          <w:szCs w:val="28"/>
        </w:rPr>
        <w:t>81</w:t>
      </w:r>
      <w:r w:rsidRPr="00365CAE">
        <w:rPr>
          <w:rFonts w:ascii="Times New Roman" w:hAnsi="Times New Roman" w:cs="Times New Roman"/>
          <w:bCs/>
          <w:color w:val="000000" w:themeColor="text1"/>
          <w:sz w:val="28"/>
          <w:szCs w:val="28"/>
        </w:rPr>
        <w:t xml:space="preserve"> </w:t>
      </w:r>
      <w:r w:rsidRPr="003914FF">
        <w:rPr>
          <w:rFonts w:ascii="Times New Roman" w:hAnsi="Times New Roman" w:cs="Times New Roman"/>
          <w:bCs/>
          <w:color w:val="000000" w:themeColor="text1"/>
          <w:sz w:val="28"/>
          <w:szCs w:val="28"/>
        </w:rPr>
        <w:t>%, техника закуплена на 97</w:t>
      </w:r>
      <w:r w:rsidRPr="00C23B46">
        <w:rPr>
          <w:rFonts w:ascii="Times New Roman" w:hAnsi="Times New Roman" w:cs="Times New Roman"/>
          <w:bCs/>
          <w:color w:val="000000" w:themeColor="text1"/>
          <w:sz w:val="28"/>
          <w:szCs w:val="28"/>
        </w:rPr>
        <w:t xml:space="preserve"> </w:t>
      </w:r>
      <w:r w:rsidRPr="003914FF">
        <w:rPr>
          <w:rFonts w:ascii="Times New Roman" w:hAnsi="Times New Roman" w:cs="Times New Roman"/>
          <w:bCs/>
          <w:color w:val="000000" w:themeColor="text1"/>
          <w:sz w:val="28"/>
          <w:szCs w:val="28"/>
        </w:rPr>
        <w:t>%, плановый срок завершения строительно-монтажных работ согласно «дорожной карте» – июнь 2026 года.</w:t>
      </w:r>
    </w:p>
    <w:p w14:paraId="27CDD7FA" w14:textId="77777777" w:rsidR="00CE4BF1" w:rsidRPr="00891D55" w:rsidRDefault="00CE4BF1" w:rsidP="00CE4BF1">
      <w:pPr>
        <w:tabs>
          <w:tab w:val="left" w:pos="142"/>
        </w:tabs>
        <w:spacing w:after="0" w:line="240" w:lineRule="auto"/>
        <w:ind w:firstLine="709"/>
        <w:jc w:val="both"/>
        <w:rPr>
          <w:rFonts w:ascii="Times New Roman" w:eastAsia="Times New Roman" w:hAnsi="Times New Roman" w:cs="Times New Roman"/>
          <w:b/>
          <w:i/>
          <w:sz w:val="28"/>
          <w:szCs w:val="28"/>
          <w:lang w:eastAsia="ru-RU"/>
        </w:rPr>
      </w:pPr>
      <w:r w:rsidRPr="00F766C2">
        <w:rPr>
          <w:rFonts w:ascii="Times New Roman" w:eastAsia="Times New Roman" w:hAnsi="Times New Roman" w:cs="Times New Roman"/>
          <w:b/>
          <w:i/>
          <w:sz w:val="28"/>
          <w:szCs w:val="28"/>
          <w:lang w:eastAsia="ru-RU"/>
        </w:rPr>
        <w:t>участие органов местного самоуправления</w:t>
      </w:r>
      <w:r>
        <w:rPr>
          <w:rFonts w:ascii="Times New Roman" w:eastAsia="Times New Roman" w:hAnsi="Times New Roman" w:cs="Times New Roman"/>
          <w:b/>
          <w:i/>
          <w:sz w:val="28"/>
          <w:szCs w:val="28"/>
          <w:lang w:eastAsia="ru-RU"/>
        </w:rPr>
        <w:t xml:space="preserve"> (</w:t>
      </w:r>
      <w:r w:rsidRPr="00DC525A">
        <w:rPr>
          <w:rFonts w:ascii="Times New Roman" w:eastAsia="Times New Roman" w:hAnsi="Times New Roman" w:cs="Times New Roman"/>
          <w:b/>
          <w:i/>
          <w:sz w:val="28"/>
          <w:szCs w:val="28"/>
          <w:lang w:eastAsia="ru-RU"/>
        </w:rPr>
        <w:t>или в каких муниципальных образованиях Республики Дагестан проводится работа</w:t>
      </w:r>
      <w:r>
        <w:rPr>
          <w:rFonts w:ascii="Times New Roman" w:eastAsia="Times New Roman" w:hAnsi="Times New Roman" w:cs="Times New Roman"/>
          <w:b/>
          <w:i/>
          <w:sz w:val="28"/>
          <w:szCs w:val="28"/>
          <w:lang w:eastAsia="ru-RU"/>
        </w:rPr>
        <w:t>)</w:t>
      </w:r>
    </w:p>
    <w:p w14:paraId="1EE349CB" w14:textId="77777777" w:rsidR="00CE4BF1" w:rsidRPr="00070257" w:rsidRDefault="00CE4BF1" w:rsidP="00CE4BF1">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Продолжается строительство мусоросортировочных комплексов на территории Карабудахкентского и </w:t>
      </w:r>
      <w:r w:rsidRPr="003914FF">
        <w:rPr>
          <w:rFonts w:ascii="Times New Roman" w:hAnsi="Times New Roman" w:cs="Times New Roman"/>
          <w:color w:val="000000" w:themeColor="text1"/>
          <w:sz w:val="28"/>
          <w:szCs w:val="28"/>
        </w:rPr>
        <w:t>Хасавюртовском район</w:t>
      </w:r>
      <w:r>
        <w:rPr>
          <w:rFonts w:ascii="Times New Roman" w:hAnsi="Times New Roman" w:cs="Times New Roman"/>
          <w:color w:val="000000" w:themeColor="text1"/>
          <w:sz w:val="28"/>
          <w:szCs w:val="28"/>
        </w:rPr>
        <w:t>ов, а также строительство полигонов твердых</w:t>
      </w:r>
      <w:r>
        <w:rPr>
          <w:rFonts w:ascii="Times New Roman" w:hAnsi="Times New Roman" w:cs="Times New Roman"/>
          <w:sz w:val="28"/>
          <w:szCs w:val="28"/>
        </w:rPr>
        <w:t xml:space="preserve"> коммунальных отходов на территории </w:t>
      </w:r>
      <w:r w:rsidRPr="003914FF">
        <w:rPr>
          <w:rFonts w:ascii="Times New Roman" w:hAnsi="Times New Roman" w:cs="Times New Roman"/>
          <w:color w:val="000000" w:themeColor="text1"/>
          <w:sz w:val="28"/>
          <w:szCs w:val="28"/>
        </w:rPr>
        <w:t>Хасавюртовско</w:t>
      </w:r>
      <w:r>
        <w:rPr>
          <w:rFonts w:ascii="Times New Roman" w:hAnsi="Times New Roman" w:cs="Times New Roman"/>
          <w:color w:val="000000" w:themeColor="text1"/>
          <w:sz w:val="28"/>
          <w:szCs w:val="28"/>
        </w:rPr>
        <w:t>го и</w:t>
      </w:r>
      <w:r w:rsidRPr="003914FF">
        <w:rPr>
          <w:rFonts w:ascii="Times New Roman" w:hAnsi="Times New Roman" w:cs="Times New Roman"/>
          <w:color w:val="000000" w:themeColor="text1"/>
          <w:sz w:val="28"/>
          <w:szCs w:val="28"/>
        </w:rPr>
        <w:t xml:space="preserve"> </w:t>
      </w:r>
      <w:r w:rsidRPr="003914FF">
        <w:rPr>
          <w:rFonts w:ascii="Times New Roman" w:hAnsi="Times New Roman" w:cs="Times New Roman"/>
          <w:bCs/>
          <w:color w:val="000000" w:themeColor="text1"/>
          <w:sz w:val="28"/>
          <w:szCs w:val="28"/>
        </w:rPr>
        <w:t>Дербентско</w:t>
      </w:r>
      <w:r>
        <w:rPr>
          <w:rFonts w:ascii="Times New Roman" w:hAnsi="Times New Roman" w:cs="Times New Roman"/>
          <w:bCs/>
          <w:color w:val="000000" w:themeColor="text1"/>
          <w:sz w:val="28"/>
          <w:szCs w:val="28"/>
        </w:rPr>
        <w:t>го</w:t>
      </w:r>
      <w:r w:rsidRPr="003914FF">
        <w:rPr>
          <w:rFonts w:ascii="Times New Roman" w:hAnsi="Times New Roman" w:cs="Times New Roman"/>
          <w:bCs/>
          <w:color w:val="000000" w:themeColor="text1"/>
          <w:sz w:val="28"/>
          <w:szCs w:val="28"/>
        </w:rPr>
        <w:t xml:space="preserve"> </w:t>
      </w:r>
      <w:r w:rsidRPr="003914FF">
        <w:rPr>
          <w:rFonts w:ascii="Times New Roman" w:hAnsi="Times New Roman" w:cs="Times New Roman"/>
          <w:color w:val="000000" w:themeColor="text1"/>
          <w:sz w:val="28"/>
          <w:szCs w:val="28"/>
        </w:rPr>
        <w:t>район</w:t>
      </w:r>
      <w:r>
        <w:rPr>
          <w:rFonts w:ascii="Times New Roman" w:hAnsi="Times New Roman" w:cs="Times New Roman"/>
          <w:color w:val="000000" w:themeColor="text1"/>
          <w:sz w:val="28"/>
          <w:szCs w:val="28"/>
        </w:rPr>
        <w:t>ов.</w:t>
      </w:r>
    </w:p>
    <w:p w14:paraId="1092BE86" w14:textId="77777777" w:rsidR="00CE4BF1" w:rsidRPr="0061328C" w:rsidRDefault="00CE4BF1" w:rsidP="00CE4BF1">
      <w:pPr>
        <w:numPr>
          <w:ilvl w:val="0"/>
          <w:numId w:val="9"/>
        </w:numPr>
        <w:tabs>
          <w:tab w:val="clear" w:pos="720"/>
          <w:tab w:val="left" w:pos="142"/>
          <w:tab w:val="num" w:pos="993"/>
        </w:tabs>
        <w:spacing w:after="0" w:line="240" w:lineRule="auto"/>
        <w:ind w:left="0" w:firstLine="709"/>
        <w:jc w:val="both"/>
        <w:rPr>
          <w:rFonts w:ascii="Times New Roman" w:hAnsi="Times New Roman" w:cs="Times New Roman"/>
          <w:sz w:val="28"/>
          <w:szCs w:val="28"/>
        </w:rPr>
      </w:pPr>
      <w:r w:rsidRPr="0061328C">
        <w:rPr>
          <w:rFonts w:ascii="Times New Roman" w:hAnsi="Times New Roman" w:cs="Times New Roman"/>
          <w:b/>
          <w:bCs/>
          <w:i/>
          <w:iCs/>
          <w:sz w:val="28"/>
          <w:szCs w:val="28"/>
        </w:rPr>
        <w:t xml:space="preserve">имеющиеся проблемы, предложения и сроки их решения </w:t>
      </w:r>
    </w:p>
    <w:p w14:paraId="68A3E2FC" w14:textId="77777777" w:rsidR="00CE4BF1" w:rsidRPr="00C26347" w:rsidRDefault="00CE4BF1" w:rsidP="00CE4BF1">
      <w:pPr>
        <w:tabs>
          <w:tab w:val="left" w:pos="142"/>
        </w:tabs>
        <w:spacing w:after="0" w:line="240" w:lineRule="auto"/>
        <w:ind w:firstLine="709"/>
        <w:jc w:val="both"/>
        <w:rPr>
          <w:rFonts w:ascii="Times New Roman" w:hAnsi="Times New Roman" w:cs="Times New Roman"/>
          <w:sz w:val="28"/>
          <w:szCs w:val="28"/>
        </w:rPr>
      </w:pPr>
      <w:r w:rsidRPr="00C26347">
        <w:rPr>
          <w:rFonts w:ascii="Times New Roman" w:hAnsi="Times New Roman" w:cs="Times New Roman"/>
          <w:sz w:val="28"/>
          <w:szCs w:val="28"/>
        </w:rPr>
        <w:t>Отсутствуют.</w:t>
      </w:r>
    </w:p>
    <w:p w14:paraId="7247C23F" w14:textId="77777777" w:rsidR="00CE4BF1" w:rsidRPr="00C26347" w:rsidRDefault="00CE4BF1" w:rsidP="00CE4BF1">
      <w:pPr>
        <w:tabs>
          <w:tab w:val="left" w:pos="142"/>
        </w:tabs>
        <w:spacing w:after="0" w:line="240" w:lineRule="auto"/>
        <w:ind w:firstLine="709"/>
        <w:jc w:val="both"/>
        <w:rPr>
          <w:rFonts w:ascii="Times New Roman" w:hAnsi="Times New Roman" w:cs="Times New Roman"/>
          <w:sz w:val="28"/>
          <w:szCs w:val="28"/>
        </w:rPr>
      </w:pPr>
      <w:r w:rsidRPr="00C26347">
        <w:rPr>
          <w:rFonts w:ascii="Times New Roman" w:hAnsi="Times New Roman" w:cs="Times New Roman"/>
          <w:sz w:val="28"/>
          <w:szCs w:val="28"/>
        </w:rPr>
        <w:t> </w:t>
      </w:r>
    </w:p>
    <w:p w14:paraId="043D089D" w14:textId="45F3EFE2" w:rsidR="00CE4BF1" w:rsidRDefault="00CE4BF1" w:rsidP="00562CDF">
      <w:pPr>
        <w:pStyle w:val="a7"/>
        <w:spacing w:after="0" w:line="240" w:lineRule="auto"/>
        <w:ind w:left="3204"/>
        <w:rPr>
          <w:rFonts w:ascii="Times New Roman" w:hAnsi="Times New Roman" w:cs="Times New Roman"/>
          <w:b/>
          <w:bCs/>
          <w:sz w:val="28"/>
          <w:szCs w:val="28"/>
        </w:rPr>
      </w:pPr>
    </w:p>
    <w:p w14:paraId="1F259BA2" w14:textId="750AE983" w:rsidR="00CE4BF1" w:rsidRPr="00CE4BF1" w:rsidRDefault="00CE4BF1" w:rsidP="00CE4BF1">
      <w:pPr>
        <w:numPr>
          <w:ilvl w:val="0"/>
          <w:numId w:val="1"/>
        </w:numPr>
        <w:tabs>
          <w:tab w:val="clear" w:pos="720"/>
          <w:tab w:val="num" w:pos="993"/>
          <w:tab w:val="left" w:pos="2268"/>
        </w:tabs>
        <w:spacing w:after="0" w:line="240" w:lineRule="auto"/>
        <w:ind w:left="0" w:firstLine="0"/>
        <w:jc w:val="center"/>
        <w:rPr>
          <w:rFonts w:ascii="Times New Roman" w:hAnsi="Times New Roman" w:cs="Times New Roman"/>
          <w:sz w:val="28"/>
          <w:szCs w:val="28"/>
        </w:rPr>
      </w:pPr>
      <w:r>
        <w:rPr>
          <w:rFonts w:ascii="Times New Roman" w:hAnsi="Times New Roman" w:cs="Times New Roman"/>
          <w:b/>
          <w:bCs/>
          <w:sz w:val="28"/>
          <w:szCs w:val="28"/>
        </w:rPr>
        <w:t xml:space="preserve"> </w:t>
      </w:r>
      <w:r w:rsidRPr="00C26347">
        <w:rPr>
          <w:rFonts w:ascii="Times New Roman" w:hAnsi="Times New Roman" w:cs="Times New Roman"/>
          <w:b/>
          <w:bCs/>
          <w:sz w:val="28"/>
          <w:szCs w:val="28"/>
        </w:rPr>
        <w:t>Региональный проект</w:t>
      </w:r>
    </w:p>
    <w:p w14:paraId="7640732D" w14:textId="66443EC2" w:rsidR="00CE4BF1" w:rsidRPr="00C26347" w:rsidRDefault="00CE4BF1" w:rsidP="00CE4BF1">
      <w:pPr>
        <w:tabs>
          <w:tab w:val="left" w:pos="2268"/>
        </w:tabs>
        <w:spacing w:after="0" w:line="240" w:lineRule="auto"/>
        <w:jc w:val="center"/>
        <w:rPr>
          <w:rFonts w:ascii="Times New Roman" w:hAnsi="Times New Roman" w:cs="Times New Roman"/>
          <w:sz w:val="28"/>
          <w:szCs w:val="28"/>
        </w:rPr>
      </w:pPr>
      <w:r w:rsidRPr="00C26347">
        <w:rPr>
          <w:rFonts w:ascii="Times New Roman" w:hAnsi="Times New Roman" w:cs="Times New Roman"/>
          <w:b/>
          <w:bCs/>
          <w:sz w:val="28"/>
          <w:szCs w:val="28"/>
        </w:rPr>
        <w:t>«</w:t>
      </w:r>
      <w:r>
        <w:rPr>
          <w:rFonts w:ascii="Times New Roman" w:hAnsi="Times New Roman" w:cs="Times New Roman"/>
          <w:b/>
          <w:bCs/>
          <w:sz w:val="28"/>
          <w:szCs w:val="28"/>
        </w:rPr>
        <w:t>Чистый воздух</w:t>
      </w:r>
      <w:r w:rsidRPr="00C26347">
        <w:rPr>
          <w:rFonts w:ascii="Times New Roman" w:hAnsi="Times New Roman" w:cs="Times New Roman"/>
          <w:b/>
          <w:bCs/>
          <w:sz w:val="28"/>
          <w:szCs w:val="28"/>
        </w:rPr>
        <w:t>»</w:t>
      </w:r>
    </w:p>
    <w:p w14:paraId="218F89E6" w14:textId="77777777" w:rsidR="00CE4BF1" w:rsidRPr="00C26347" w:rsidRDefault="00CE4BF1" w:rsidP="00CE4BF1">
      <w:pPr>
        <w:spacing w:after="0" w:line="240" w:lineRule="auto"/>
        <w:ind w:firstLine="709"/>
        <w:jc w:val="both"/>
        <w:rPr>
          <w:rFonts w:ascii="Times New Roman" w:hAnsi="Times New Roman" w:cs="Times New Roman"/>
          <w:sz w:val="28"/>
          <w:szCs w:val="28"/>
        </w:rPr>
      </w:pPr>
      <w:r w:rsidRPr="00C26347">
        <w:rPr>
          <w:rFonts w:ascii="Times New Roman" w:hAnsi="Times New Roman" w:cs="Times New Roman"/>
          <w:sz w:val="28"/>
          <w:szCs w:val="28"/>
        </w:rPr>
        <w:t> </w:t>
      </w:r>
    </w:p>
    <w:p w14:paraId="1AA9FC79" w14:textId="77777777" w:rsidR="00CE4BF1" w:rsidRPr="00C26347" w:rsidRDefault="00CE4BF1" w:rsidP="00CE4BF1">
      <w:pPr>
        <w:numPr>
          <w:ilvl w:val="0"/>
          <w:numId w:val="2"/>
        </w:numPr>
        <w:tabs>
          <w:tab w:val="clear" w:pos="720"/>
          <w:tab w:val="num" w:pos="1134"/>
        </w:tabs>
        <w:spacing w:after="0" w:line="240" w:lineRule="auto"/>
        <w:ind w:left="0" w:firstLine="709"/>
        <w:jc w:val="both"/>
        <w:rPr>
          <w:rFonts w:ascii="Times New Roman" w:hAnsi="Times New Roman" w:cs="Times New Roman"/>
          <w:sz w:val="28"/>
          <w:szCs w:val="28"/>
        </w:rPr>
      </w:pPr>
      <w:r w:rsidRPr="00C26347">
        <w:rPr>
          <w:rFonts w:ascii="Times New Roman" w:hAnsi="Times New Roman" w:cs="Times New Roman"/>
          <w:b/>
          <w:bCs/>
          <w:i/>
          <w:iCs/>
          <w:sz w:val="28"/>
          <w:szCs w:val="28"/>
        </w:rPr>
        <w:t>функциональный заказчик</w:t>
      </w:r>
    </w:p>
    <w:p w14:paraId="06475F1D" w14:textId="77777777" w:rsidR="00CE4BF1" w:rsidRDefault="00CE4BF1" w:rsidP="00CE4B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 природных ресурсов и экологии Республики Дагестан</w:t>
      </w:r>
      <w:r w:rsidRPr="00C26347">
        <w:rPr>
          <w:rFonts w:ascii="Times New Roman" w:hAnsi="Times New Roman" w:cs="Times New Roman"/>
          <w:sz w:val="28"/>
          <w:szCs w:val="28"/>
        </w:rPr>
        <w:t>.</w:t>
      </w:r>
    </w:p>
    <w:p w14:paraId="7B189500" w14:textId="77777777" w:rsidR="00CE4BF1" w:rsidRDefault="00CE4BF1" w:rsidP="00CE4BF1">
      <w:pPr>
        <w:numPr>
          <w:ilvl w:val="0"/>
          <w:numId w:val="2"/>
        </w:numPr>
        <w:tabs>
          <w:tab w:val="clear" w:pos="720"/>
          <w:tab w:val="num" w:pos="1134"/>
        </w:tabs>
        <w:spacing w:after="0" w:line="240" w:lineRule="auto"/>
        <w:ind w:left="0" w:firstLine="709"/>
        <w:jc w:val="both"/>
        <w:rPr>
          <w:rFonts w:ascii="Times New Roman" w:hAnsi="Times New Roman" w:cs="Times New Roman"/>
          <w:b/>
          <w:bCs/>
          <w:i/>
          <w:iCs/>
          <w:sz w:val="28"/>
          <w:szCs w:val="28"/>
        </w:rPr>
      </w:pPr>
      <w:r w:rsidRPr="00702BDC">
        <w:rPr>
          <w:rFonts w:ascii="Times New Roman" w:hAnsi="Times New Roman" w:cs="Times New Roman"/>
          <w:b/>
          <w:bCs/>
          <w:i/>
          <w:iCs/>
          <w:sz w:val="28"/>
          <w:szCs w:val="28"/>
        </w:rPr>
        <w:t>бюджет регионального проекта</w:t>
      </w:r>
    </w:p>
    <w:p w14:paraId="79192D6A" w14:textId="77777777" w:rsidR="00CE4BF1" w:rsidRPr="0089368B" w:rsidRDefault="00CE4BF1" w:rsidP="00CE4BF1">
      <w:pPr>
        <w:spacing w:after="0" w:line="240" w:lineRule="auto"/>
        <w:ind w:left="709"/>
        <w:jc w:val="both"/>
        <w:rPr>
          <w:rFonts w:ascii="Times New Roman" w:hAnsi="Times New Roman" w:cs="Times New Roman"/>
          <w:sz w:val="28"/>
          <w:szCs w:val="28"/>
        </w:rPr>
      </w:pPr>
      <w:r w:rsidRPr="0089368B">
        <w:rPr>
          <w:rFonts w:ascii="Times New Roman" w:hAnsi="Times New Roman" w:cs="Times New Roman"/>
          <w:sz w:val="28"/>
          <w:szCs w:val="28"/>
        </w:rPr>
        <w:t xml:space="preserve">Всего на 2026 год – </w:t>
      </w:r>
      <w:r w:rsidRPr="0089368B">
        <w:rPr>
          <w:rFonts w:ascii="Times New Roman" w:hAnsi="Times New Roman" w:cs="Times New Roman"/>
          <w:b/>
          <w:bCs/>
          <w:sz w:val="28"/>
          <w:szCs w:val="28"/>
        </w:rPr>
        <w:t>0</w:t>
      </w:r>
      <w:r w:rsidRPr="0089368B">
        <w:rPr>
          <w:rFonts w:ascii="Times New Roman" w:hAnsi="Times New Roman" w:cs="Times New Roman"/>
          <w:sz w:val="28"/>
          <w:szCs w:val="28"/>
        </w:rPr>
        <w:t xml:space="preserve"> млн рублей, в том числе:</w:t>
      </w:r>
    </w:p>
    <w:p w14:paraId="55F024A2" w14:textId="77777777" w:rsidR="00CE4BF1" w:rsidRPr="0089368B" w:rsidRDefault="00CE4BF1" w:rsidP="00CE4BF1">
      <w:pPr>
        <w:pStyle w:val="a7"/>
        <w:spacing w:after="0" w:line="240" w:lineRule="auto"/>
        <w:jc w:val="both"/>
        <w:rPr>
          <w:rFonts w:ascii="Times New Roman" w:hAnsi="Times New Roman" w:cs="Times New Roman"/>
          <w:sz w:val="28"/>
          <w:szCs w:val="28"/>
        </w:rPr>
      </w:pPr>
      <w:r w:rsidRPr="0089368B">
        <w:rPr>
          <w:rFonts w:ascii="Times New Roman" w:hAnsi="Times New Roman" w:cs="Times New Roman"/>
          <w:b/>
          <w:bCs/>
          <w:sz w:val="28"/>
          <w:szCs w:val="28"/>
        </w:rPr>
        <w:t>0</w:t>
      </w:r>
      <w:r w:rsidRPr="0089368B">
        <w:rPr>
          <w:rFonts w:ascii="Times New Roman" w:hAnsi="Times New Roman" w:cs="Times New Roman"/>
          <w:sz w:val="28"/>
          <w:szCs w:val="28"/>
        </w:rPr>
        <w:t> млн рублей – средства федерального бюджета;</w:t>
      </w:r>
    </w:p>
    <w:p w14:paraId="78BA2EB1" w14:textId="77777777" w:rsidR="00CE4BF1" w:rsidRPr="0089368B" w:rsidRDefault="00CE4BF1" w:rsidP="00CE4BF1">
      <w:pPr>
        <w:pStyle w:val="a7"/>
        <w:spacing w:after="0" w:line="240" w:lineRule="auto"/>
        <w:jc w:val="both"/>
        <w:rPr>
          <w:rFonts w:ascii="Times New Roman" w:hAnsi="Times New Roman" w:cs="Times New Roman"/>
          <w:sz w:val="28"/>
          <w:szCs w:val="28"/>
        </w:rPr>
      </w:pPr>
      <w:r w:rsidRPr="00D2471E">
        <w:rPr>
          <w:rFonts w:ascii="Times New Roman" w:hAnsi="Times New Roman" w:cs="Times New Roman"/>
          <w:b/>
          <w:bCs/>
          <w:sz w:val="28"/>
          <w:szCs w:val="28"/>
        </w:rPr>
        <w:t>0</w:t>
      </w:r>
      <w:r w:rsidRPr="0089368B">
        <w:rPr>
          <w:rFonts w:ascii="Times New Roman" w:hAnsi="Times New Roman" w:cs="Times New Roman"/>
          <w:sz w:val="28"/>
          <w:szCs w:val="28"/>
        </w:rPr>
        <w:t xml:space="preserve"> млн рублей – средства республиканского бюджета РД;</w:t>
      </w:r>
    </w:p>
    <w:p w14:paraId="199E4652" w14:textId="77777777" w:rsidR="00CE4BF1" w:rsidRPr="0089368B" w:rsidRDefault="00CE4BF1" w:rsidP="00CE4BF1">
      <w:pPr>
        <w:pStyle w:val="a7"/>
        <w:spacing w:after="0" w:line="240" w:lineRule="auto"/>
        <w:jc w:val="both"/>
        <w:rPr>
          <w:rFonts w:ascii="Times New Roman" w:hAnsi="Times New Roman" w:cs="Times New Roman"/>
          <w:sz w:val="28"/>
          <w:szCs w:val="28"/>
        </w:rPr>
      </w:pPr>
      <w:r w:rsidRPr="0089368B">
        <w:rPr>
          <w:rFonts w:ascii="Times New Roman" w:hAnsi="Times New Roman" w:cs="Times New Roman"/>
          <w:b/>
          <w:bCs/>
          <w:sz w:val="28"/>
          <w:szCs w:val="28"/>
        </w:rPr>
        <w:t xml:space="preserve">0 </w:t>
      </w:r>
      <w:r w:rsidRPr="0089368B">
        <w:rPr>
          <w:rFonts w:ascii="Times New Roman" w:hAnsi="Times New Roman" w:cs="Times New Roman"/>
          <w:sz w:val="28"/>
          <w:szCs w:val="28"/>
        </w:rPr>
        <w:t>млн рублей – иные источники.</w:t>
      </w:r>
    </w:p>
    <w:p w14:paraId="67FC81BE" w14:textId="77777777" w:rsidR="00CE4BF1" w:rsidRPr="0089368B" w:rsidRDefault="00CE4BF1" w:rsidP="00CE4BF1">
      <w:pPr>
        <w:pStyle w:val="a7"/>
        <w:numPr>
          <w:ilvl w:val="0"/>
          <w:numId w:val="14"/>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b/>
          <w:i/>
          <w:sz w:val="28"/>
          <w:szCs w:val="28"/>
        </w:rPr>
      </w:pPr>
      <w:r w:rsidRPr="0089368B">
        <w:rPr>
          <w:rFonts w:ascii="Times New Roman" w:eastAsia="Times New Roman" w:hAnsi="Times New Roman" w:cs="Times New Roman"/>
          <w:b/>
          <w:i/>
          <w:sz w:val="28"/>
          <w:szCs w:val="28"/>
        </w:rPr>
        <w:t xml:space="preserve">профинансировано: </w:t>
      </w:r>
      <w:r w:rsidRPr="00D2471E">
        <w:rPr>
          <w:rFonts w:ascii="Times New Roman" w:eastAsia="Times New Roman" w:hAnsi="Times New Roman" w:cs="Times New Roman"/>
          <w:bCs/>
          <w:iCs/>
          <w:sz w:val="28"/>
          <w:szCs w:val="28"/>
        </w:rPr>
        <w:t>0</w:t>
      </w:r>
      <w:r w:rsidRPr="0089368B">
        <w:rPr>
          <w:rFonts w:ascii="Times New Roman" w:eastAsia="Times New Roman" w:hAnsi="Times New Roman" w:cs="Times New Roman"/>
          <w:b/>
          <w:i/>
          <w:sz w:val="28"/>
          <w:szCs w:val="28"/>
        </w:rPr>
        <w:t xml:space="preserve"> </w:t>
      </w:r>
      <w:r w:rsidRPr="0089368B">
        <w:rPr>
          <w:rFonts w:ascii="Times New Roman" w:eastAsia="Times New Roman" w:hAnsi="Times New Roman" w:cs="Times New Roman"/>
          <w:sz w:val="28"/>
          <w:szCs w:val="28"/>
        </w:rPr>
        <w:t>млн рублей</w:t>
      </w:r>
    </w:p>
    <w:p w14:paraId="5D0A3A93" w14:textId="77777777" w:rsidR="00CE4BF1" w:rsidRPr="0089368B" w:rsidRDefault="00CE4BF1" w:rsidP="00CE4BF1">
      <w:pPr>
        <w:pStyle w:val="a7"/>
        <w:numPr>
          <w:ilvl w:val="0"/>
          <w:numId w:val="14"/>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8"/>
          <w:szCs w:val="28"/>
        </w:rPr>
      </w:pPr>
      <w:r w:rsidRPr="0089368B">
        <w:rPr>
          <w:rFonts w:ascii="Times New Roman" w:eastAsia="Times New Roman" w:hAnsi="Times New Roman" w:cs="Times New Roman"/>
          <w:b/>
          <w:i/>
          <w:sz w:val="28"/>
          <w:szCs w:val="28"/>
        </w:rPr>
        <w:t xml:space="preserve">кассовое </w:t>
      </w:r>
      <w:r w:rsidRPr="0089368B">
        <w:rPr>
          <w:rFonts w:ascii="Times New Roman" w:eastAsia="Times New Roman" w:hAnsi="Times New Roman" w:cs="Times New Roman"/>
          <w:b/>
          <w:i/>
          <w:color w:val="000000" w:themeColor="text1"/>
          <w:sz w:val="28"/>
          <w:szCs w:val="28"/>
        </w:rPr>
        <w:t xml:space="preserve">освоение: </w:t>
      </w:r>
      <w:r w:rsidRPr="0089368B">
        <w:rPr>
          <w:rFonts w:ascii="Times New Roman" w:eastAsia="Times New Roman" w:hAnsi="Times New Roman" w:cs="Times New Roman"/>
          <w:color w:val="000000" w:themeColor="text1"/>
          <w:sz w:val="28"/>
          <w:szCs w:val="28"/>
        </w:rPr>
        <w:t xml:space="preserve">0 </w:t>
      </w:r>
      <w:r w:rsidRPr="0089368B">
        <w:rPr>
          <w:rFonts w:ascii="Times New Roman" w:eastAsia="Times New Roman" w:hAnsi="Times New Roman" w:cs="Times New Roman"/>
          <w:sz w:val="28"/>
          <w:szCs w:val="28"/>
        </w:rPr>
        <w:t xml:space="preserve">млн рублей, или </w:t>
      </w:r>
      <w:r w:rsidRPr="0089368B">
        <w:rPr>
          <w:rFonts w:ascii="Times New Roman" w:eastAsia="Times New Roman" w:hAnsi="Times New Roman" w:cs="Times New Roman"/>
          <w:b/>
          <w:bCs/>
          <w:sz w:val="28"/>
          <w:szCs w:val="28"/>
        </w:rPr>
        <w:t>0 %</w:t>
      </w:r>
    </w:p>
    <w:p w14:paraId="6C761076" w14:textId="77777777" w:rsidR="00CE4BF1" w:rsidRPr="006B6828" w:rsidRDefault="00CE4BF1" w:rsidP="00CE4BF1">
      <w:pPr>
        <w:pStyle w:val="a7"/>
        <w:shd w:val="clear" w:color="auto" w:fill="FFFFFF" w:themeFill="background1"/>
        <w:tabs>
          <w:tab w:val="left" w:pos="993"/>
        </w:tabs>
        <w:spacing w:after="0" w:line="240" w:lineRule="auto"/>
        <w:ind w:left="709"/>
        <w:jc w:val="both"/>
        <w:rPr>
          <w:rFonts w:ascii="Times New Roman" w:eastAsia="Times New Roman" w:hAnsi="Times New Roman" w:cs="Times New Roman"/>
          <w:sz w:val="28"/>
          <w:szCs w:val="28"/>
        </w:rPr>
      </w:pPr>
    </w:p>
    <w:p w14:paraId="086270C3" w14:textId="77777777" w:rsidR="00CE4BF1" w:rsidRPr="00D2471E" w:rsidRDefault="00CE4BF1" w:rsidP="00CE4BF1">
      <w:pPr>
        <w:numPr>
          <w:ilvl w:val="0"/>
          <w:numId w:val="3"/>
        </w:numPr>
        <w:tabs>
          <w:tab w:val="clear" w:pos="720"/>
          <w:tab w:val="num" w:pos="993"/>
        </w:tabs>
        <w:spacing w:after="0" w:line="240" w:lineRule="auto"/>
        <w:ind w:left="0" w:firstLine="709"/>
        <w:jc w:val="both"/>
        <w:rPr>
          <w:rFonts w:ascii="Times New Roman" w:eastAsia="Times New Roman" w:hAnsi="Times New Roman" w:cs="Times New Roman"/>
          <w:b/>
          <w:i/>
          <w:sz w:val="28"/>
          <w:szCs w:val="28"/>
        </w:rPr>
      </w:pPr>
      <w:r w:rsidRPr="00D2471E">
        <w:rPr>
          <w:rFonts w:ascii="Times New Roman" w:eastAsia="Times New Roman" w:hAnsi="Times New Roman" w:cs="Times New Roman"/>
          <w:b/>
          <w:i/>
          <w:sz w:val="28"/>
          <w:szCs w:val="28"/>
        </w:rPr>
        <w:t>планируемые к достижению показатели и результаты</w:t>
      </w:r>
    </w:p>
    <w:p w14:paraId="438C9FEA" w14:textId="77777777" w:rsidR="00CE4BF1" w:rsidRDefault="00CE4BF1" w:rsidP="00CE4BF1">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В рамках реализации регионального проекта запланировано:</w:t>
      </w:r>
    </w:p>
    <w:p w14:paraId="2025C4A7" w14:textId="77777777" w:rsidR="00F31F2F" w:rsidRDefault="00CE4BF1" w:rsidP="00F31F2F">
      <w:pPr>
        <w:shd w:val="clear" w:color="auto" w:fill="FFFFFF"/>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89368B">
        <w:rPr>
          <w:rFonts w:ascii="Times New Roman" w:eastAsia="Times New Roman" w:hAnsi="Times New Roman" w:cs="Times New Roman"/>
          <w:sz w:val="28"/>
          <w:szCs w:val="28"/>
          <w:lang w:eastAsia="ru-RU"/>
        </w:rPr>
        <w:t>разработка планов мероприятий по достижению установленных квот выбросов загрязняющих веществ в атмосферной воздух хозяйствующими субъектами, вошедшие в перечень квотируемых объектов.</w:t>
      </w:r>
    </w:p>
    <w:p w14:paraId="1145F03A" w14:textId="69CAB244" w:rsidR="00CE4BF1" w:rsidRPr="0089368B" w:rsidRDefault="00CE4BF1" w:rsidP="00F31F2F">
      <w:pPr>
        <w:shd w:val="clear" w:color="auto" w:fill="FFFFFF"/>
        <w:spacing w:after="0" w:line="276" w:lineRule="auto"/>
        <w:ind w:firstLine="708"/>
        <w:jc w:val="both"/>
        <w:rPr>
          <w:rFonts w:ascii="Times New Roman" w:eastAsia="Times New Roman" w:hAnsi="Times New Roman" w:cs="Times New Roman"/>
          <w:sz w:val="28"/>
          <w:szCs w:val="28"/>
          <w:highlight w:val="yellow"/>
          <w:lang w:eastAsia="ru-RU"/>
        </w:rPr>
      </w:pPr>
      <w:r w:rsidRPr="0089368B">
        <w:rPr>
          <w:rFonts w:ascii="Times New Roman" w:hAnsi="Times New Roman" w:cs="Times New Roman"/>
          <w:sz w:val="28"/>
          <w:szCs w:val="28"/>
        </w:rPr>
        <w:t>П</w:t>
      </w:r>
      <w:r w:rsidRPr="0089368B">
        <w:rPr>
          <w:rFonts w:ascii="Times New Roman" w:eastAsia="Times New Roman" w:hAnsi="Times New Roman" w:cs="Times New Roman"/>
          <w:bCs/>
          <w:color w:val="000000" w:themeColor="text1"/>
          <w:sz w:val="28"/>
          <w:szCs w:val="28"/>
        </w:rPr>
        <w:t>редусмотрены средства в размере 0 млн рублей.</w:t>
      </w:r>
    </w:p>
    <w:p w14:paraId="431D9AEA" w14:textId="77777777" w:rsidR="00CE4BF1" w:rsidRPr="00C26347" w:rsidRDefault="00CE4BF1" w:rsidP="00CE4BF1">
      <w:pPr>
        <w:spacing w:after="0" w:line="240" w:lineRule="auto"/>
        <w:ind w:firstLine="709"/>
        <w:jc w:val="both"/>
        <w:rPr>
          <w:rFonts w:ascii="Times New Roman" w:hAnsi="Times New Roman" w:cs="Times New Roman"/>
          <w:sz w:val="28"/>
          <w:szCs w:val="28"/>
        </w:rPr>
      </w:pPr>
      <w:r w:rsidRPr="00C26347">
        <w:rPr>
          <w:rFonts w:ascii="Times New Roman" w:hAnsi="Times New Roman" w:cs="Times New Roman"/>
          <w:sz w:val="28"/>
          <w:szCs w:val="28"/>
        </w:rPr>
        <w:t> </w:t>
      </w:r>
    </w:p>
    <w:tbl>
      <w:tblPr>
        <w:tblStyle w:val="12"/>
        <w:tblW w:w="0" w:type="auto"/>
        <w:tblLayout w:type="fixed"/>
        <w:tblLook w:val="04A0" w:firstRow="1" w:lastRow="0" w:firstColumn="1" w:lastColumn="0" w:noHBand="0" w:noVBand="1"/>
      </w:tblPr>
      <w:tblGrid>
        <w:gridCol w:w="713"/>
        <w:gridCol w:w="2522"/>
        <w:gridCol w:w="1400"/>
        <w:gridCol w:w="1402"/>
        <w:gridCol w:w="1158"/>
        <w:gridCol w:w="2300"/>
      </w:tblGrid>
      <w:tr w:rsidR="00CE4BF1" w:rsidRPr="006B1FE3" w14:paraId="1A6BDB3A" w14:textId="77777777" w:rsidTr="00FE5FF6">
        <w:trPr>
          <w:trHeight w:val="406"/>
        </w:trPr>
        <w:tc>
          <w:tcPr>
            <w:tcW w:w="713" w:type="dxa"/>
          </w:tcPr>
          <w:p w14:paraId="61CCE589" w14:textId="77777777" w:rsidR="00CE4BF1" w:rsidRPr="0089368B" w:rsidRDefault="00CE4BF1" w:rsidP="00D34F0C">
            <w:pPr>
              <w:ind w:firstLine="26"/>
              <w:jc w:val="center"/>
              <w:rPr>
                <w:b/>
                <w:bCs/>
                <w:sz w:val="24"/>
                <w:szCs w:val="24"/>
              </w:rPr>
            </w:pPr>
            <w:r w:rsidRPr="0089368B">
              <w:rPr>
                <w:b/>
                <w:bCs/>
                <w:sz w:val="24"/>
                <w:szCs w:val="24"/>
              </w:rPr>
              <w:t>№ п/п</w:t>
            </w:r>
          </w:p>
        </w:tc>
        <w:tc>
          <w:tcPr>
            <w:tcW w:w="2522" w:type="dxa"/>
          </w:tcPr>
          <w:p w14:paraId="0C8EB381" w14:textId="77777777" w:rsidR="00CE4BF1" w:rsidRPr="0089368B" w:rsidRDefault="00CE4BF1" w:rsidP="00D34F0C">
            <w:pPr>
              <w:autoSpaceDE w:val="0"/>
              <w:autoSpaceDN w:val="0"/>
              <w:adjustRightInd w:val="0"/>
              <w:jc w:val="center"/>
              <w:rPr>
                <w:b/>
                <w:bCs/>
                <w:sz w:val="24"/>
                <w:szCs w:val="24"/>
              </w:rPr>
            </w:pPr>
            <w:r w:rsidRPr="0089368B">
              <w:rPr>
                <w:b/>
                <w:bCs/>
                <w:sz w:val="24"/>
                <w:szCs w:val="24"/>
              </w:rPr>
              <w:t>Показатели</w:t>
            </w:r>
          </w:p>
        </w:tc>
        <w:tc>
          <w:tcPr>
            <w:tcW w:w="1400" w:type="dxa"/>
          </w:tcPr>
          <w:p w14:paraId="59892392" w14:textId="77777777" w:rsidR="00CE4BF1" w:rsidRPr="0089368B" w:rsidRDefault="00CE4BF1" w:rsidP="00D34F0C">
            <w:pPr>
              <w:jc w:val="center"/>
              <w:rPr>
                <w:b/>
                <w:bCs/>
                <w:sz w:val="24"/>
                <w:szCs w:val="24"/>
              </w:rPr>
            </w:pPr>
            <w:r w:rsidRPr="0089368B">
              <w:rPr>
                <w:b/>
                <w:bCs/>
                <w:sz w:val="24"/>
                <w:szCs w:val="24"/>
              </w:rPr>
              <w:t>План</w:t>
            </w:r>
          </w:p>
        </w:tc>
        <w:tc>
          <w:tcPr>
            <w:tcW w:w="1402" w:type="dxa"/>
          </w:tcPr>
          <w:p w14:paraId="7D266B5B" w14:textId="77777777" w:rsidR="00CE4BF1" w:rsidRPr="0089368B" w:rsidRDefault="00CE4BF1" w:rsidP="00D34F0C">
            <w:pPr>
              <w:jc w:val="center"/>
              <w:rPr>
                <w:b/>
                <w:bCs/>
                <w:sz w:val="24"/>
                <w:szCs w:val="24"/>
              </w:rPr>
            </w:pPr>
            <w:r w:rsidRPr="0089368B">
              <w:rPr>
                <w:b/>
                <w:bCs/>
                <w:sz w:val="24"/>
                <w:szCs w:val="24"/>
              </w:rPr>
              <w:t>Факт</w:t>
            </w:r>
          </w:p>
        </w:tc>
        <w:tc>
          <w:tcPr>
            <w:tcW w:w="1158" w:type="dxa"/>
          </w:tcPr>
          <w:p w14:paraId="45F181A9" w14:textId="77777777" w:rsidR="00CE4BF1" w:rsidRPr="0089368B" w:rsidRDefault="00CE4BF1" w:rsidP="00D34F0C">
            <w:pPr>
              <w:jc w:val="center"/>
              <w:rPr>
                <w:b/>
                <w:bCs/>
                <w:sz w:val="24"/>
                <w:szCs w:val="24"/>
              </w:rPr>
            </w:pPr>
            <w:r w:rsidRPr="0089368B">
              <w:rPr>
                <w:b/>
                <w:bCs/>
                <w:sz w:val="24"/>
                <w:szCs w:val="24"/>
              </w:rPr>
              <w:t>%</w:t>
            </w:r>
          </w:p>
        </w:tc>
        <w:tc>
          <w:tcPr>
            <w:tcW w:w="2300" w:type="dxa"/>
          </w:tcPr>
          <w:p w14:paraId="5D08171F" w14:textId="77777777" w:rsidR="00CE4BF1" w:rsidRPr="0089368B" w:rsidRDefault="00CE4BF1" w:rsidP="00D34F0C">
            <w:pPr>
              <w:jc w:val="center"/>
              <w:rPr>
                <w:b/>
                <w:bCs/>
                <w:sz w:val="24"/>
                <w:szCs w:val="24"/>
              </w:rPr>
            </w:pPr>
            <w:r w:rsidRPr="0089368B">
              <w:rPr>
                <w:b/>
                <w:bCs/>
                <w:sz w:val="24"/>
                <w:szCs w:val="24"/>
              </w:rPr>
              <w:t>Примечание</w:t>
            </w:r>
          </w:p>
        </w:tc>
      </w:tr>
      <w:tr w:rsidR="00CE4BF1" w:rsidRPr="006B1FE3" w14:paraId="726055BE" w14:textId="77777777" w:rsidTr="00FE5FF6">
        <w:trPr>
          <w:trHeight w:val="731"/>
        </w:trPr>
        <w:tc>
          <w:tcPr>
            <w:tcW w:w="713" w:type="dxa"/>
          </w:tcPr>
          <w:p w14:paraId="36C6072E" w14:textId="77777777" w:rsidR="00CE4BF1" w:rsidRPr="0089368B" w:rsidRDefault="00CE4BF1" w:rsidP="00D34F0C">
            <w:pPr>
              <w:ind w:firstLine="26"/>
              <w:jc w:val="center"/>
              <w:rPr>
                <w:spacing w:val="-4"/>
                <w:sz w:val="28"/>
                <w:szCs w:val="28"/>
              </w:rPr>
            </w:pPr>
            <w:r w:rsidRPr="0089368B">
              <w:rPr>
                <w:spacing w:val="-4"/>
                <w:sz w:val="28"/>
                <w:szCs w:val="28"/>
              </w:rPr>
              <w:t>1.</w:t>
            </w:r>
          </w:p>
        </w:tc>
        <w:tc>
          <w:tcPr>
            <w:tcW w:w="2522" w:type="dxa"/>
          </w:tcPr>
          <w:p w14:paraId="660E31A5" w14:textId="77777777" w:rsidR="00CE4BF1" w:rsidRPr="0089368B" w:rsidRDefault="00CE4BF1" w:rsidP="00D34F0C">
            <w:pPr>
              <w:autoSpaceDE w:val="0"/>
              <w:autoSpaceDN w:val="0"/>
              <w:adjustRightInd w:val="0"/>
              <w:rPr>
                <w:sz w:val="28"/>
                <w:szCs w:val="28"/>
              </w:rPr>
            </w:pPr>
            <w:r w:rsidRPr="0089368B">
              <w:rPr>
                <w:sz w:val="28"/>
                <w:szCs w:val="28"/>
              </w:rPr>
              <w:t xml:space="preserve">Снижение совокупного объема выбросов опасных загрязняющих веществ в 29 городах-участниках </w:t>
            </w:r>
            <w:r w:rsidRPr="0089368B">
              <w:rPr>
                <w:sz w:val="28"/>
                <w:szCs w:val="28"/>
              </w:rPr>
              <w:lastRenderedPageBreak/>
              <w:t>федерального проекта, проц</w:t>
            </w:r>
            <w:r>
              <w:rPr>
                <w:sz w:val="28"/>
                <w:szCs w:val="28"/>
              </w:rPr>
              <w:t>.</w:t>
            </w:r>
          </w:p>
        </w:tc>
        <w:tc>
          <w:tcPr>
            <w:tcW w:w="1400" w:type="dxa"/>
          </w:tcPr>
          <w:p w14:paraId="49938126" w14:textId="77777777" w:rsidR="00CE4BF1" w:rsidRPr="0089368B" w:rsidRDefault="00CE4BF1" w:rsidP="00D34F0C">
            <w:pPr>
              <w:jc w:val="center"/>
              <w:rPr>
                <w:sz w:val="28"/>
                <w:szCs w:val="28"/>
              </w:rPr>
            </w:pPr>
            <w:r w:rsidRPr="0089368B">
              <w:rPr>
                <w:sz w:val="28"/>
                <w:szCs w:val="28"/>
              </w:rPr>
              <w:lastRenderedPageBreak/>
              <w:t>100</w:t>
            </w:r>
          </w:p>
        </w:tc>
        <w:tc>
          <w:tcPr>
            <w:tcW w:w="1402" w:type="dxa"/>
          </w:tcPr>
          <w:p w14:paraId="3ACE7276" w14:textId="77777777" w:rsidR="00CE4BF1" w:rsidRPr="0089368B" w:rsidRDefault="00CE4BF1" w:rsidP="00D34F0C">
            <w:pPr>
              <w:jc w:val="center"/>
              <w:rPr>
                <w:sz w:val="28"/>
                <w:szCs w:val="28"/>
              </w:rPr>
            </w:pPr>
          </w:p>
        </w:tc>
        <w:tc>
          <w:tcPr>
            <w:tcW w:w="1158" w:type="dxa"/>
          </w:tcPr>
          <w:p w14:paraId="1D09E2AD" w14:textId="77777777" w:rsidR="00CE4BF1" w:rsidRPr="0089368B" w:rsidRDefault="00CE4BF1" w:rsidP="00D34F0C">
            <w:pPr>
              <w:jc w:val="center"/>
              <w:rPr>
                <w:sz w:val="28"/>
                <w:szCs w:val="28"/>
              </w:rPr>
            </w:pPr>
          </w:p>
        </w:tc>
        <w:tc>
          <w:tcPr>
            <w:tcW w:w="2300" w:type="dxa"/>
          </w:tcPr>
          <w:p w14:paraId="1F49B71B" w14:textId="77777777" w:rsidR="00CE4BF1" w:rsidRPr="0089368B" w:rsidRDefault="00CE4BF1" w:rsidP="00D34F0C">
            <w:pPr>
              <w:autoSpaceDE w:val="0"/>
              <w:autoSpaceDN w:val="0"/>
              <w:adjustRightInd w:val="0"/>
              <w:rPr>
                <w:sz w:val="28"/>
                <w:szCs w:val="28"/>
              </w:rPr>
            </w:pPr>
            <w:r w:rsidRPr="0089368B">
              <w:rPr>
                <w:spacing w:val="-4"/>
                <w:sz w:val="28"/>
                <w:szCs w:val="28"/>
              </w:rPr>
              <w:t xml:space="preserve">19.12.2025 г. подписано </w:t>
            </w:r>
            <w:r w:rsidRPr="0089368B">
              <w:rPr>
                <w:sz w:val="28"/>
                <w:szCs w:val="28"/>
              </w:rPr>
              <w:t>Соглашение о реализации регионального проекта № 051-2024-Ч40021-1/2</w:t>
            </w:r>
          </w:p>
          <w:p w14:paraId="6A023962" w14:textId="77777777" w:rsidR="00CE4BF1" w:rsidRPr="0089368B" w:rsidRDefault="00CE4BF1" w:rsidP="00D34F0C">
            <w:pPr>
              <w:autoSpaceDE w:val="0"/>
              <w:autoSpaceDN w:val="0"/>
              <w:adjustRightInd w:val="0"/>
              <w:rPr>
                <w:spacing w:val="-4"/>
                <w:sz w:val="28"/>
                <w:szCs w:val="28"/>
              </w:rPr>
            </w:pPr>
          </w:p>
        </w:tc>
      </w:tr>
    </w:tbl>
    <w:p w14:paraId="74C63E80" w14:textId="77777777" w:rsidR="00CE4BF1" w:rsidRPr="00C26347" w:rsidRDefault="00CE4BF1" w:rsidP="00CE4BF1">
      <w:pPr>
        <w:spacing w:after="0" w:line="240" w:lineRule="auto"/>
        <w:ind w:firstLine="709"/>
        <w:jc w:val="both"/>
        <w:rPr>
          <w:rFonts w:ascii="Times New Roman" w:hAnsi="Times New Roman" w:cs="Times New Roman"/>
          <w:sz w:val="28"/>
          <w:szCs w:val="28"/>
        </w:rPr>
      </w:pPr>
      <w:r w:rsidRPr="00C26347">
        <w:rPr>
          <w:rFonts w:ascii="Times New Roman" w:hAnsi="Times New Roman" w:cs="Times New Roman"/>
          <w:sz w:val="28"/>
          <w:szCs w:val="28"/>
        </w:rPr>
        <w:t> </w:t>
      </w:r>
    </w:p>
    <w:p w14:paraId="7458A4AA" w14:textId="77777777" w:rsidR="00CE4BF1" w:rsidRPr="00C26347" w:rsidRDefault="00CE4BF1" w:rsidP="00CE4BF1">
      <w:pPr>
        <w:numPr>
          <w:ilvl w:val="0"/>
          <w:numId w:val="4"/>
        </w:numPr>
        <w:tabs>
          <w:tab w:val="clear" w:pos="720"/>
          <w:tab w:val="left" w:pos="851"/>
        </w:tabs>
        <w:spacing w:after="0" w:line="240" w:lineRule="auto"/>
        <w:ind w:left="0" w:firstLine="709"/>
        <w:jc w:val="both"/>
        <w:rPr>
          <w:rFonts w:ascii="Times New Roman" w:hAnsi="Times New Roman" w:cs="Times New Roman"/>
          <w:sz w:val="28"/>
          <w:szCs w:val="28"/>
        </w:rPr>
      </w:pPr>
      <w:r w:rsidRPr="00C26347">
        <w:rPr>
          <w:rFonts w:ascii="Times New Roman" w:hAnsi="Times New Roman" w:cs="Times New Roman"/>
          <w:b/>
          <w:bCs/>
          <w:i/>
          <w:iCs/>
          <w:sz w:val="28"/>
          <w:szCs w:val="28"/>
        </w:rPr>
        <w:t xml:space="preserve">заключение </w:t>
      </w:r>
      <w:r>
        <w:rPr>
          <w:rFonts w:ascii="Times New Roman" w:hAnsi="Times New Roman" w:cs="Times New Roman"/>
          <w:b/>
          <w:bCs/>
          <w:i/>
          <w:iCs/>
          <w:sz w:val="28"/>
          <w:szCs w:val="28"/>
        </w:rPr>
        <w:t>контрактов</w:t>
      </w:r>
      <w:r w:rsidRPr="00C26347">
        <w:rPr>
          <w:rFonts w:ascii="Times New Roman" w:hAnsi="Times New Roman" w:cs="Times New Roman"/>
          <w:b/>
          <w:bCs/>
          <w:i/>
          <w:iCs/>
          <w:sz w:val="28"/>
          <w:szCs w:val="28"/>
        </w:rPr>
        <w:t xml:space="preserve"> </w:t>
      </w:r>
    </w:p>
    <w:p w14:paraId="07B20AD1" w14:textId="77777777" w:rsidR="00CE4BF1" w:rsidRDefault="00CE4BF1" w:rsidP="00CE4BF1">
      <w:pPr>
        <w:pStyle w:val="a7"/>
        <w:shd w:val="clear" w:color="auto" w:fill="FFFFFF" w:themeFill="background1"/>
        <w:spacing w:after="0" w:line="240" w:lineRule="auto"/>
        <w:ind w:left="0" w:right="-1" w:firstLine="709"/>
        <w:jc w:val="both"/>
        <w:rPr>
          <w:rFonts w:ascii="Times New Roman" w:eastAsia="Times New Roman" w:hAnsi="Times New Roman" w:cs="Times New Roman"/>
          <w:iCs/>
          <w:sz w:val="28"/>
          <w:szCs w:val="28"/>
        </w:rPr>
      </w:pPr>
      <w:r w:rsidRPr="0089368B">
        <w:rPr>
          <w:rFonts w:ascii="Times New Roman" w:eastAsia="Times New Roman" w:hAnsi="Times New Roman" w:cs="Times New Roman"/>
          <w:b/>
          <w:iCs/>
          <w:sz w:val="28"/>
          <w:szCs w:val="28"/>
        </w:rPr>
        <w:t>Предусмотрено заключение</w:t>
      </w:r>
      <w:r w:rsidRPr="0089368B">
        <w:rPr>
          <w:rFonts w:ascii="Times New Roman" w:eastAsia="Times New Roman" w:hAnsi="Times New Roman" w:cs="Times New Roman"/>
          <w:b/>
          <w:i/>
          <w:sz w:val="28"/>
          <w:szCs w:val="28"/>
        </w:rPr>
        <w:t xml:space="preserve"> </w:t>
      </w:r>
      <w:r w:rsidRPr="0089368B">
        <w:rPr>
          <w:rFonts w:ascii="Times New Roman" w:eastAsia="Times New Roman" w:hAnsi="Times New Roman" w:cs="Times New Roman"/>
          <w:b/>
          <w:iCs/>
          <w:sz w:val="28"/>
          <w:szCs w:val="28"/>
        </w:rPr>
        <w:t>0</w:t>
      </w:r>
      <w:r w:rsidRPr="0089368B">
        <w:rPr>
          <w:rFonts w:ascii="Times New Roman" w:eastAsia="Times New Roman" w:hAnsi="Times New Roman" w:cs="Times New Roman"/>
          <w:b/>
          <w:i/>
          <w:sz w:val="28"/>
          <w:szCs w:val="28"/>
        </w:rPr>
        <w:t xml:space="preserve"> </w:t>
      </w:r>
      <w:r w:rsidRPr="0089368B">
        <w:rPr>
          <w:rFonts w:ascii="Times New Roman" w:eastAsia="Times New Roman" w:hAnsi="Times New Roman" w:cs="Times New Roman"/>
          <w:b/>
          <w:iCs/>
          <w:sz w:val="28"/>
          <w:szCs w:val="28"/>
        </w:rPr>
        <w:t>контрактов (договоров) на сумму</w:t>
      </w:r>
      <w:r w:rsidRPr="0089368B">
        <w:rPr>
          <w:rFonts w:ascii="Times New Roman" w:eastAsia="Times New Roman" w:hAnsi="Times New Roman" w:cs="Times New Roman"/>
          <w:b/>
          <w:i/>
          <w:sz w:val="28"/>
          <w:szCs w:val="28"/>
        </w:rPr>
        <w:t xml:space="preserve"> </w:t>
      </w:r>
      <w:r w:rsidRPr="0089368B">
        <w:rPr>
          <w:rFonts w:ascii="Times New Roman" w:eastAsia="Times New Roman" w:hAnsi="Times New Roman" w:cs="Times New Roman"/>
          <w:b/>
          <w:iCs/>
          <w:sz w:val="28"/>
          <w:szCs w:val="28"/>
        </w:rPr>
        <w:t>0</w:t>
      </w:r>
      <w:r w:rsidRPr="0089368B">
        <w:rPr>
          <w:rFonts w:ascii="Times New Roman" w:eastAsia="Times New Roman" w:hAnsi="Times New Roman" w:cs="Times New Roman"/>
          <w:b/>
          <w:i/>
          <w:sz w:val="28"/>
          <w:szCs w:val="28"/>
        </w:rPr>
        <w:t xml:space="preserve"> </w:t>
      </w:r>
      <w:r w:rsidRPr="0089368B">
        <w:rPr>
          <w:rFonts w:ascii="Times New Roman" w:eastAsia="Times New Roman" w:hAnsi="Times New Roman" w:cs="Times New Roman"/>
          <w:b/>
          <w:iCs/>
          <w:sz w:val="28"/>
          <w:szCs w:val="28"/>
        </w:rPr>
        <w:t>млн рублей</w:t>
      </w:r>
      <w:r w:rsidRPr="0089368B">
        <w:rPr>
          <w:rFonts w:ascii="Times New Roman" w:eastAsia="Times New Roman" w:hAnsi="Times New Roman" w:cs="Times New Roman"/>
          <w:bCs/>
          <w:iCs/>
          <w:sz w:val="28"/>
          <w:szCs w:val="28"/>
        </w:rPr>
        <w:t>, из них</w:t>
      </w:r>
      <w:r w:rsidRPr="0089368B">
        <w:rPr>
          <w:rFonts w:ascii="Times New Roman" w:eastAsia="Times New Roman" w:hAnsi="Times New Roman" w:cs="Times New Roman"/>
          <w:b/>
          <w:iCs/>
          <w:sz w:val="28"/>
          <w:szCs w:val="28"/>
        </w:rPr>
        <w:t xml:space="preserve"> </w:t>
      </w:r>
      <w:r w:rsidRPr="0089368B">
        <w:rPr>
          <w:rFonts w:ascii="Times New Roman" w:eastAsia="Times New Roman" w:hAnsi="Times New Roman" w:cs="Times New Roman"/>
          <w:b/>
          <w:bCs/>
          <w:iCs/>
          <w:sz w:val="28"/>
          <w:szCs w:val="28"/>
        </w:rPr>
        <w:t>заключено</w:t>
      </w:r>
      <w:r w:rsidRPr="0089368B">
        <w:rPr>
          <w:rFonts w:ascii="Times New Roman" w:eastAsia="Times New Roman" w:hAnsi="Times New Roman" w:cs="Times New Roman"/>
          <w:iCs/>
          <w:sz w:val="28"/>
          <w:szCs w:val="28"/>
        </w:rPr>
        <w:t xml:space="preserve"> 0</w:t>
      </w:r>
      <w:r w:rsidRPr="0089368B">
        <w:rPr>
          <w:rFonts w:ascii="Times New Roman" w:eastAsia="Times New Roman" w:hAnsi="Times New Roman" w:cs="Times New Roman"/>
          <w:b/>
          <w:bCs/>
          <w:iCs/>
          <w:sz w:val="28"/>
          <w:szCs w:val="28"/>
        </w:rPr>
        <w:t xml:space="preserve"> </w:t>
      </w:r>
      <w:r w:rsidRPr="0089368B">
        <w:rPr>
          <w:rFonts w:ascii="Times New Roman" w:eastAsia="Times New Roman" w:hAnsi="Times New Roman" w:cs="Times New Roman"/>
          <w:iCs/>
          <w:sz w:val="28"/>
          <w:szCs w:val="28"/>
        </w:rPr>
        <w:t xml:space="preserve">контрактов (договоров) или </w:t>
      </w:r>
      <w:r w:rsidRPr="0089368B">
        <w:rPr>
          <w:rFonts w:ascii="Times New Roman" w:eastAsia="Times New Roman" w:hAnsi="Times New Roman" w:cs="Times New Roman"/>
          <w:b/>
          <w:bCs/>
          <w:iCs/>
          <w:sz w:val="28"/>
          <w:szCs w:val="28"/>
        </w:rPr>
        <w:t xml:space="preserve">0 </w:t>
      </w:r>
      <w:r w:rsidRPr="0089368B">
        <w:rPr>
          <w:rFonts w:ascii="Times New Roman" w:eastAsia="Times New Roman" w:hAnsi="Times New Roman" w:cs="Times New Roman"/>
          <w:iCs/>
          <w:sz w:val="28"/>
          <w:szCs w:val="28"/>
        </w:rPr>
        <w:t xml:space="preserve">% от запланированных, на сумму </w:t>
      </w:r>
      <w:r w:rsidRPr="0089368B">
        <w:rPr>
          <w:rFonts w:ascii="Times New Roman" w:eastAsia="Times New Roman" w:hAnsi="Times New Roman" w:cs="Times New Roman"/>
          <w:b/>
          <w:bCs/>
          <w:iCs/>
          <w:sz w:val="28"/>
          <w:szCs w:val="28"/>
        </w:rPr>
        <w:t xml:space="preserve">0 </w:t>
      </w:r>
      <w:r w:rsidRPr="0089368B">
        <w:rPr>
          <w:rFonts w:ascii="Times New Roman" w:eastAsia="Times New Roman" w:hAnsi="Times New Roman" w:cs="Times New Roman"/>
          <w:iCs/>
          <w:sz w:val="28"/>
          <w:szCs w:val="28"/>
        </w:rPr>
        <w:t>млн рублей:</w:t>
      </w:r>
      <w:r w:rsidRPr="00683FF2">
        <w:rPr>
          <w:rFonts w:ascii="Times New Roman" w:eastAsia="Times New Roman" w:hAnsi="Times New Roman" w:cs="Times New Roman"/>
          <w:iCs/>
          <w:sz w:val="28"/>
          <w:szCs w:val="28"/>
        </w:rPr>
        <w:t xml:space="preserve"> </w:t>
      </w:r>
    </w:p>
    <w:p w14:paraId="5455AD8B" w14:textId="77777777" w:rsidR="00CE4BF1" w:rsidRPr="00C26347" w:rsidRDefault="00CE4BF1" w:rsidP="00CE4BF1">
      <w:pPr>
        <w:spacing w:after="0" w:line="240" w:lineRule="auto"/>
        <w:ind w:firstLine="709"/>
        <w:jc w:val="both"/>
        <w:rPr>
          <w:rFonts w:ascii="Times New Roman" w:hAnsi="Times New Roman" w:cs="Times New Roman"/>
          <w:sz w:val="28"/>
          <w:szCs w:val="28"/>
        </w:rPr>
      </w:pPr>
    </w:p>
    <w:p w14:paraId="75EFA17B" w14:textId="77777777" w:rsidR="00CE4BF1" w:rsidRPr="00C26347" w:rsidRDefault="00CE4BF1" w:rsidP="00CE4BF1">
      <w:pPr>
        <w:numPr>
          <w:ilvl w:val="0"/>
          <w:numId w:val="5"/>
        </w:numPr>
        <w:tabs>
          <w:tab w:val="clear" w:pos="720"/>
          <w:tab w:val="num" w:pos="851"/>
        </w:tabs>
        <w:spacing w:after="0" w:line="240" w:lineRule="auto"/>
        <w:ind w:left="0" w:firstLine="709"/>
        <w:jc w:val="both"/>
        <w:rPr>
          <w:rFonts w:ascii="Times New Roman" w:hAnsi="Times New Roman" w:cs="Times New Roman"/>
          <w:sz w:val="28"/>
          <w:szCs w:val="28"/>
        </w:rPr>
      </w:pPr>
      <w:r w:rsidRPr="00C26347">
        <w:rPr>
          <w:rFonts w:ascii="Times New Roman" w:hAnsi="Times New Roman" w:cs="Times New Roman"/>
          <w:b/>
          <w:bCs/>
          <w:i/>
          <w:iCs/>
          <w:sz w:val="28"/>
          <w:szCs w:val="28"/>
        </w:rPr>
        <w:t>проводимая работа, достигнутые результаты</w:t>
      </w:r>
    </w:p>
    <w:p w14:paraId="0512F2C9" w14:textId="77777777" w:rsidR="00CE4BF1" w:rsidRPr="00F4054D" w:rsidRDefault="00CE4BF1" w:rsidP="00CE4BF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4054D">
        <w:rPr>
          <w:rFonts w:ascii="Times New Roman" w:eastAsia="Times New Roman" w:hAnsi="Times New Roman" w:cs="Times New Roman"/>
          <w:sz w:val="28"/>
          <w:szCs w:val="28"/>
          <w:lang w:eastAsia="ru-RU"/>
        </w:rPr>
        <w:t xml:space="preserve">Распоряжением Правительства Российской Федерации от 07.07.2022 </w:t>
      </w:r>
      <w:r>
        <w:rPr>
          <w:rFonts w:ascii="Times New Roman" w:eastAsia="Times New Roman" w:hAnsi="Times New Roman" w:cs="Times New Roman"/>
          <w:sz w:val="28"/>
          <w:szCs w:val="28"/>
          <w:lang w:eastAsia="ru-RU"/>
        </w:rPr>
        <w:t xml:space="preserve">г. </w:t>
      </w:r>
      <w:r>
        <w:rPr>
          <w:rFonts w:ascii="Times New Roman" w:eastAsia="Times New Roman" w:hAnsi="Times New Roman" w:cs="Times New Roman"/>
          <w:sz w:val="28"/>
          <w:szCs w:val="28"/>
          <w:lang w:eastAsia="ru-RU"/>
        </w:rPr>
        <w:br/>
      </w:r>
      <w:r w:rsidRPr="00F4054D">
        <w:rPr>
          <w:rFonts w:ascii="Times New Roman" w:eastAsia="Times New Roman" w:hAnsi="Times New Roman" w:cs="Times New Roman"/>
          <w:sz w:val="28"/>
          <w:szCs w:val="28"/>
          <w:lang w:eastAsia="ru-RU"/>
        </w:rPr>
        <w:t>№ 1852-р «Об утверждении Перечня городских поселений и городских округов с высоким и очень высоким загрязнением атмосферного воздуха, дополнительно относящихся к территориям эксперимента по квотированию выбросов загрязняющих веществ» город Махачкала включен в перечень городских округов, на территории которых с 1 сентября 2023 года проводится реализация мероприятий в рамках федерального проекта «Чистый воздух».</w:t>
      </w:r>
    </w:p>
    <w:p w14:paraId="7CA8EE2B" w14:textId="77777777" w:rsidR="00CE4BF1" w:rsidRPr="00F4054D" w:rsidRDefault="00CE4BF1" w:rsidP="00CE4BF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32ACC">
        <w:rPr>
          <w:rFonts w:ascii="Times New Roman" w:eastAsia="Times New Roman" w:hAnsi="Times New Roman" w:cs="Times New Roman"/>
          <w:sz w:val="28"/>
          <w:szCs w:val="28"/>
          <w:lang w:eastAsia="ru-RU"/>
        </w:rPr>
        <w:t>Федеральный проект «Чистый воздух» реализуется в рамках Государственной программы Российской Федерации «Охрана окружающей среды» (утверждена постановлением Правительства Российской Федерации от 15.04.2014 № 326) и национального проекта «Экологическое благополучие».</w:t>
      </w:r>
    </w:p>
    <w:p w14:paraId="77C5ECEA" w14:textId="77777777" w:rsidR="00CE4BF1" w:rsidRPr="00B43F15" w:rsidRDefault="00CE4BF1" w:rsidP="00CE4BF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43F15">
        <w:rPr>
          <w:rFonts w:ascii="Times New Roman" w:eastAsia="Times New Roman" w:hAnsi="Times New Roman" w:cs="Times New Roman"/>
          <w:sz w:val="28"/>
          <w:szCs w:val="28"/>
          <w:lang w:eastAsia="ru-RU"/>
        </w:rPr>
        <w:t xml:space="preserve">Распоряжением Правительства Российской Федерации от 01.09.2025 г. </w:t>
      </w:r>
      <w:r>
        <w:rPr>
          <w:rFonts w:ascii="Times New Roman" w:eastAsia="Times New Roman" w:hAnsi="Times New Roman" w:cs="Times New Roman"/>
          <w:sz w:val="28"/>
          <w:szCs w:val="28"/>
          <w:lang w:eastAsia="ru-RU"/>
        </w:rPr>
        <w:br/>
      </w:r>
      <w:r w:rsidRPr="00B43F15">
        <w:rPr>
          <w:rFonts w:ascii="Times New Roman" w:eastAsia="Times New Roman" w:hAnsi="Times New Roman" w:cs="Times New Roman"/>
          <w:sz w:val="28"/>
          <w:szCs w:val="28"/>
          <w:lang w:eastAsia="ru-RU"/>
        </w:rPr>
        <w:t>№</w:t>
      </w:r>
      <w:r w:rsidRPr="005341D2">
        <w:rPr>
          <w:rFonts w:ascii="Times New Roman" w:eastAsia="Times New Roman" w:hAnsi="Times New Roman" w:cs="Times New Roman"/>
          <w:sz w:val="28"/>
          <w:szCs w:val="28"/>
          <w:lang w:eastAsia="ru-RU"/>
        </w:rPr>
        <w:t xml:space="preserve"> </w:t>
      </w:r>
      <w:r w:rsidRPr="00B43F15">
        <w:rPr>
          <w:rFonts w:ascii="Times New Roman" w:eastAsia="Times New Roman" w:hAnsi="Times New Roman" w:cs="Times New Roman"/>
          <w:sz w:val="28"/>
          <w:szCs w:val="28"/>
          <w:lang w:eastAsia="ru-RU"/>
        </w:rPr>
        <w:t>2410-р утвержден Комплексный план мероприятий по снижению выбросов загрязняющих веществ в атмосферный воздух в городском округе Махачкала.</w:t>
      </w:r>
    </w:p>
    <w:p w14:paraId="7F1ED29A" w14:textId="77777777" w:rsidR="00CE4BF1" w:rsidRPr="00B43F15" w:rsidRDefault="00CE4BF1" w:rsidP="00CE4BF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43F15">
        <w:rPr>
          <w:rFonts w:ascii="Times New Roman" w:eastAsia="Times New Roman" w:hAnsi="Times New Roman" w:cs="Times New Roman"/>
          <w:sz w:val="28"/>
          <w:szCs w:val="28"/>
          <w:lang w:eastAsia="ru-RU"/>
        </w:rPr>
        <w:t>Данный план включает в себя два мероприятия:</w:t>
      </w:r>
    </w:p>
    <w:p w14:paraId="5C82590D" w14:textId="77777777" w:rsidR="00CE4BF1" w:rsidRPr="00B43F15" w:rsidRDefault="00CE4BF1" w:rsidP="00CE4BF1">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B43F15">
        <w:rPr>
          <w:rFonts w:ascii="Times New Roman" w:eastAsia="Times New Roman" w:hAnsi="Times New Roman" w:cs="Times New Roman"/>
          <w:sz w:val="28"/>
          <w:szCs w:val="28"/>
          <w:lang w:eastAsia="ru-RU"/>
        </w:rPr>
        <w:t>1.</w:t>
      </w:r>
      <w:r w:rsidRPr="00B43F15">
        <w:rPr>
          <w:rFonts w:ascii="Times New Roman" w:eastAsia="Times New Roman" w:hAnsi="Times New Roman" w:cs="Times New Roman"/>
          <w:sz w:val="28"/>
          <w:szCs w:val="28"/>
          <w:lang w:eastAsia="ru-RU"/>
        </w:rPr>
        <w:tab/>
        <w:t xml:space="preserve">Строительство и реконструкция участков автомобильной дороги </w:t>
      </w:r>
      <w:r>
        <w:rPr>
          <w:rFonts w:ascii="Times New Roman" w:eastAsia="Times New Roman" w:hAnsi="Times New Roman" w:cs="Times New Roman"/>
          <w:sz w:val="28"/>
          <w:szCs w:val="28"/>
          <w:lang w:eastAsia="ru-RU"/>
        </w:rPr>
        <w:br/>
      </w:r>
      <w:r w:rsidRPr="00B43F15">
        <w:rPr>
          <w:rFonts w:ascii="Times New Roman" w:eastAsia="Times New Roman" w:hAnsi="Times New Roman" w:cs="Times New Roman"/>
          <w:sz w:val="28"/>
          <w:szCs w:val="28"/>
          <w:lang w:eastAsia="ru-RU"/>
        </w:rPr>
        <w:t xml:space="preserve">Р-215 Астрахань - Кочубей - Кизляр - Махачкала. Строительство автомобильной дороги Р-215 Астрахань - Кочубей - Кизляр - Махачкала на участке северного обхода г. Махачкалы, Республика Дагестан. </w:t>
      </w:r>
    </w:p>
    <w:p w14:paraId="2F8E13C2" w14:textId="77777777" w:rsidR="003E5A7E" w:rsidRPr="00B43F15" w:rsidRDefault="003E5A7E" w:rsidP="003E5A7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43F15">
        <w:rPr>
          <w:rFonts w:ascii="Times New Roman" w:eastAsia="Times New Roman" w:hAnsi="Times New Roman" w:cs="Times New Roman"/>
          <w:sz w:val="28"/>
          <w:szCs w:val="28"/>
          <w:lang w:eastAsia="ru-RU"/>
        </w:rPr>
        <w:t xml:space="preserve">Реализация вышеуказанного мероприятия позволит снизить количество загрязняющих веществ в атмосферный воздух </w:t>
      </w:r>
      <w:r w:rsidRPr="003E5A7E">
        <w:rPr>
          <w:rFonts w:ascii="Times New Roman" w:eastAsia="Times New Roman" w:hAnsi="Times New Roman" w:cs="Times New Roman"/>
          <w:sz w:val="28"/>
          <w:szCs w:val="28"/>
          <w:lang w:eastAsia="ru-RU"/>
        </w:rPr>
        <w:t>на 593,6 тонн</w:t>
      </w:r>
      <w:r w:rsidRPr="00B43F15">
        <w:rPr>
          <w:rFonts w:ascii="Times New Roman" w:eastAsia="Times New Roman" w:hAnsi="Times New Roman" w:cs="Times New Roman"/>
          <w:sz w:val="28"/>
          <w:szCs w:val="28"/>
          <w:lang w:eastAsia="ru-RU"/>
        </w:rPr>
        <w:t xml:space="preserve"> в год. </w:t>
      </w:r>
    </w:p>
    <w:p w14:paraId="7898BCE9" w14:textId="77777777" w:rsidR="003E5A7E" w:rsidRPr="00B43F15" w:rsidRDefault="003E5A7E" w:rsidP="003E5A7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43F15">
        <w:rPr>
          <w:rFonts w:ascii="Times New Roman" w:eastAsia="Times New Roman" w:hAnsi="Times New Roman" w:cs="Times New Roman"/>
          <w:sz w:val="28"/>
          <w:szCs w:val="28"/>
          <w:lang w:eastAsia="ru-RU"/>
        </w:rPr>
        <w:t xml:space="preserve">Сроки реализации указанного мероприятия запланировано на </w:t>
      </w:r>
      <w:r w:rsidRPr="00DB330A">
        <w:rPr>
          <w:rFonts w:ascii="Times New Roman" w:eastAsia="Times New Roman" w:hAnsi="Times New Roman" w:cs="Times New Roman"/>
          <w:sz w:val="28"/>
          <w:szCs w:val="28"/>
          <w:lang w:eastAsia="ru-RU"/>
        </w:rPr>
        <w:t xml:space="preserve">                             </w:t>
      </w:r>
      <w:r w:rsidRPr="00B43F15">
        <w:rPr>
          <w:rFonts w:ascii="Times New Roman" w:eastAsia="Times New Roman" w:hAnsi="Times New Roman" w:cs="Times New Roman"/>
          <w:sz w:val="28"/>
          <w:szCs w:val="28"/>
          <w:lang w:eastAsia="ru-RU"/>
        </w:rPr>
        <w:t xml:space="preserve">2025 г - декабрь </w:t>
      </w:r>
      <w:r w:rsidRPr="003E5A7E">
        <w:rPr>
          <w:rFonts w:ascii="Times New Roman" w:eastAsia="Times New Roman" w:hAnsi="Times New Roman" w:cs="Times New Roman"/>
          <w:sz w:val="28"/>
          <w:szCs w:val="28"/>
          <w:lang w:eastAsia="ru-RU"/>
        </w:rPr>
        <w:t>2027 г.</w:t>
      </w:r>
      <w:r w:rsidRPr="00B43F15">
        <w:rPr>
          <w:rFonts w:ascii="Times New Roman" w:eastAsia="Times New Roman" w:hAnsi="Times New Roman" w:cs="Times New Roman"/>
          <w:sz w:val="28"/>
          <w:szCs w:val="28"/>
          <w:lang w:eastAsia="ru-RU"/>
        </w:rPr>
        <w:t xml:space="preserve"> </w:t>
      </w:r>
    </w:p>
    <w:p w14:paraId="6D99DE71" w14:textId="58A3E01D" w:rsidR="00CE4BF1" w:rsidRPr="00567EA2" w:rsidRDefault="00CE4BF1" w:rsidP="00416C90">
      <w:pPr>
        <w:tabs>
          <w:tab w:val="left" w:pos="1134"/>
        </w:tabs>
        <w:spacing w:line="240" w:lineRule="auto"/>
        <w:ind w:firstLine="708"/>
        <w:jc w:val="both"/>
        <w:rPr>
          <w:rFonts w:ascii="Times New Roman" w:hAnsi="Times New Roman" w:cs="Times New Roman"/>
          <w:sz w:val="28"/>
          <w:szCs w:val="28"/>
        </w:rPr>
      </w:pPr>
      <w:r w:rsidRPr="00567EA2">
        <w:rPr>
          <w:rFonts w:ascii="Times New Roman" w:hAnsi="Times New Roman" w:cs="Times New Roman"/>
          <w:sz w:val="28"/>
          <w:szCs w:val="28"/>
        </w:rPr>
        <w:t>2.</w:t>
      </w:r>
      <w:r w:rsidRPr="00567EA2">
        <w:rPr>
          <w:rFonts w:ascii="Times New Roman" w:hAnsi="Times New Roman" w:cs="Times New Roman"/>
          <w:sz w:val="28"/>
          <w:szCs w:val="28"/>
        </w:rPr>
        <w:tab/>
        <w:t>Мероприятия по снижению выбросов загрязняющих веществ от источников выбросов, расположенных на квотируемых объектах, на которых осуществляют хозяйственную и (или) иную деятельность юридические лица и индивидуальные предприниматели, в том числе от источников выбросов, расположенных на объектах по производству тепловой и электрической энергии.</w:t>
      </w:r>
      <w:r w:rsidR="00517503">
        <w:rPr>
          <w:rFonts w:ascii="Times New Roman" w:hAnsi="Times New Roman" w:cs="Times New Roman"/>
          <w:sz w:val="28"/>
          <w:szCs w:val="28"/>
        </w:rPr>
        <w:t xml:space="preserve"> </w:t>
      </w:r>
      <w:r w:rsidR="00416C90" w:rsidRPr="00805FB5">
        <w:rPr>
          <w:rFonts w:ascii="Times New Roman" w:hAnsi="Times New Roman" w:cs="Times New Roman"/>
          <w:sz w:val="28"/>
          <w:szCs w:val="28"/>
        </w:rPr>
        <w:t>Разработаны планы мероприятий по достижению установленных квот загрязняющих веществ в атмосферный воздух 16 юридическими лица.  На сегодняшний день планы находятся на рассмотрении межведомственного совета по квотированию выбросов загрязняющих веществ в атмосферный воздух.</w:t>
      </w:r>
    </w:p>
    <w:p w14:paraId="42F790D5" w14:textId="77777777" w:rsidR="00CE4BF1" w:rsidRPr="00C26347" w:rsidRDefault="00CE4BF1" w:rsidP="00CE4BF1">
      <w:pPr>
        <w:numPr>
          <w:ilvl w:val="0"/>
          <w:numId w:val="6"/>
        </w:numPr>
        <w:tabs>
          <w:tab w:val="clear" w:pos="720"/>
          <w:tab w:val="num"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b/>
          <w:bCs/>
          <w:i/>
          <w:iCs/>
          <w:sz w:val="28"/>
          <w:szCs w:val="28"/>
        </w:rPr>
        <w:lastRenderedPageBreak/>
        <w:t xml:space="preserve"> </w:t>
      </w:r>
      <w:r w:rsidRPr="00F766C2">
        <w:rPr>
          <w:rFonts w:ascii="Times New Roman" w:eastAsia="Times New Roman" w:hAnsi="Times New Roman" w:cs="Times New Roman"/>
          <w:b/>
          <w:i/>
          <w:sz w:val="28"/>
          <w:szCs w:val="28"/>
          <w:lang w:eastAsia="ru-RU"/>
        </w:rPr>
        <w:t>участие органов местного самоуправления</w:t>
      </w:r>
      <w:r>
        <w:rPr>
          <w:rFonts w:ascii="Times New Roman" w:eastAsia="Times New Roman" w:hAnsi="Times New Roman" w:cs="Times New Roman"/>
          <w:b/>
          <w:i/>
          <w:sz w:val="28"/>
          <w:szCs w:val="28"/>
          <w:lang w:eastAsia="ru-RU"/>
        </w:rPr>
        <w:t xml:space="preserve"> (</w:t>
      </w:r>
      <w:r w:rsidRPr="00DC525A">
        <w:rPr>
          <w:rFonts w:ascii="Times New Roman" w:eastAsia="Times New Roman" w:hAnsi="Times New Roman" w:cs="Times New Roman"/>
          <w:b/>
          <w:i/>
          <w:sz w:val="28"/>
          <w:szCs w:val="28"/>
          <w:lang w:eastAsia="ru-RU"/>
        </w:rPr>
        <w:t>или в каких муниципальных образованиях Республики Дагестан проводится работа</w:t>
      </w:r>
      <w:r>
        <w:rPr>
          <w:rFonts w:ascii="Times New Roman" w:eastAsia="Times New Roman" w:hAnsi="Times New Roman" w:cs="Times New Roman"/>
          <w:b/>
          <w:i/>
          <w:sz w:val="28"/>
          <w:szCs w:val="28"/>
          <w:lang w:eastAsia="ru-RU"/>
        </w:rPr>
        <w:t>)</w:t>
      </w:r>
    </w:p>
    <w:p w14:paraId="2E7C17EB" w14:textId="77777777" w:rsidR="00CE4BF1" w:rsidRPr="005341D2" w:rsidRDefault="00CE4BF1" w:rsidP="00CE4BF1">
      <w:pPr>
        <w:spacing w:after="0" w:line="240" w:lineRule="auto"/>
        <w:ind w:firstLine="708"/>
        <w:jc w:val="both"/>
        <w:rPr>
          <w:rFonts w:ascii="Times New Roman" w:hAnsi="Times New Roman" w:cs="Times New Roman"/>
          <w:sz w:val="28"/>
          <w:szCs w:val="28"/>
        </w:rPr>
      </w:pPr>
      <w:r w:rsidRPr="005341D2">
        <w:rPr>
          <w:rFonts w:ascii="Times New Roman" w:eastAsia="Calibri" w:hAnsi="Times New Roman" w:cs="Times New Roman"/>
          <w:sz w:val="28"/>
          <w:szCs w:val="28"/>
        </w:rPr>
        <w:t xml:space="preserve">Администрацией Г.О.  «город Махачкала» в </w:t>
      </w:r>
      <w:r>
        <w:rPr>
          <w:rFonts w:ascii="Times New Roman" w:eastAsia="Calibri" w:hAnsi="Times New Roman" w:cs="Times New Roman"/>
          <w:sz w:val="28"/>
          <w:szCs w:val="28"/>
        </w:rPr>
        <w:t xml:space="preserve">рамках федерального проекта в </w:t>
      </w:r>
      <w:r w:rsidRPr="005341D2">
        <w:rPr>
          <w:rFonts w:ascii="Times New Roman" w:eastAsia="Calibri" w:hAnsi="Times New Roman" w:cs="Times New Roman"/>
          <w:sz w:val="28"/>
          <w:szCs w:val="28"/>
        </w:rPr>
        <w:t>городском общественном транспорте размещены брендированные плакаты с QR-кодом, содержащим информацию о реализации федерального проекта «Чистый воздух» на территории городского округа «город Махачкала».</w:t>
      </w:r>
    </w:p>
    <w:p w14:paraId="69AE525C" w14:textId="77777777" w:rsidR="00CE4BF1" w:rsidRPr="00007BF3" w:rsidRDefault="00CE4BF1" w:rsidP="00CE4BF1">
      <w:pPr>
        <w:pStyle w:val="a7"/>
        <w:numPr>
          <w:ilvl w:val="0"/>
          <w:numId w:val="11"/>
        </w:numPr>
        <w:tabs>
          <w:tab w:val="left" w:pos="1134"/>
        </w:tabs>
        <w:spacing w:after="0" w:line="240" w:lineRule="auto"/>
        <w:ind w:left="142" w:firstLine="573"/>
        <w:jc w:val="both"/>
        <w:rPr>
          <w:rFonts w:ascii="Times New Roman" w:hAnsi="Times New Roman" w:cs="Times New Roman"/>
          <w:sz w:val="28"/>
          <w:szCs w:val="28"/>
        </w:rPr>
      </w:pPr>
      <w:r w:rsidRPr="00007BF3">
        <w:rPr>
          <w:rFonts w:ascii="Times New Roman" w:hAnsi="Times New Roman" w:cs="Times New Roman"/>
          <w:b/>
          <w:bCs/>
          <w:i/>
          <w:iCs/>
          <w:sz w:val="28"/>
          <w:szCs w:val="28"/>
        </w:rPr>
        <w:t>имеющиеся проблемы</w:t>
      </w:r>
      <w:r>
        <w:rPr>
          <w:rFonts w:ascii="Times New Roman" w:hAnsi="Times New Roman" w:cs="Times New Roman"/>
          <w:b/>
          <w:bCs/>
          <w:i/>
          <w:iCs/>
          <w:sz w:val="28"/>
          <w:szCs w:val="28"/>
        </w:rPr>
        <w:t>, предложения</w:t>
      </w:r>
      <w:r w:rsidRPr="00007BF3">
        <w:rPr>
          <w:rFonts w:ascii="Times New Roman" w:hAnsi="Times New Roman" w:cs="Times New Roman"/>
          <w:b/>
          <w:bCs/>
          <w:i/>
          <w:iCs/>
          <w:sz w:val="28"/>
          <w:szCs w:val="28"/>
        </w:rPr>
        <w:t xml:space="preserve"> и сроки их решения</w:t>
      </w:r>
    </w:p>
    <w:p w14:paraId="72416EC6" w14:textId="2421D494" w:rsidR="00CE4BF1" w:rsidRPr="004B0426" w:rsidRDefault="00CE4BF1" w:rsidP="00CE4BF1">
      <w:pPr>
        <w:spacing w:after="0" w:line="240" w:lineRule="auto"/>
        <w:ind w:firstLine="709"/>
        <w:jc w:val="both"/>
        <w:rPr>
          <w:rFonts w:ascii="Times New Roman" w:hAnsi="Times New Roman" w:cs="Times New Roman"/>
          <w:sz w:val="28"/>
          <w:szCs w:val="28"/>
        </w:rPr>
      </w:pPr>
      <w:r w:rsidRPr="00C26347">
        <w:rPr>
          <w:rFonts w:ascii="Times New Roman" w:hAnsi="Times New Roman" w:cs="Times New Roman"/>
          <w:sz w:val="28"/>
          <w:szCs w:val="28"/>
        </w:rPr>
        <w:t>Отсутствуют.</w:t>
      </w:r>
    </w:p>
    <w:p w14:paraId="28245C9E" w14:textId="77777777" w:rsidR="00CE4BF1" w:rsidRPr="004B0426" w:rsidRDefault="00CE4BF1" w:rsidP="00CE4BF1">
      <w:pPr>
        <w:spacing w:after="0" w:line="240" w:lineRule="auto"/>
        <w:ind w:firstLine="709"/>
        <w:jc w:val="both"/>
        <w:rPr>
          <w:rFonts w:ascii="Times New Roman" w:hAnsi="Times New Roman" w:cs="Times New Roman"/>
          <w:sz w:val="28"/>
          <w:szCs w:val="28"/>
        </w:rPr>
      </w:pPr>
    </w:p>
    <w:p w14:paraId="62450F32" w14:textId="77777777" w:rsidR="00CE4BF1" w:rsidRPr="004B0426" w:rsidRDefault="00CE4BF1" w:rsidP="00CE4BF1">
      <w:pPr>
        <w:spacing w:after="0" w:line="240" w:lineRule="auto"/>
        <w:ind w:firstLine="709"/>
        <w:jc w:val="both"/>
        <w:rPr>
          <w:rFonts w:ascii="Times New Roman" w:hAnsi="Times New Roman" w:cs="Times New Roman"/>
          <w:sz w:val="28"/>
          <w:szCs w:val="28"/>
        </w:rPr>
      </w:pPr>
    </w:p>
    <w:p w14:paraId="74B08754" w14:textId="77777777" w:rsidR="00CE4BF1" w:rsidRPr="00912ABA" w:rsidRDefault="00CE4BF1" w:rsidP="00CE4BF1">
      <w:pPr>
        <w:pStyle w:val="a7"/>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lang w:val="en-US"/>
        </w:rPr>
        <w:t>III</w:t>
      </w:r>
      <w:r w:rsidRPr="00CE4BF1">
        <w:rPr>
          <w:rFonts w:ascii="Times New Roman" w:hAnsi="Times New Roman" w:cs="Times New Roman"/>
          <w:b/>
          <w:bCs/>
          <w:sz w:val="28"/>
          <w:szCs w:val="28"/>
        </w:rPr>
        <w:t>.</w:t>
      </w:r>
      <w:r>
        <w:rPr>
          <w:rFonts w:ascii="Times New Roman" w:hAnsi="Times New Roman" w:cs="Times New Roman"/>
          <w:b/>
          <w:bCs/>
          <w:sz w:val="28"/>
          <w:szCs w:val="28"/>
          <w:lang w:val="en-US"/>
        </w:rPr>
        <w:t> </w:t>
      </w:r>
      <w:r w:rsidRPr="00912ABA">
        <w:rPr>
          <w:rFonts w:ascii="Times New Roman" w:hAnsi="Times New Roman" w:cs="Times New Roman"/>
          <w:b/>
          <w:bCs/>
          <w:sz w:val="28"/>
          <w:szCs w:val="28"/>
        </w:rPr>
        <w:t>Региональный проект</w:t>
      </w:r>
    </w:p>
    <w:p w14:paraId="3344A7A3" w14:textId="79883152" w:rsidR="00CE4BF1" w:rsidRPr="00912ABA" w:rsidRDefault="00CE4BF1" w:rsidP="00CE4BF1">
      <w:pPr>
        <w:pStyle w:val="a7"/>
        <w:spacing w:after="0" w:line="240" w:lineRule="auto"/>
        <w:ind w:left="0"/>
        <w:jc w:val="center"/>
        <w:rPr>
          <w:rFonts w:ascii="Times New Roman" w:hAnsi="Times New Roman" w:cs="Times New Roman"/>
          <w:sz w:val="28"/>
          <w:szCs w:val="28"/>
        </w:rPr>
      </w:pPr>
      <w:r w:rsidRPr="00912ABA">
        <w:rPr>
          <w:rFonts w:ascii="Times New Roman" w:hAnsi="Times New Roman" w:cs="Times New Roman"/>
          <w:b/>
          <w:bCs/>
          <w:sz w:val="28"/>
          <w:szCs w:val="28"/>
        </w:rPr>
        <w:t>«Вода России</w:t>
      </w:r>
      <w:r w:rsidRPr="00912ABA">
        <w:rPr>
          <w:rFonts w:ascii="Times New Roman" w:hAnsi="Times New Roman" w:cs="Times New Roman"/>
          <w:sz w:val="28"/>
          <w:szCs w:val="28"/>
        </w:rPr>
        <w:t>»</w:t>
      </w:r>
    </w:p>
    <w:p w14:paraId="4D312700" w14:textId="77777777" w:rsidR="00CE4BF1" w:rsidRPr="00912ABA" w:rsidRDefault="00CE4BF1" w:rsidP="00CE4BF1">
      <w:pPr>
        <w:spacing w:after="0" w:line="240" w:lineRule="auto"/>
        <w:ind w:firstLine="709"/>
        <w:jc w:val="both"/>
        <w:rPr>
          <w:rFonts w:ascii="Times New Roman" w:hAnsi="Times New Roman" w:cs="Times New Roman"/>
          <w:sz w:val="28"/>
          <w:szCs w:val="28"/>
        </w:rPr>
      </w:pPr>
    </w:p>
    <w:p w14:paraId="2F8D597A" w14:textId="77777777" w:rsidR="00485F24" w:rsidRPr="00912ABA" w:rsidRDefault="00485F24" w:rsidP="00485F24">
      <w:pPr>
        <w:autoSpaceDE w:val="0"/>
        <w:autoSpaceDN w:val="0"/>
        <w:adjustRightInd w:val="0"/>
        <w:spacing w:after="0" w:line="240" w:lineRule="auto"/>
        <w:ind w:firstLine="709"/>
        <w:jc w:val="both"/>
        <w:rPr>
          <w:rFonts w:ascii="Times New Roman" w:hAnsi="Times New Roman"/>
          <w:sz w:val="28"/>
          <w:szCs w:val="28"/>
        </w:rPr>
      </w:pPr>
      <w:r w:rsidRPr="00912ABA">
        <w:rPr>
          <w:rFonts w:ascii="Times New Roman" w:hAnsi="Times New Roman"/>
          <w:sz w:val="28"/>
          <w:szCs w:val="28"/>
        </w:rPr>
        <w:t>«Вода России». В настоящее время Минприроды РД реализация водохозяйственных мероприятий в рамках федерального проекта «Вода России» не осуществляется. После утверждения Федеральным агентством водных ресурсов регламента формирования бюджетных проектировок (с учетом установленных критериев отбора), Минприроды РД рассмотрит возможность реализации на территории республики мероприятий в рамках федерального проекта «Вода России» национального проекта «Экологическое благополучие.</w:t>
      </w:r>
    </w:p>
    <w:p w14:paraId="5CAE6001" w14:textId="77777777" w:rsidR="00485F24" w:rsidRPr="00912ABA" w:rsidRDefault="00485F24" w:rsidP="00485F24">
      <w:pPr>
        <w:autoSpaceDE w:val="0"/>
        <w:autoSpaceDN w:val="0"/>
        <w:adjustRightInd w:val="0"/>
        <w:spacing w:after="0" w:line="240" w:lineRule="auto"/>
        <w:ind w:firstLine="709"/>
        <w:jc w:val="both"/>
        <w:rPr>
          <w:rFonts w:ascii="Times New Roman" w:hAnsi="Times New Roman" w:cs="Times New Roman"/>
          <w:sz w:val="28"/>
          <w:szCs w:val="28"/>
        </w:rPr>
      </w:pPr>
      <w:r w:rsidRPr="00912ABA">
        <w:rPr>
          <w:rFonts w:ascii="Times New Roman" w:hAnsi="Times New Roman" w:cs="Times New Roman"/>
          <w:sz w:val="28"/>
          <w:szCs w:val="28"/>
        </w:rPr>
        <w:t xml:space="preserve">В рамках данного федерального проекта предусматривалась реализация мероприятия по строительству Левашинского водохранилища на территории Республики Дагестан (срок реализации мероприятия – 2027-2029 годы).                    При подготовке к началу реализации мероприятия была выявлена необходимость пересмотра существующего проектного решения по источнику водозабора и трассе прокладки трубопровода, поскольку ранее согласованные проектные решения не обеспечивают достижения задачи по водообеспечению населения Левашинского, Сергокалинского и Каякентского районов Республики Дагестан. </w:t>
      </w:r>
    </w:p>
    <w:p w14:paraId="28A5F988" w14:textId="77777777" w:rsidR="00485F24" w:rsidRPr="00912ABA" w:rsidRDefault="00485F24" w:rsidP="00485F24">
      <w:pPr>
        <w:autoSpaceDE w:val="0"/>
        <w:autoSpaceDN w:val="0"/>
        <w:adjustRightInd w:val="0"/>
        <w:spacing w:after="0" w:line="240" w:lineRule="auto"/>
        <w:ind w:firstLine="709"/>
        <w:jc w:val="both"/>
        <w:rPr>
          <w:rFonts w:ascii="Times New Roman" w:hAnsi="Times New Roman" w:cs="Times New Roman"/>
          <w:sz w:val="28"/>
          <w:szCs w:val="28"/>
        </w:rPr>
      </w:pPr>
      <w:r w:rsidRPr="00912ABA">
        <w:rPr>
          <w:rFonts w:ascii="Times New Roman" w:hAnsi="Times New Roman" w:cs="Times New Roman"/>
          <w:sz w:val="28"/>
          <w:szCs w:val="28"/>
        </w:rPr>
        <w:t>Минприроды России направлен запрос в Минстрой России о возможности софинансирования строительства водозабора и сети водоводов по линии Минстроя России. По результатам рассмотрения запроса Минстрой России разъяснил о возможности финансирования строительства водозаборного сооружения с прокладкой водовода и резервуарами чистой воды в рамках федерального проекта «Модернизация коммунальной инфраструктуры» в пределах выделенных лимитов Республике Дагестан.</w:t>
      </w:r>
    </w:p>
    <w:p w14:paraId="026290DB" w14:textId="77777777" w:rsidR="00485F24" w:rsidRPr="00912ABA" w:rsidRDefault="00485F24" w:rsidP="00485F24">
      <w:pPr>
        <w:autoSpaceDE w:val="0"/>
        <w:autoSpaceDN w:val="0"/>
        <w:adjustRightInd w:val="0"/>
        <w:spacing w:after="0" w:line="240" w:lineRule="auto"/>
        <w:ind w:firstLine="709"/>
        <w:jc w:val="both"/>
        <w:rPr>
          <w:rFonts w:ascii="Times New Roman" w:hAnsi="Times New Roman"/>
          <w:sz w:val="28"/>
          <w:szCs w:val="28"/>
        </w:rPr>
      </w:pPr>
      <w:r w:rsidRPr="00912ABA">
        <w:rPr>
          <w:rFonts w:ascii="Times New Roman" w:hAnsi="Times New Roman" w:cs="Times New Roman"/>
          <w:sz w:val="28"/>
          <w:szCs w:val="28"/>
        </w:rPr>
        <w:t xml:space="preserve">Заместителем Председателя Правительства Российской Федерации Д.Н. Патрушевым (протокол от 5 сентября 2025 г. № ДП-П11-41пр) поручено Минприроды России совместно с Минстроем России, Росводресурсами осуществить выезд в Республику Дагестан в целях выработки консолидированной позиции по исключению мероприятия по строительству Левашинского водохранилища из федерального проекта и его замене на </w:t>
      </w:r>
      <w:r w:rsidRPr="00912ABA">
        <w:rPr>
          <w:rFonts w:ascii="Times New Roman" w:hAnsi="Times New Roman" w:cs="Times New Roman"/>
          <w:sz w:val="28"/>
          <w:szCs w:val="28"/>
        </w:rPr>
        <w:lastRenderedPageBreak/>
        <w:t>строительство водовода в рамках государственных программ Российской Федерации по линии Минстроя России или Минэкономразвития России</w:t>
      </w:r>
      <w:r w:rsidRPr="00912ABA">
        <w:rPr>
          <w:rFonts w:ascii="Times New Roman" w:hAnsi="Times New Roman"/>
          <w:sz w:val="28"/>
          <w:szCs w:val="28"/>
        </w:rPr>
        <w:t>.</w:t>
      </w:r>
    </w:p>
    <w:p w14:paraId="1A5BC8C0" w14:textId="77777777" w:rsidR="00485F24" w:rsidRPr="00912ABA" w:rsidRDefault="00485F24" w:rsidP="00485F24">
      <w:pPr>
        <w:autoSpaceDE w:val="0"/>
        <w:autoSpaceDN w:val="0"/>
        <w:adjustRightInd w:val="0"/>
        <w:spacing w:after="0" w:line="240" w:lineRule="auto"/>
        <w:ind w:firstLine="709"/>
        <w:jc w:val="both"/>
        <w:rPr>
          <w:rFonts w:ascii="Times New Roman" w:hAnsi="Times New Roman"/>
          <w:sz w:val="28"/>
          <w:szCs w:val="28"/>
        </w:rPr>
      </w:pPr>
      <w:r w:rsidRPr="00912ABA">
        <w:rPr>
          <w:rFonts w:ascii="Times New Roman" w:hAnsi="Times New Roman" w:cs="Times New Roman"/>
          <w:sz w:val="28"/>
          <w:szCs w:val="28"/>
        </w:rPr>
        <w:t>Минприроды России 15</w:t>
      </w:r>
      <w:r w:rsidRPr="00912ABA">
        <w:rPr>
          <w:rFonts w:ascii="Times New Roman" w:hAnsi="Times New Roman"/>
          <w:sz w:val="28"/>
          <w:szCs w:val="28"/>
        </w:rPr>
        <w:t xml:space="preserve"> октября 2025 г. было проведено совещание по вопросу выработки консолидированной позиции по исключению мероприятия по строительству Левашинского водохранилища из федерального проекта «Вода России» и его замене на строительство водовода в рамках государственных программ Российской Федерации по линии Минстроя России или Минэкономразвития России (далее - совещание).</w:t>
      </w:r>
    </w:p>
    <w:p w14:paraId="4E312127" w14:textId="77777777" w:rsidR="00485F24" w:rsidRPr="00912ABA" w:rsidRDefault="00485F24" w:rsidP="00485F24">
      <w:pPr>
        <w:autoSpaceDE w:val="0"/>
        <w:autoSpaceDN w:val="0"/>
        <w:adjustRightInd w:val="0"/>
        <w:spacing w:after="0" w:line="240" w:lineRule="auto"/>
        <w:ind w:firstLine="709"/>
        <w:jc w:val="both"/>
        <w:rPr>
          <w:rFonts w:ascii="Times New Roman" w:hAnsi="Times New Roman" w:cs="Times New Roman"/>
          <w:sz w:val="28"/>
          <w:szCs w:val="28"/>
        </w:rPr>
      </w:pPr>
      <w:r w:rsidRPr="00912ABA">
        <w:rPr>
          <w:rFonts w:ascii="Times New Roman" w:hAnsi="Times New Roman" w:cs="Times New Roman"/>
          <w:sz w:val="28"/>
          <w:szCs w:val="28"/>
        </w:rPr>
        <w:t>На совещании принято решение о проведении Республикой Дагестан дополнительной проработки вопроса обеспечения водоснабжения населения Левашинского, Сергокалинского и Каякентского районов.</w:t>
      </w:r>
    </w:p>
    <w:p w14:paraId="4DD1B6E0" w14:textId="77777777" w:rsidR="00485F24" w:rsidRPr="00912ABA" w:rsidRDefault="00485F24" w:rsidP="00485F24">
      <w:pPr>
        <w:autoSpaceDE w:val="0"/>
        <w:autoSpaceDN w:val="0"/>
        <w:adjustRightInd w:val="0"/>
        <w:spacing w:after="0" w:line="240" w:lineRule="auto"/>
        <w:ind w:firstLine="709"/>
        <w:jc w:val="both"/>
        <w:rPr>
          <w:rFonts w:ascii="Times New Roman" w:hAnsi="Times New Roman" w:cs="Times New Roman"/>
          <w:sz w:val="28"/>
          <w:szCs w:val="28"/>
        </w:rPr>
      </w:pPr>
      <w:r w:rsidRPr="00912ABA">
        <w:rPr>
          <w:rFonts w:ascii="Times New Roman" w:hAnsi="Times New Roman" w:cs="Times New Roman"/>
          <w:sz w:val="28"/>
          <w:szCs w:val="28"/>
        </w:rPr>
        <w:t>Правительством Республики Дагестан во исполнение протокола совещания в формате видео-конференц-связи под председательством заместителя Министра природных ресурсов и экологии Российской Федерации М.В. Королькова от 15 октября 2025 г. создана рабочая группа с привлечением представителей научного сообщества для формирования региональной стратегии по водоснабжению Левашинского, Сергокалинского и Каякентского районов (далее – рабочая группа),  а также подготовлен план-график ее работы (далее – план-график).</w:t>
      </w:r>
    </w:p>
    <w:p w14:paraId="016183D3" w14:textId="77777777" w:rsidR="00485F24" w:rsidRPr="00912ABA" w:rsidRDefault="00485F24" w:rsidP="00485F24">
      <w:pPr>
        <w:autoSpaceDE w:val="0"/>
        <w:autoSpaceDN w:val="0"/>
        <w:adjustRightInd w:val="0"/>
        <w:spacing w:after="0" w:line="240" w:lineRule="auto"/>
        <w:ind w:firstLine="709"/>
        <w:jc w:val="both"/>
        <w:rPr>
          <w:rFonts w:ascii="Times New Roman" w:hAnsi="Times New Roman" w:cs="Times New Roman"/>
          <w:sz w:val="28"/>
          <w:szCs w:val="28"/>
        </w:rPr>
      </w:pPr>
      <w:r w:rsidRPr="00912ABA">
        <w:rPr>
          <w:rFonts w:ascii="Times New Roman" w:hAnsi="Times New Roman" w:cs="Times New Roman"/>
          <w:sz w:val="28"/>
          <w:szCs w:val="28"/>
        </w:rPr>
        <w:t>В соответствии с планом-графиком 17 декабря 2025 г. рабочей группой проведен осмотр предполагаемого места водозабора для централизованной системы водоснабжения и трассы прокладки водопроводов хозяйственно-питьевого назначения, по итогам которого установлено следующее.</w:t>
      </w:r>
    </w:p>
    <w:p w14:paraId="150ADDF7" w14:textId="77777777" w:rsidR="00485F24" w:rsidRPr="00912ABA" w:rsidRDefault="00485F24" w:rsidP="00485F24">
      <w:pPr>
        <w:autoSpaceDE w:val="0"/>
        <w:autoSpaceDN w:val="0"/>
        <w:adjustRightInd w:val="0"/>
        <w:spacing w:after="0" w:line="240" w:lineRule="auto"/>
        <w:ind w:firstLine="709"/>
        <w:jc w:val="both"/>
        <w:rPr>
          <w:rFonts w:ascii="Times New Roman" w:hAnsi="Times New Roman" w:cs="Times New Roman"/>
          <w:sz w:val="28"/>
          <w:szCs w:val="28"/>
        </w:rPr>
      </w:pPr>
      <w:r w:rsidRPr="00912ABA">
        <w:rPr>
          <w:rFonts w:ascii="Times New Roman" w:hAnsi="Times New Roman" w:cs="Times New Roman"/>
          <w:sz w:val="28"/>
          <w:szCs w:val="28"/>
        </w:rPr>
        <w:t xml:space="preserve">Предполагаемое место водозаборного сооружения находится выше села Кумух по течению реки </w:t>
      </w:r>
      <w:proofErr w:type="spellStart"/>
      <w:r w:rsidRPr="00912ABA">
        <w:rPr>
          <w:rFonts w:ascii="Times New Roman" w:hAnsi="Times New Roman" w:cs="Times New Roman"/>
          <w:sz w:val="28"/>
          <w:szCs w:val="28"/>
        </w:rPr>
        <w:t>Казикумухское</w:t>
      </w:r>
      <w:proofErr w:type="spellEnd"/>
      <w:r w:rsidRPr="00912ABA">
        <w:rPr>
          <w:rFonts w:ascii="Times New Roman" w:hAnsi="Times New Roman" w:cs="Times New Roman"/>
          <w:sz w:val="28"/>
          <w:szCs w:val="28"/>
        </w:rPr>
        <w:t xml:space="preserve"> Койсу на отметке 1740,0 </w:t>
      </w:r>
      <w:proofErr w:type="spellStart"/>
      <w:r w:rsidRPr="00912ABA">
        <w:rPr>
          <w:rFonts w:ascii="Times New Roman" w:hAnsi="Times New Roman" w:cs="Times New Roman"/>
          <w:sz w:val="28"/>
          <w:szCs w:val="28"/>
        </w:rPr>
        <w:t>мБс</w:t>
      </w:r>
      <w:proofErr w:type="spellEnd"/>
      <w:r w:rsidRPr="00912ABA">
        <w:rPr>
          <w:rFonts w:ascii="Times New Roman" w:hAnsi="Times New Roman" w:cs="Times New Roman"/>
          <w:sz w:val="28"/>
          <w:szCs w:val="28"/>
        </w:rPr>
        <w:t>. Водозабор расположен в пойменной части.</w:t>
      </w:r>
    </w:p>
    <w:p w14:paraId="5CF21BEE" w14:textId="77777777" w:rsidR="00485F24" w:rsidRPr="00912ABA" w:rsidRDefault="00485F24" w:rsidP="00485F24">
      <w:pPr>
        <w:autoSpaceDE w:val="0"/>
        <w:autoSpaceDN w:val="0"/>
        <w:adjustRightInd w:val="0"/>
        <w:spacing w:after="0" w:line="240" w:lineRule="auto"/>
        <w:ind w:firstLine="709"/>
        <w:jc w:val="both"/>
        <w:rPr>
          <w:rFonts w:ascii="Times New Roman" w:hAnsi="Times New Roman" w:cs="Times New Roman"/>
          <w:sz w:val="28"/>
          <w:szCs w:val="28"/>
        </w:rPr>
      </w:pPr>
      <w:r w:rsidRPr="00912ABA">
        <w:rPr>
          <w:rFonts w:ascii="Times New Roman" w:hAnsi="Times New Roman" w:cs="Times New Roman"/>
          <w:sz w:val="28"/>
          <w:szCs w:val="28"/>
        </w:rPr>
        <w:t xml:space="preserve">Расходы воды по реке </w:t>
      </w:r>
      <w:proofErr w:type="spellStart"/>
      <w:r w:rsidRPr="00912ABA">
        <w:rPr>
          <w:rFonts w:ascii="Times New Roman" w:hAnsi="Times New Roman" w:cs="Times New Roman"/>
          <w:sz w:val="28"/>
          <w:szCs w:val="28"/>
        </w:rPr>
        <w:t>Казикумухское</w:t>
      </w:r>
      <w:proofErr w:type="spellEnd"/>
      <w:r w:rsidRPr="00912ABA">
        <w:rPr>
          <w:rFonts w:ascii="Times New Roman" w:hAnsi="Times New Roman" w:cs="Times New Roman"/>
          <w:sz w:val="28"/>
          <w:szCs w:val="28"/>
        </w:rPr>
        <w:t xml:space="preserve"> Койсу позволяют осуществлять забор необходимого количества воды на протяжении всего года.</w:t>
      </w:r>
    </w:p>
    <w:p w14:paraId="4F265E93" w14:textId="77777777" w:rsidR="00485F24" w:rsidRPr="00912ABA" w:rsidRDefault="00485F24" w:rsidP="00485F24">
      <w:pPr>
        <w:autoSpaceDE w:val="0"/>
        <w:autoSpaceDN w:val="0"/>
        <w:adjustRightInd w:val="0"/>
        <w:spacing w:after="0" w:line="240" w:lineRule="auto"/>
        <w:ind w:firstLine="709"/>
        <w:jc w:val="both"/>
        <w:rPr>
          <w:rFonts w:ascii="Times New Roman" w:hAnsi="Times New Roman" w:cs="Times New Roman"/>
          <w:sz w:val="28"/>
          <w:szCs w:val="28"/>
        </w:rPr>
      </w:pPr>
      <w:r w:rsidRPr="00912ABA">
        <w:rPr>
          <w:rFonts w:ascii="Times New Roman" w:hAnsi="Times New Roman" w:cs="Times New Roman"/>
          <w:sz w:val="28"/>
          <w:szCs w:val="28"/>
        </w:rPr>
        <w:t>Подачу хозяйственно-питьевой воды планируется осуществлять самотеком по водоводу из полиэтиленовых труб с условным диаметром 600-700 мм при общей протяженности около 40 км. Магистральная трасса трубопровода водовода предусматривается по землям Лакского и Левашинского районов до населенного пункта Леваши с последующим распределением сетей водоснабжения в Сергокалинский и Каякентский районы.</w:t>
      </w:r>
    </w:p>
    <w:p w14:paraId="0E071F26" w14:textId="77777777" w:rsidR="00485F24" w:rsidRPr="00912ABA" w:rsidRDefault="00485F24" w:rsidP="00485F24">
      <w:pPr>
        <w:autoSpaceDE w:val="0"/>
        <w:autoSpaceDN w:val="0"/>
        <w:adjustRightInd w:val="0"/>
        <w:spacing w:after="0" w:line="240" w:lineRule="auto"/>
        <w:ind w:firstLine="709"/>
        <w:jc w:val="both"/>
        <w:rPr>
          <w:rFonts w:ascii="Times New Roman" w:hAnsi="Times New Roman" w:cs="Times New Roman"/>
          <w:sz w:val="28"/>
          <w:szCs w:val="28"/>
        </w:rPr>
      </w:pPr>
      <w:r w:rsidRPr="00912ABA">
        <w:rPr>
          <w:rFonts w:ascii="Times New Roman" w:hAnsi="Times New Roman" w:cs="Times New Roman"/>
          <w:sz w:val="28"/>
          <w:szCs w:val="28"/>
        </w:rPr>
        <w:t xml:space="preserve">Источник водоснабжения позволяет осуществлять также забор дополнительного объема воды для орошения и обводнения сельскохозяйственных земель по отдельной сети трубопроводов. </w:t>
      </w:r>
    </w:p>
    <w:p w14:paraId="42429DF1" w14:textId="77777777" w:rsidR="00485F24" w:rsidRPr="00912ABA" w:rsidRDefault="00485F24" w:rsidP="00485F24">
      <w:pPr>
        <w:autoSpaceDE w:val="0"/>
        <w:autoSpaceDN w:val="0"/>
        <w:adjustRightInd w:val="0"/>
        <w:spacing w:after="0" w:line="240" w:lineRule="auto"/>
        <w:ind w:firstLine="709"/>
        <w:jc w:val="both"/>
        <w:rPr>
          <w:rFonts w:ascii="Times New Roman" w:hAnsi="Times New Roman" w:cs="Times New Roman"/>
          <w:sz w:val="28"/>
          <w:szCs w:val="28"/>
        </w:rPr>
      </w:pPr>
      <w:r w:rsidRPr="00912ABA">
        <w:rPr>
          <w:rFonts w:ascii="Times New Roman" w:hAnsi="Times New Roman" w:cs="Times New Roman"/>
          <w:sz w:val="28"/>
          <w:szCs w:val="28"/>
        </w:rPr>
        <w:t>Кроме того, планом-графиком предусмотрено выполнение следующих мероприятий:</w:t>
      </w:r>
    </w:p>
    <w:p w14:paraId="10B1F5AE" w14:textId="77777777" w:rsidR="00485F24" w:rsidRPr="00912ABA" w:rsidRDefault="00485F24" w:rsidP="00485F24">
      <w:pPr>
        <w:autoSpaceDE w:val="0"/>
        <w:autoSpaceDN w:val="0"/>
        <w:adjustRightInd w:val="0"/>
        <w:spacing w:after="0" w:line="240" w:lineRule="auto"/>
        <w:ind w:firstLine="709"/>
        <w:jc w:val="both"/>
        <w:rPr>
          <w:rFonts w:ascii="Times New Roman" w:hAnsi="Times New Roman" w:cs="Times New Roman"/>
          <w:sz w:val="28"/>
          <w:szCs w:val="28"/>
        </w:rPr>
      </w:pPr>
      <w:r w:rsidRPr="00912ABA">
        <w:rPr>
          <w:rFonts w:ascii="Times New Roman" w:hAnsi="Times New Roman" w:cs="Times New Roman"/>
          <w:bCs/>
          <w:sz w:val="28"/>
          <w:szCs w:val="28"/>
        </w:rPr>
        <w:t>подготовка расчета объема водопотребления для 3-х муниципальных образований</w:t>
      </w:r>
      <w:r w:rsidRPr="00912ABA">
        <w:rPr>
          <w:rFonts w:ascii="Times New Roman" w:hAnsi="Times New Roman" w:cs="Times New Roman"/>
          <w:sz w:val="28"/>
          <w:szCs w:val="28"/>
        </w:rPr>
        <w:t xml:space="preserve"> – </w:t>
      </w:r>
      <w:r w:rsidRPr="00912ABA">
        <w:rPr>
          <w:rFonts w:ascii="Times New Roman" w:hAnsi="Times New Roman" w:cs="Times New Roman"/>
          <w:sz w:val="28"/>
          <w:szCs w:val="28"/>
          <w:lang w:val="en-US"/>
        </w:rPr>
        <w:t>I</w:t>
      </w:r>
      <w:r w:rsidRPr="00912ABA">
        <w:rPr>
          <w:rFonts w:ascii="Times New Roman" w:hAnsi="Times New Roman" w:cs="Times New Roman"/>
          <w:sz w:val="28"/>
          <w:szCs w:val="28"/>
        </w:rPr>
        <w:t xml:space="preserve"> квартал 2026 года;</w:t>
      </w:r>
    </w:p>
    <w:p w14:paraId="162AC07F" w14:textId="77777777" w:rsidR="00485F24" w:rsidRPr="00912ABA" w:rsidRDefault="00485F24" w:rsidP="00485F24">
      <w:pPr>
        <w:autoSpaceDE w:val="0"/>
        <w:autoSpaceDN w:val="0"/>
        <w:adjustRightInd w:val="0"/>
        <w:spacing w:after="0" w:line="240" w:lineRule="auto"/>
        <w:ind w:firstLine="709"/>
        <w:jc w:val="both"/>
        <w:rPr>
          <w:rFonts w:ascii="Times New Roman" w:hAnsi="Times New Roman" w:cs="Times New Roman"/>
          <w:sz w:val="28"/>
          <w:szCs w:val="28"/>
        </w:rPr>
      </w:pPr>
      <w:r w:rsidRPr="00912ABA">
        <w:rPr>
          <w:rFonts w:ascii="Times New Roman" w:hAnsi="Times New Roman" w:cs="Times New Roman"/>
          <w:bCs/>
          <w:sz w:val="28"/>
          <w:szCs w:val="28"/>
        </w:rPr>
        <w:t>подготовка трассы водовода с разводящими сетями –</w:t>
      </w:r>
      <w:r w:rsidRPr="00912ABA">
        <w:rPr>
          <w:rFonts w:ascii="Times New Roman" w:hAnsi="Times New Roman" w:cs="Times New Roman"/>
          <w:sz w:val="28"/>
          <w:szCs w:val="28"/>
        </w:rPr>
        <w:t xml:space="preserve"> ноябрь 2026 года;</w:t>
      </w:r>
    </w:p>
    <w:p w14:paraId="01278907" w14:textId="25204270" w:rsidR="00485F24" w:rsidRDefault="00485F24" w:rsidP="00485F24">
      <w:pPr>
        <w:autoSpaceDE w:val="0"/>
        <w:autoSpaceDN w:val="0"/>
        <w:adjustRightInd w:val="0"/>
        <w:spacing w:after="0" w:line="240" w:lineRule="auto"/>
        <w:ind w:firstLine="709"/>
        <w:jc w:val="both"/>
        <w:rPr>
          <w:rFonts w:ascii="Times New Roman" w:hAnsi="Times New Roman" w:cs="Times New Roman"/>
          <w:sz w:val="28"/>
          <w:szCs w:val="28"/>
        </w:rPr>
      </w:pPr>
      <w:r w:rsidRPr="00912ABA">
        <w:rPr>
          <w:rFonts w:ascii="Times New Roman" w:hAnsi="Times New Roman" w:cs="Times New Roman"/>
          <w:sz w:val="28"/>
          <w:szCs w:val="28"/>
        </w:rPr>
        <w:t xml:space="preserve">разработка концепции водоснабжения </w:t>
      </w:r>
      <w:r w:rsidRPr="00912ABA">
        <w:rPr>
          <w:rFonts w:ascii="Times New Roman" w:hAnsi="Times New Roman" w:cs="Times New Roman"/>
          <w:bCs/>
          <w:sz w:val="28"/>
          <w:szCs w:val="28"/>
        </w:rPr>
        <w:t xml:space="preserve">– </w:t>
      </w:r>
      <w:r w:rsidRPr="00912ABA">
        <w:rPr>
          <w:rFonts w:ascii="Times New Roman" w:hAnsi="Times New Roman" w:cs="Times New Roman"/>
          <w:sz w:val="28"/>
          <w:szCs w:val="28"/>
        </w:rPr>
        <w:t>декабрь 2026 года.</w:t>
      </w:r>
    </w:p>
    <w:p w14:paraId="518140A6" w14:textId="77777777" w:rsidR="008E574B" w:rsidRPr="008E574B" w:rsidRDefault="008E574B" w:rsidP="008E574B">
      <w:pPr>
        <w:pStyle w:val="ConsPlusTitle"/>
        <w:ind w:firstLine="708"/>
        <w:jc w:val="both"/>
        <w:rPr>
          <w:rFonts w:ascii="Times New Roman" w:eastAsiaTheme="minorHAnsi" w:hAnsi="Times New Roman" w:cs="Times New Roman"/>
          <w:b w:val="0"/>
          <w:bCs w:val="0"/>
          <w:sz w:val="28"/>
          <w:szCs w:val="28"/>
          <w:lang w:eastAsia="en-US"/>
        </w:rPr>
      </w:pPr>
      <w:r w:rsidRPr="00805FB5">
        <w:rPr>
          <w:rFonts w:ascii="Times New Roman" w:eastAsiaTheme="minorHAnsi" w:hAnsi="Times New Roman" w:cs="Times New Roman"/>
          <w:b w:val="0"/>
          <w:bCs w:val="0"/>
          <w:sz w:val="28"/>
          <w:szCs w:val="28"/>
          <w:lang w:eastAsia="en-US"/>
        </w:rPr>
        <w:t xml:space="preserve">Министерство природных ресурсов и экологии Республики Дагестан                    </w:t>
      </w:r>
      <w:r w:rsidRPr="00805FB5">
        <w:rPr>
          <w:rFonts w:ascii="Times New Roman" w:eastAsiaTheme="minorHAnsi" w:hAnsi="Times New Roman" w:cs="Times New Roman"/>
          <w:b w:val="0"/>
          <w:bCs w:val="0"/>
          <w:sz w:val="28"/>
          <w:szCs w:val="28"/>
          <w:lang w:eastAsia="en-US"/>
        </w:rPr>
        <w:lastRenderedPageBreak/>
        <w:t xml:space="preserve">в рамках Всероссийской акции «Вода России» ежегодно совместно с органами местного самоуправления и привлечением волонтеров проводит акции по очистке берегов водных объектов. </w:t>
      </w:r>
      <w:r w:rsidRPr="00805FB5">
        <w:rPr>
          <w:rFonts w:ascii="Times New Roman" w:hAnsi="Times New Roman" w:cs="Times New Roman"/>
          <w:b w:val="0"/>
          <w:sz w:val="28"/>
          <w:szCs w:val="28"/>
          <w:lang w:eastAsia="ru-RU"/>
        </w:rPr>
        <w:t>Организация подобных мероприятий не только позволяет расчистить берега водных объектов, но и формирует в сознании различных возрастных групп населения основные принципы бережного отношения к водным объектам, как к уникальным, жизненно важным ресурсам.</w:t>
      </w:r>
    </w:p>
    <w:p w14:paraId="61E1246E" w14:textId="77777777" w:rsidR="00CE4BF1" w:rsidRPr="00912ABA" w:rsidRDefault="00CE4BF1" w:rsidP="00485F24">
      <w:pPr>
        <w:spacing w:after="0" w:line="240" w:lineRule="auto"/>
        <w:rPr>
          <w:rFonts w:ascii="Times New Roman" w:hAnsi="Times New Roman" w:cs="Times New Roman"/>
          <w:b/>
          <w:bCs/>
          <w:sz w:val="28"/>
          <w:szCs w:val="28"/>
        </w:rPr>
      </w:pPr>
    </w:p>
    <w:p w14:paraId="3BA73566" w14:textId="77777777" w:rsidR="00C85C59" w:rsidRDefault="00C85C59" w:rsidP="00CE4BF1">
      <w:pPr>
        <w:pStyle w:val="a7"/>
        <w:spacing w:after="0" w:line="240" w:lineRule="auto"/>
        <w:ind w:left="0"/>
        <w:jc w:val="center"/>
        <w:rPr>
          <w:rFonts w:ascii="Times New Roman" w:hAnsi="Times New Roman" w:cs="Times New Roman"/>
          <w:b/>
          <w:bCs/>
          <w:sz w:val="28"/>
          <w:szCs w:val="28"/>
        </w:rPr>
      </w:pPr>
    </w:p>
    <w:p w14:paraId="2D02041E" w14:textId="71F413C4" w:rsidR="00CE4BF1" w:rsidRPr="00912ABA" w:rsidRDefault="00CE4BF1" w:rsidP="00CE4BF1">
      <w:pPr>
        <w:pStyle w:val="a7"/>
        <w:spacing w:after="0" w:line="240" w:lineRule="auto"/>
        <w:ind w:left="0"/>
        <w:jc w:val="center"/>
        <w:rPr>
          <w:rFonts w:ascii="Times New Roman" w:hAnsi="Times New Roman" w:cs="Times New Roman"/>
          <w:b/>
          <w:bCs/>
          <w:sz w:val="28"/>
          <w:szCs w:val="28"/>
        </w:rPr>
      </w:pPr>
      <w:r w:rsidRPr="00912ABA">
        <w:rPr>
          <w:rFonts w:ascii="Times New Roman" w:hAnsi="Times New Roman" w:cs="Times New Roman"/>
          <w:b/>
          <w:bCs/>
          <w:sz w:val="28"/>
          <w:szCs w:val="28"/>
          <w:lang w:val="en-US"/>
        </w:rPr>
        <w:t>I</w:t>
      </w:r>
      <w:r w:rsidR="00485F24" w:rsidRPr="00912ABA">
        <w:rPr>
          <w:rFonts w:ascii="Times New Roman" w:hAnsi="Times New Roman" w:cs="Times New Roman"/>
          <w:b/>
          <w:bCs/>
          <w:sz w:val="28"/>
          <w:szCs w:val="28"/>
          <w:lang w:val="en-US"/>
        </w:rPr>
        <w:t>V</w:t>
      </w:r>
      <w:r w:rsidRPr="00912ABA">
        <w:rPr>
          <w:rFonts w:ascii="Times New Roman" w:hAnsi="Times New Roman" w:cs="Times New Roman"/>
          <w:b/>
          <w:bCs/>
          <w:sz w:val="28"/>
          <w:szCs w:val="28"/>
        </w:rPr>
        <w:t>.</w:t>
      </w:r>
      <w:r w:rsidRPr="00912ABA">
        <w:rPr>
          <w:rFonts w:ascii="Times New Roman" w:hAnsi="Times New Roman" w:cs="Times New Roman"/>
          <w:b/>
          <w:bCs/>
          <w:sz w:val="28"/>
          <w:szCs w:val="28"/>
          <w:lang w:val="en-US"/>
        </w:rPr>
        <w:t> </w:t>
      </w:r>
      <w:r w:rsidR="0058445B" w:rsidRPr="00912ABA">
        <w:rPr>
          <w:rFonts w:ascii="Times New Roman" w:hAnsi="Times New Roman" w:cs="Times New Roman"/>
          <w:b/>
          <w:bCs/>
          <w:sz w:val="28"/>
          <w:szCs w:val="28"/>
        </w:rPr>
        <w:t>Региональный проект</w:t>
      </w:r>
    </w:p>
    <w:p w14:paraId="6C73DAB5" w14:textId="4D32B2CB" w:rsidR="0058445B" w:rsidRPr="00912ABA" w:rsidRDefault="0058445B" w:rsidP="00CE4BF1">
      <w:pPr>
        <w:pStyle w:val="a7"/>
        <w:spacing w:after="0" w:line="240" w:lineRule="auto"/>
        <w:ind w:left="0"/>
        <w:jc w:val="center"/>
        <w:rPr>
          <w:rFonts w:ascii="Times New Roman" w:hAnsi="Times New Roman" w:cs="Times New Roman"/>
          <w:sz w:val="28"/>
          <w:szCs w:val="28"/>
        </w:rPr>
      </w:pPr>
      <w:r w:rsidRPr="00912ABA">
        <w:rPr>
          <w:rFonts w:ascii="Times New Roman" w:hAnsi="Times New Roman" w:cs="Times New Roman"/>
          <w:b/>
          <w:bCs/>
          <w:sz w:val="28"/>
          <w:szCs w:val="28"/>
        </w:rPr>
        <w:t>«Сохранение лесов</w:t>
      </w:r>
      <w:r w:rsidRPr="00912ABA">
        <w:rPr>
          <w:rFonts w:ascii="Times New Roman" w:hAnsi="Times New Roman" w:cs="Times New Roman"/>
          <w:sz w:val="28"/>
          <w:szCs w:val="28"/>
        </w:rPr>
        <w:t>»</w:t>
      </w:r>
    </w:p>
    <w:p w14:paraId="5C4C32A2" w14:textId="77777777" w:rsidR="00CE4BF1" w:rsidRPr="00912ABA" w:rsidRDefault="00CE4BF1" w:rsidP="00CE4BF1">
      <w:pPr>
        <w:pStyle w:val="a7"/>
        <w:spacing w:after="0" w:line="240" w:lineRule="auto"/>
        <w:ind w:left="0"/>
        <w:jc w:val="center"/>
        <w:rPr>
          <w:rFonts w:ascii="Times New Roman" w:hAnsi="Times New Roman" w:cs="Times New Roman"/>
          <w:sz w:val="28"/>
          <w:szCs w:val="28"/>
        </w:rPr>
      </w:pPr>
    </w:p>
    <w:p w14:paraId="047C0A3D" w14:textId="77777777" w:rsidR="00DF084D" w:rsidRPr="00F766C2" w:rsidRDefault="00DF084D" w:rsidP="00DF084D">
      <w:pPr>
        <w:widowControl w:val="0"/>
        <w:numPr>
          <w:ilvl w:val="0"/>
          <w:numId w:val="14"/>
        </w:numPr>
        <w:shd w:val="clear" w:color="auto" w:fill="FFFFFF" w:themeFill="background1"/>
        <w:tabs>
          <w:tab w:val="left" w:pos="993"/>
        </w:tabs>
        <w:autoSpaceDE w:val="0"/>
        <w:autoSpaceDN w:val="0"/>
        <w:adjustRightInd w:val="0"/>
        <w:spacing w:after="0" w:line="240" w:lineRule="auto"/>
        <w:ind w:left="709" w:firstLine="0"/>
        <w:jc w:val="both"/>
        <w:rPr>
          <w:rFonts w:ascii="Times New Roman" w:eastAsia="Times New Roman" w:hAnsi="Times New Roman" w:cs="Times New Roman"/>
          <w:b/>
          <w:bCs/>
          <w:i/>
          <w:iCs/>
          <w:sz w:val="28"/>
          <w:szCs w:val="28"/>
          <w:lang w:eastAsia="ru-RU"/>
        </w:rPr>
      </w:pPr>
      <w:r w:rsidRPr="00F766C2">
        <w:rPr>
          <w:rFonts w:ascii="Times New Roman" w:eastAsia="Times New Roman" w:hAnsi="Times New Roman" w:cs="Times New Roman"/>
          <w:b/>
          <w:bCs/>
          <w:i/>
          <w:iCs/>
          <w:sz w:val="28"/>
          <w:szCs w:val="28"/>
          <w:lang w:eastAsia="ru-RU"/>
        </w:rPr>
        <w:t>функциональные заказчик</w:t>
      </w:r>
      <w:r>
        <w:rPr>
          <w:rFonts w:ascii="Times New Roman" w:eastAsia="Times New Roman" w:hAnsi="Times New Roman" w:cs="Times New Roman"/>
          <w:b/>
          <w:bCs/>
          <w:i/>
          <w:iCs/>
          <w:sz w:val="28"/>
          <w:szCs w:val="28"/>
          <w:lang w:eastAsia="ru-RU"/>
        </w:rPr>
        <w:t>(</w:t>
      </w:r>
      <w:r w:rsidRPr="00F766C2">
        <w:rPr>
          <w:rFonts w:ascii="Times New Roman" w:eastAsia="Times New Roman" w:hAnsi="Times New Roman" w:cs="Times New Roman"/>
          <w:b/>
          <w:bCs/>
          <w:i/>
          <w:iCs/>
          <w:sz w:val="28"/>
          <w:szCs w:val="28"/>
          <w:lang w:eastAsia="ru-RU"/>
        </w:rPr>
        <w:t>и</w:t>
      </w:r>
      <w:r>
        <w:rPr>
          <w:rFonts w:ascii="Times New Roman" w:eastAsia="Times New Roman" w:hAnsi="Times New Roman" w:cs="Times New Roman"/>
          <w:b/>
          <w:bCs/>
          <w:i/>
          <w:iCs/>
          <w:sz w:val="28"/>
          <w:szCs w:val="28"/>
          <w:lang w:eastAsia="ru-RU"/>
        </w:rPr>
        <w:t>)</w:t>
      </w:r>
    </w:p>
    <w:p w14:paraId="25A1785D" w14:textId="77777777" w:rsidR="00DF084D" w:rsidRPr="00C26347" w:rsidRDefault="00DF084D" w:rsidP="00DF084D">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Комитет по лесному хозяйству </w:t>
      </w:r>
      <w:r w:rsidRPr="00F766C2">
        <w:rPr>
          <w:rFonts w:ascii="Times New Roman" w:eastAsia="Times New Roman" w:hAnsi="Times New Roman" w:cs="Times New Roman"/>
          <w:bCs/>
          <w:sz w:val="28"/>
          <w:szCs w:val="28"/>
          <w:lang w:eastAsia="ru-RU"/>
        </w:rPr>
        <w:t>Республики Дагестан</w:t>
      </w:r>
      <w:r>
        <w:rPr>
          <w:rFonts w:ascii="Times New Roman" w:eastAsia="Times New Roman" w:hAnsi="Times New Roman" w:cs="Times New Roman"/>
          <w:bCs/>
          <w:sz w:val="28"/>
          <w:szCs w:val="28"/>
          <w:lang w:eastAsia="ru-RU"/>
        </w:rPr>
        <w:t>.</w:t>
      </w:r>
    </w:p>
    <w:p w14:paraId="3E935616" w14:textId="77777777" w:rsidR="00DF084D" w:rsidRPr="00F766C2" w:rsidRDefault="00DF084D" w:rsidP="00DF084D">
      <w:pPr>
        <w:numPr>
          <w:ilvl w:val="0"/>
          <w:numId w:val="14"/>
        </w:numPr>
        <w:shd w:val="clear" w:color="auto" w:fill="FFFFFF" w:themeFill="background1"/>
        <w:tabs>
          <w:tab w:val="left" w:pos="993"/>
        </w:tabs>
        <w:spacing w:after="0" w:line="228" w:lineRule="auto"/>
        <w:ind w:left="0" w:firstLine="709"/>
        <w:contextualSpacing/>
        <w:jc w:val="both"/>
        <w:rPr>
          <w:rFonts w:ascii="Times New Roman" w:eastAsia="Times New Roman" w:hAnsi="Times New Roman" w:cs="Times New Roman"/>
          <w:b/>
          <w:i/>
          <w:sz w:val="28"/>
          <w:szCs w:val="28"/>
          <w:lang w:eastAsia="ru-RU"/>
        </w:rPr>
      </w:pPr>
      <w:r w:rsidRPr="00F766C2">
        <w:rPr>
          <w:rFonts w:ascii="Times New Roman" w:eastAsia="Times New Roman" w:hAnsi="Times New Roman" w:cs="Times New Roman"/>
          <w:b/>
          <w:i/>
          <w:sz w:val="28"/>
          <w:szCs w:val="28"/>
          <w:lang w:eastAsia="ru-RU"/>
        </w:rPr>
        <w:t>бюджет регионального проекта</w:t>
      </w:r>
    </w:p>
    <w:p w14:paraId="355A5CB7" w14:textId="77777777" w:rsidR="00DF084D" w:rsidRPr="00F766C2" w:rsidRDefault="00DF084D" w:rsidP="00DF084D">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7D45">
        <w:rPr>
          <w:rFonts w:ascii="Times New Roman" w:eastAsia="Times New Roman" w:hAnsi="Times New Roman" w:cs="Times New Roman"/>
          <w:sz w:val="28"/>
          <w:szCs w:val="28"/>
          <w:lang w:eastAsia="ru-RU"/>
        </w:rPr>
        <w:t>Всего на 2026 год</w:t>
      </w:r>
      <w:r w:rsidRPr="0073483B">
        <w:rPr>
          <w:rFonts w:ascii="Times New Roman" w:eastAsia="Times New Roman" w:hAnsi="Times New Roman" w:cs="Times New Roman"/>
          <w:b/>
          <w:bCs/>
          <w:sz w:val="28"/>
          <w:szCs w:val="28"/>
          <w:lang w:eastAsia="ru-RU"/>
        </w:rPr>
        <w:t xml:space="preserve"> –</w:t>
      </w:r>
      <w:r w:rsidRPr="00F766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88,1</w:t>
      </w:r>
      <w:r w:rsidRPr="00F83301">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eastAsia="ru-RU"/>
        </w:rPr>
        <w:t xml:space="preserve"> </w:t>
      </w:r>
      <w:r w:rsidRPr="00F766C2">
        <w:rPr>
          <w:rFonts w:ascii="Times New Roman" w:eastAsia="Times New Roman" w:hAnsi="Times New Roman" w:cs="Times New Roman"/>
          <w:sz w:val="28"/>
          <w:szCs w:val="28"/>
          <w:lang w:eastAsia="ru-RU"/>
        </w:rPr>
        <w:t>млн рублей, в том числе:</w:t>
      </w:r>
    </w:p>
    <w:p w14:paraId="66A3A056" w14:textId="77777777" w:rsidR="00DF084D" w:rsidRDefault="00DF084D" w:rsidP="00DF084D">
      <w:pPr>
        <w:tabs>
          <w:tab w:val="left" w:pos="993"/>
        </w:tabs>
        <w:spacing w:after="0" w:line="240" w:lineRule="auto"/>
        <w:ind w:firstLine="709"/>
        <w:jc w:val="both"/>
        <w:rPr>
          <w:rFonts w:ascii="Times New Roman" w:hAnsi="Times New Roman" w:cs="Times New Roman"/>
          <w:color w:val="000000" w:themeColor="text1"/>
          <w:sz w:val="28"/>
          <w:szCs w:val="28"/>
        </w:rPr>
      </w:pPr>
      <w:r w:rsidRPr="0073483B">
        <w:rPr>
          <w:rFonts w:ascii="Times New Roman" w:hAnsi="Times New Roman" w:cs="Times New Roman"/>
          <w:b/>
          <w:bCs/>
          <w:color w:val="000000" w:themeColor="text1"/>
          <w:sz w:val="28"/>
          <w:szCs w:val="28"/>
        </w:rPr>
        <w:t>83,9</w:t>
      </w:r>
      <w:r w:rsidRPr="00C53573">
        <w:rPr>
          <w:rFonts w:ascii="Times New Roman" w:hAnsi="Times New Roman" w:cs="Times New Roman"/>
          <w:b/>
          <w:bCs/>
          <w:color w:val="000000" w:themeColor="text1"/>
          <w:sz w:val="28"/>
          <w:szCs w:val="28"/>
        </w:rPr>
        <w:t>3</w:t>
      </w:r>
      <w:r w:rsidRPr="00F766C2">
        <w:rPr>
          <w:rFonts w:ascii="Times New Roman" w:hAnsi="Times New Roman" w:cs="Times New Roman"/>
          <w:color w:val="000000" w:themeColor="text1"/>
          <w:sz w:val="28"/>
          <w:szCs w:val="28"/>
        </w:rPr>
        <w:t xml:space="preserve"> млн рублей – средства федерального бюджета</w:t>
      </w:r>
      <w:r>
        <w:rPr>
          <w:rFonts w:ascii="Times New Roman" w:hAnsi="Times New Roman" w:cs="Times New Roman"/>
          <w:color w:val="000000" w:themeColor="text1"/>
          <w:sz w:val="28"/>
          <w:szCs w:val="28"/>
        </w:rPr>
        <w:t>;</w:t>
      </w:r>
    </w:p>
    <w:p w14:paraId="2E4AE480" w14:textId="77777777" w:rsidR="00DF084D" w:rsidRPr="00135DB0" w:rsidRDefault="00DF084D" w:rsidP="00DF084D">
      <w:pPr>
        <w:spacing w:after="0" w:line="240" w:lineRule="auto"/>
        <w:ind w:firstLine="709"/>
        <w:jc w:val="both"/>
        <w:rPr>
          <w:rFonts w:ascii="Times New Roman" w:hAnsi="Times New Roman" w:cs="Times New Roman"/>
          <w:sz w:val="28"/>
          <w:szCs w:val="28"/>
        </w:rPr>
      </w:pPr>
      <w:r w:rsidRPr="000A35E7">
        <w:rPr>
          <w:rFonts w:ascii="Times New Roman" w:hAnsi="Times New Roman" w:cs="Times New Roman"/>
          <w:b/>
          <w:bCs/>
          <w:sz w:val="28"/>
          <w:szCs w:val="28"/>
        </w:rPr>
        <w:t>0</w:t>
      </w:r>
      <w:r w:rsidRPr="0089368B">
        <w:rPr>
          <w:rFonts w:ascii="Times New Roman" w:hAnsi="Times New Roman" w:cs="Times New Roman"/>
          <w:sz w:val="28"/>
          <w:szCs w:val="28"/>
        </w:rPr>
        <w:t xml:space="preserve"> млн рублей – средства республиканского бюджета РД;</w:t>
      </w:r>
    </w:p>
    <w:p w14:paraId="0A2CD380" w14:textId="77777777" w:rsidR="00DF084D" w:rsidRPr="00F766C2" w:rsidRDefault="00DF084D" w:rsidP="00DF084D">
      <w:pPr>
        <w:tabs>
          <w:tab w:val="left" w:pos="993"/>
        </w:tabs>
        <w:spacing w:after="0" w:line="240" w:lineRule="auto"/>
        <w:ind w:firstLine="709"/>
        <w:jc w:val="both"/>
        <w:rPr>
          <w:rFonts w:ascii="Times New Roman" w:hAnsi="Times New Roman" w:cs="Times New Roman"/>
          <w:color w:val="000000" w:themeColor="text1"/>
          <w:sz w:val="28"/>
          <w:szCs w:val="28"/>
        </w:rPr>
      </w:pPr>
      <w:r w:rsidRPr="0073483B">
        <w:rPr>
          <w:rFonts w:ascii="Times New Roman" w:hAnsi="Times New Roman" w:cs="Times New Roman"/>
          <w:b/>
          <w:bCs/>
          <w:color w:val="000000" w:themeColor="text1"/>
          <w:sz w:val="28"/>
          <w:szCs w:val="28"/>
        </w:rPr>
        <w:t>4,19</w:t>
      </w:r>
      <w:r>
        <w:rPr>
          <w:rFonts w:ascii="Times New Roman" w:hAnsi="Times New Roman" w:cs="Times New Roman"/>
          <w:color w:val="000000" w:themeColor="text1"/>
          <w:sz w:val="28"/>
          <w:szCs w:val="28"/>
        </w:rPr>
        <w:t xml:space="preserve"> </w:t>
      </w:r>
      <w:r w:rsidRPr="00387989">
        <w:rPr>
          <w:rFonts w:ascii="Times New Roman" w:hAnsi="Times New Roman" w:cs="Times New Roman"/>
          <w:color w:val="000000" w:themeColor="text1"/>
          <w:sz w:val="28"/>
          <w:szCs w:val="28"/>
        </w:rPr>
        <w:t xml:space="preserve">млн рублей – </w:t>
      </w:r>
      <w:r>
        <w:rPr>
          <w:rFonts w:ascii="Times New Roman" w:hAnsi="Times New Roman" w:cs="Times New Roman"/>
          <w:color w:val="000000" w:themeColor="text1"/>
          <w:sz w:val="28"/>
          <w:szCs w:val="28"/>
        </w:rPr>
        <w:t xml:space="preserve">иные </w:t>
      </w:r>
      <w:r w:rsidRPr="00387989">
        <w:rPr>
          <w:rFonts w:ascii="Times New Roman" w:hAnsi="Times New Roman" w:cs="Times New Roman"/>
          <w:color w:val="000000" w:themeColor="text1"/>
          <w:sz w:val="28"/>
          <w:szCs w:val="28"/>
        </w:rPr>
        <w:t>средства</w:t>
      </w:r>
      <w:r>
        <w:rPr>
          <w:rFonts w:ascii="Times New Roman" w:hAnsi="Times New Roman" w:cs="Times New Roman"/>
          <w:color w:val="000000" w:themeColor="text1"/>
          <w:sz w:val="28"/>
          <w:szCs w:val="28"/>
        </w:rPr>
        <w:t xml:space="preserve"> </w:t>
      </w:r>
      <w:r w:rsidRPr="00355462">
        <w:rPr>
          <w:rFonts w:ascii="Times New Roman" w:hAnsi="Times New Roman" w:cs="Times New Roman"/>
          <w:color w:val="000000" w:themeColor="text1"/>
          <w:sz w:val="28"/>
          <w:szCs w:val="28"/>
        </w:rPr>
        <w:t>(внебюджетные).</w:t>
      </w:r>
    </w:p>
    <w:p w14:paraId="74BA9689" w14:textId="30998EE6" w:rsidR="00DF084D" w:rsidRPr="0061211A" w:rsidRDefault="00A12D16" w:rsidP="00DF084D">
      <w:pPr>
        <w:pStyle w:val="a7"/>
        <w:numPr>
          <w:ilvl w:val="0"/>
          <w:numId w:val="14"/>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b/>
          <w:i/>
          <w:sz w:val="28"/>
          <w:szCs w:val="28"/>
        </w:rPr>
      </w:pPr>
      <w:r w:rsidRPr="0061211A">
        <w:rPr>
          <w:rFonts w:ascii="Times New Roman" w:eastAsia="Times New Roman" w:hAnsi="Times New Roman" w:cs="Times New Roman"/>
          <w:b/>
          <w:i/>
          <w:sz w:val="28"/>
          <w:szCs w:val="28"/>
        </w:rPr>
        <w:t>П</w:t>
      </w:r>
      <w:r w:rsidR="00DF084D" w:rsidRPr="0061211A">
        <w:rPr>
          <w:rFonts w:ascii="Times New Roman" w:eastAsia="Times New Roman" w:hAnsi="Times New Roman" w:cs="Times New Roman"/>
          <w:b/>
          <w:i/>
          <w:sz w:val="28"/>
          <w:szCs w:val="28"/>
        </w:rPr>
        <w:t>рофинансировано</w:t>
      </w:r>
      <w:r>
        <w:rPr>
          <w:rFonts w:ascii="Times New Roman" w:eastAsia="Times New Roman" w:hAnsi="Times New Roman" w:cs="Times New Roman"/>
          <w:b/>
          <w:i/>
          <w:sz w:val="28"/>
          <w:szCs w:val="28"/>
        </w:rPr>
        <w:t>7.59</w:t>
      </w:r>
      <w:r w:rsidR="00DF084D" w:rsidRPr="005341D2">
        <w:rPr>
          <w:rFonts w:ascii="Times New Roman" w:hAnsi="Times New Roman" w:cs="Times New Roman"/>
          <w:b/>
          <w:bCs/>
          <w:sz w:val="28"/>
          <w:szCs w:val="28"/>
        </w:rPr>
        <w:t xml:space="preserve"> </w:t>
      </w:r>
      <w:r w:rsidR="00DF084D" w:rsidRPr="0061211A">
        <w:rPr>
          <w:rFonts w:ascii="Times New Roman" w:eastAsia="Times New Roman" w:hAnsi="Times New Roman" w:cs="Times New Roman"/>
          <w:sz w:val="28"/>
          <w:szCs w:val="28"/>
        </w:rPr>
        <w:t>млн рублей</w:t>
      </w:r>
    </w:p>
    <w:p w14:paraId="352DF916" w14:textId="6494CD32" w:rsidR="00DF084D" w:rsidRPr="00FE5FF6" w:rsidRDefault="00DF084D" w:rsidP="00DF084D">
      <w:pPr>
        <w:pStyle w:val="a7"/>
        <w:numPr>
          <w:ilvl w:val="0"/>
          <w:numId w:val="14"/>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8"/>
          <w:szCs w:val="28"/>
        </w:rPr>
      </w:pPr>
      <w:r w:rsidRPr="0061211A">
        <w:rPr>
          <w:rFonts w:ascii="Times New Roman" w:eastAsia="Times New Roman" w:hAnsi="Times New Roman" w:cs="Times New Roman"/>
          <w:b/>
          <w:i/>
          <w:sz w:val="28"/>
          <w:szCs w:val="28"/>
        </w:rPr>
        <w:t xml:space="preserve">кассовое </w:t>
      </w:r>
      <w:r w:rsidRPr="0061211A">
        <w:rPr>
          <w:rFonts w:ascii="Times New Roman" w:eastAsia="Times New Roman" w:hAnsi="Times New Roman" w:cs="Times New Roman"/>
          <w:b/>
          <w:i/>
          <w:color w:val="000000" w:themeColor="text1"/>
          <w:sz w:val="28"/>
          <w:szCs w:val="28"/>
        </w:rPr>
        <w:t xml:space="preserve">освоение: </w:t>
      </w:r>
      <w:r w:rsidR="00A12D16">
        <w:rPr>
          <w:rFonts w:ascii="Times New Roman" w:eastAsia="Times New Roman" w:hAnsi="Times New Roman" w:cs="Times New Roman"/>
          <w:b/>
          <w:bCs/>
          <w:color w:val="000000" w:themeColor="text1"/>
          <w:sz w:val="28"/>
          <w:szCs w:val="28"/>
        </w:rPr>
        <w:t>7,59</w:t>
      </w:r>
      <w:r>
        <w:rPr>
          <w:rFonts w:ascii="Times New Roman" w:eastAsia="Times New Roman" w:hAnsi="Times New Roman" w:cs="Times New Roman"/>
          <w:color w:val="000000" w:themeColor="text1"/>
          <w:sz w:val="28"/>
          <w:szCs w:val="28"/>
        </w:rPr>
        <w:t xml:space="preserve"> </w:t>
      </w:r>
      <w:r w:rsidRPr="0061211A">
        <w:rPr>
          <w:rFonts w:ascii="Times New Roman" w:eastAsia="Times New Roman" w:hAnsi="Times New Roman" w:cs="Times New Roman"/>
          <w:sz w:val="28"/>
          <w:szCs w:val="28"/>
        </w:rPr>
        <w:t>млн рублей</w:t>
      </w:r>
      <w:r>
        <w:rPr>
          <w:rFonts w:ascii="Times New Roman" w:eastAsia="Times New Roman" w:hAnsi="Times New Roman" w:cs="Times New Roman"/>
          <w:sz w:val="28"/>
          <w:szCs w:val="28"/>
        </w:rPr>
        <w:t xml:space="preserve">, или </w:t>
      </w:r>
      <w:r w:rsidR="00A12D16">
        <w:rPr>
          <w:rFonts w:ascii="Times New Roman" w:eastAsia="Times New Roman" w:hAnsi="Times New Roman" w:cs="Times New Roman"/>
          <w:b/>
          <w:bCs/>
          <w:sz w:val="28"/>
          <w:szCs w:val="28"/>
        </w:rPr>
        <w:t>9</w:t>
      </w:r>
      <w:r w:rsidRPr="00E435AC">
        <w:rPr>
          <w:rFonts w:ascii="Times New Roman" w:eastAsia="Times New Roman" w:hAnsi="Times New Roman" w:cs="Times New Roman"/>
          <w:b/>
          <w:bCs/>
          <w:sz w:val="28"/>
          <w:szCs w:val="28"/>
        </w:rPr>
        <w:t>%</w:t>
      </w:r>
    </w:p>
    <w:p w14:paraId="28C48FB9" w14:textId="77777777" w:rsidR="00FE5FF6" w:rsidRPr="00135DB0" w:rsidRDefault="00FE5FF6" w:rsidP="00FE5FF6">
      <w:pPr>
        <w:pStyle w:val="a7"/>
        <w:shd w:val="clear" w:color="auto" w:fill="FFFFFF" w:themeFill="background1"/>
        <w:tabs>
          <w:tab w:val="left" w:pos="993"/>
        </w:tabs>
        <w:spacing w:after="0" w:line="240" w:lineRule="auto"/>
        <w:ind w:left="709"/>
        <w:jc w:val="both"/>
        <w:rPr>
          <w:rFonts w:ascii="Times New Roman" w:eastAsia="Times New Roman" w:hAnsi="Times New Roman" w:cs="Times New Roman"/>
          <w:sz w:val="28"/>
          <w:szCs w:val="28"/>
        </w:rPr>
      </w:pPr>
    </w:p>
    <w:p w14:paraId="3FB98973" w14:textId="77777777" w:rsidR="00DF084D" w:rsidRPr="00F766C2" w:rsidRDefault="00DF084D" w:rsidP="00DF084D">
      <w:pPr>
        <w:numPr>
          <w:ilvl w:val="0"/>
          <w:numId w:val="14"/>
        </w:numPr>
        <w:shd w:val="clear" w:color="auto" w:fill="FFFFFF" w:themeFill="background1"/>
        <w:tabs>
          <w:tab w:val="left" w:pos="993"/>
        </w:tabs>
        <w:spacing w:after="0" w:line="228" w:lineRule="auto"/>
        <w:ind w:left="709" w:firstLine="0"/>
        <w:contextualSpacing/>
        <w:jc w:val="both"/>
        <w:rPr>
          <w:rFonts w:ascii="Times New Roman" w:eastAsia="Times New Roman" w:hAnsi="Times New Roman" w:cs="Times New Roman"/>
          <w:b/>
          <w:i/>
          <w:sz w:val="28"/>
          <w:szCs w:val="28"/>
          <w:lang w:eastAsia="ru-RU"/>
        </w:rPr>
      </w:pPr>
      <w:r w:rsidRPr="00F766C2">
        <w:rPr>
          <w:rFonts w:ascii="Times New Roman" w:eastAsia="Times New Roman" w:hAnsi="Times New Roman" w:cs="Times New Roman"/>
          <w:b/>
          <w:i/>
          <w:sz w:val="28"/>
          <w:szCs w:val="28"/>
          <w:lang w:eastAsia="ru-RU"/>
        </w:rPr>
        <w:t>планируемые к достижению показатели и результаты</w:t>
      </w:r>
    </w:p>
    <w:p w14:paraId="4BDACD0E" w14:textId="77777777" w:rsidR="00DF084D" w:rsidRPr="00F766C2" w:rsidRDefault="00DF084D" w:rsidP="00DF084D">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F766C2">
        <w:rPr>
          <w:rFonts w:ascii="Times New Roman" w:eastAsia="Times New Roman" w:hAnsi="Times New Roman" w:cs="Times New Roman"/>
          <w:bCs/>
          <w:color w:val="000000" w:themeColor="text1"/>
          <w:sz w:val="28"/>
          <w:szCs w:val="28"/>
          <w:lang w:eastAsia="ru-RU"/>
        </w:rPr>
        <w:t xml:space="preserve">В рамках реализации регионального проекта запланировано: </w:t>
      </w:r>
    </w:p>
    <w:p w14:paraId="23F9687B" w14:textId="77777777" w:rsidR="00DF084D" w:rsidRPr="00F27D45" w:rsidRDefault="00DF084D" w:rsidP="00DF084D">
      <w:pPr>
        <w:pStyle w:val="a7"/>
        <w:widowControl w:val="0"/>
        <w:numPr>
          <w:ilvl w:val="0"/>
          <w:numId w:val="15"/>
        </w:numPr>
        <w:shd w:val="clear" w:color="auto" w:fill="FFFFFF" w:themeFill="background1"/>
        <w:autoSpaceDE w:val="0"/>
        <w:autoSpaceDN w:val="0"/>
        <w:adjustRightInd w:val="0"/>
        <w:spacing w:after="0" w:line="240" w:lineRule="auto"/>
        <w:ind w:left="0" w:firstLine="426"/>
        <w:jc w:val="both"/>
        <w:rPr>
          <w:rFonts w:ascii="Times New Roman" w:eastAsia="Times New Roman" w:hAnsi="Times New Roman" w:cs="Times New Roman"/>
          <w:bCs/>
          <w:sz w:val="28"/>
          <w:szCs w:val="28"/>
        </w:rPr>
      </w:pPr>
      <w:r w:rsidRPr="004A4A4B">
        <w:rPr>
          <w:rFonts w:ascii="Times New Roman" w:hAnsi="Times New Roman" w:cs="Times New Roman"/>
          <w:sz w:val="28"/>
          <w:szCs w:val="28"/>
        </w:rPr>
        <w:t xml:space="preserve">Лесовосстановление. </w:t>
      </w:r>
      <w:r>
        <w:rPr>
          <w:rFonts w:ascii="Times New Roman" w:hAnsi="Times New Roman" w:cs="Times New Roman"/>
          <w:sz w:val="28"/>
          <w:szCs w:val="28"/>
        </w:rPr>
        <w:br/>
      </w:r>
      <w:r w:rsidRPr="004A4A4B">
        <w:rPr>
          <w:rFonts w:ascii="Times New Roman" w:hAnsi="Times New Roman" w:cs="Times New Roman"/>
          <w:sz w:val="28"/>
          <w:szCs w:val="28"/>
        </w:rPr>
        <w:t>П</w:t>
      </w:r>
      <w:r w:rsidRPr="004A4A4B">
        <w:rPr>
          <w:rFonts w:ascii="Times New Roman" w:eastAsia="Times New Roman" w:hAnsi="Times New Roman" w:cs="Times New Roman"/>
          <w:bCs/>
          <w:color w:val="000000" w:themeColor="text1"/>
          <w:sz w:val="28"/>
          <w:szCs w:val="28"/>
        </w:rPr>
        <w:t>редусмотрены средства в размере</w:t>
      </w:r>
      <w:r>
        <w:rPr>
          <w:rFonts w:ascii="Times New Roman" w:eastAsia="Times New Roman" w:hAnsi="Times New Roman" w:cs="Times New Roman"/>
          <w:bCs/>
          <w:color w:val="000000" w:themeColor="text1"/>
          <w:sz w:val="28"/>
          <w:szCs w:val="28"/>
        </w:rPr>
        <w:t xml:space="preserve"> </w:t>
      </w:r>
      <w:r w:rsidRPr="00F27D45">
        <w:rPr>
          <w:rFonts w:ascii="Times New Roman" w:eastAsia="Times New Roman" w:hAnsi="Times New Roman" w:cs="Times New Roman"/>
          <w:bCs/>
          <w:color w:val="000000" w:themeColor="text1"/>
          <w:sz w:val="28"/>
          <w:szCs w:val="28"/>
        </w:rPr>
        <w:t xml:space="preserve">22,88 млн рублей (ФБ – </w:t>
      </w:r>
      <w:r w:rsidRPr="00F27D45">
        <w:rPr>
          <w:rFonts w:ascii="Times New Roman" w:eastAsia="Times New Roman" w:hAnsi="Times New Roman" w:cs="Times New Roman"/>
          <w:bCs/>
          <w:sz w:val="28"/>
          <w:szCs w:val="28"/>
        </w:rPr>
        <w:t>19,8</w:t>
      </w:r>
      <w:r>
        <w:rPr>
          <w:rFonts w:ascii="Times New Roman" w:eastAsia="Times New Roman" w:hAnsi="Times New Roman" w:cs="Times New Roman"/>
          <w:bCs/>
          <w:sz w:val="28"/>
          <w:szCs w:val="28"/>
        </w:rPr>
        <w:t>9</w:t>
      </w:r>
      <w:r w:rsidRPr="00F27D45">
        <w:rPr>
          <w:rFonts w:ascii="Times New Roman" w:eastAsia="Times New Roman" w:hAnsi="Times New Roman" w:cs="Times New Roman"/>
          <w:bCs/>
          <w:sz w:val="28"/>
          <w:szCs w:val="28"/>
        </w:rPr>
        <w:t xml:space="preserve"> </w:t>
      </w:r>
      <w:r w:rsidRPr="00F27D45">
        <w:rPr>
          <w:rFonts w:ascii="Times New Roman" w:eastAsia="Times New Roman" w:hAnsi="Times New Roman" w:cs="Times New Roman"/>
          <w:bCs/>
          <w:color w:val="000000" w:themeColor="text1"/>
          <w:sz w:val="28"/>
          <w:szCs w:val="28"/>
        </w:rPr>
        <w:t>млн рублей, РБ – 0 млн рублей,</w:t>
      </w:r>
      <w:r w:rsidRPr="00F27D45">
        <w:rPr>
          <w:bCs/>
        </w:rPr>
        <w:t xml:space="preserve"> </w:t>
      </w:r>
      <w:r w:rsidRPr="00F27D45">
        <w:rPr>
          <w:rFonts w:ascii="Times New Roman" w:eastAsia="Times New Roman" w:hAnsi="Times New Roman" w:cs="Times New Roman"/>
          <w:bCs/>
          <w:color w:val="000000" w:themeColor="text1"/>
          <w:sz w:val="28"/>
          <w:szCs w:val="28"/>
        </w:rPr>
        <w:t>иные средства – 3,0 млн рублей);</w:t>
      </w:r>
    </w:p>
    <w:p w14:paraId="3229FAB8" w14:textId="77777777" w:rsidR="00DF084D" w:rsidRPr="00F27D45" w:rsidRDefault="00DF084D" w:rsidP="00DF084D">
      <w:pPr>
        <w:pStyle w:val="a7"/>
        <w:widowControl w:val="0"/>
        <w:numPr>
          <w:ilvl w:val="0"/>
          <w:numId w:val="15"/>
        </w:numPr>
        <w:shd w:val="clear" w:color="auto" w:fill="FFFFFF" w:themeFill="background1"/>
        <w:autoSpaceDE w:val="0"/>
        <w:autoSpaceDN w:val="0"/>
        <w:adjustRightInd w:val="0"/>
        <w:spacing w:after="0" w:line="240" w:lineRule="auto"/>
        <w:ind w:left="0" w:firstLine="426"/>
        <w:jc w:val="both"/>
        <w:rPr>
          <w:rFonts w:ascii="Times New Roman" w:eastAsia="Times New Roman" w:hAnsi="Times New Roman" w:cs="Times New Roman"/>
          <w:bCs/>
          <w:sz w:val="28"/>
          <w:szCs w:val="28"/>
        </w:rPr>
      </w:pPr>
      <w:r w:rsidRPr="00F27D45">
        <w:rPr>
          <w:rFonts w:ascii="Times New Roman" w:eastAsia="Times New Roman" w:hAnsi="Times New Roman" w:cs="Times New Roman"/>
          <w:bCs/>
          <w:sz w:val="28"/>
          <w:szCs w:val="28"/>
        </w:rPr>
        <w:t xml:space="preserve">Формирование запаса семян. </w:t>
      </w:r>
      <w:r w:rsidRPr="00F27D45">
        <w:rPr>
          <w:rFonts w:ascii="Times New Roman" w:eastAsia="Times New Roman" w:hAnsi="Times New Roman" w:cs="Times New Roman"/>
          <w:bCs/>
          <w:sz w:val="28"/>
          <w:szCs w:val="28"/>
        </w:rPr>
        <w:br/>
        <w:t xml:space="preserve">Предусмотрены средства в размере 2,14 млн рублей (ФБ – 0,95 млн рублей, </w:t>
      </w:r>
      <w:r w:rsidRPr="00F27D45">
        <w:rPr>
          <w:rFonts w:ascii="Times New Roman" w:eastAsia="Times New Roman" w:hAnsi="Times New Roman" w:cs="Times New Roman"/>
          <w:bCs/>
          <w:sz w:val="28"/>
          <w:szCs w:val="28"/>
        </w:rPr>
        <w:br/>
        <w:t>РБ – 0 млн рублей,</w:t>
      </w:r>
      <w:r w:rsidRPr="00F27D45">
        <w:rPr>
          <w:bCs/>
        </w:rPr>
        <w:t xml:space="preserve"> </w:t>
      </w:r>
      <w:r w:rsidRPr="00F27D45">
        <w:rPr>
          <w:rFonts w:ascii="Times New Roman" w:eastAsia="Times New Roman" w:hAnsi="Times New Roman" w:cs="Times New Roman"/>
          <w:bCs/>
          <w:sz w:val="28"/>
          <w:szCs w:val="28"/>
        </w:rPr>
        <w:t>иные средства – 1,19 млн рублей);</w:t>
      </w:r>
    </w:p>
    <w:p w14:paraId="0F843BFD" w14:textId="77777777" w:rsidR="00DF084D" w:rsidRDefault="00DF084D" w:rsidP="00DF084D">
      <w:pPr>
        <w:pStyle w:val="a7"/>
        <w:widowControl w:val="0"/>
        <w:numPr>
          <w:ilvl w:val="0"/>
          <w:numId w:val="15"/>
        </w:numPr>
        <w:shd w:val="clear" w:color="auto" w:fill="FFFFFF" w:themeFill="background1"/>
        <w:autoSpaceDE w:val="0"/>
        <w:autoSpaceDN w:val="0"/>
        <w:adjustRightInd w:val="0"/>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Модернизация питомнического хозяйства. </w:t>
      </w:r>
      <w:r>
        <w:rPr>
          <w:rFonts w:ascii="Times New Roman" w:eastAsia="Times New Roman" w:hAnsi="Times New Roman" w:cs="Times New Roman"/>
          <w:sz w:val="28"/>
          <w:szCs w:val="28"/>
        </w:rPr>
        <w:br/>
      </w:r>
      <w:r w:rsidRPr="004A4A4B">
        <w:rPr>
          <w:rFonts w:ascii="Times New Roman" w:eastAsia="Times New Roman" w:hAnsi="Times New Roman" w:cs="Times New Roman"/>
          <w:sz w:val="28"/>
          <w:szCs w:val="28"/>
        </w:rPr>
        <w:t xml:space="preserve">Предусмотрены средства в размере </w:t>
      </w:r>
      <w:r>
        <w:rPr>
          <w:rFonts w:ascii="Times New Roman" w:eastAsia="Times New Roman" w:hAnsi="Times New Roman" w:cs="Times New Roman"/>
          <w:sz w:val="28"/>
          <w:szCs w:val="28"/>
        </w:rPr>
        <w:t xml:space="preserve">39,27 </w:t>
      </w:r>
      <w:r w:rsidRPr="004A4A4B">
        <w:rPr>
          <w:rFonts w:ascii="Times New Roman" w:eastAsia="Times New Roman" w:hAnsi="Times New Roman" w:cs="Times New Roman"/>
          <w:sz w:val="28"/>
          <w:szCs w:val="28"/>
        </w:rPr>
        <w:t xml:space="preserve">млн рублей (ФБ – </w:t>
      </w:r>
      <w:r>
        <w:rPr>
          <w:rFonts w:ascii="Times New Roman" w:eastAsia="Times New Roman" w:hAnsi="Times New Roman" w:cs="Times New Roman"/>
          <w:sz w:val="28"/>
          <w:szCs w:val="28"/>
        </w:rPr>
        <w:t>39,27</w:t>
      </w:r>
      <w:r w:rsidRPr="004A4A4B">
        <w:rPr>
          <w:rFonts w:ascii="Times New Roman" w:eastAsia="Times New Roman" w:hAnsi="Times New Roman" w:cs="Times New Roman"/>
          <w:sz w:val="28"/>
          <w:szCs w:val="28"/>
        </w:rPr>
        <w:t xml:space="preserve"> млн рублей, РБ – </w:t>
      </w:r>
      <w:r>
        <w:rPr>
          <w:rFonts w:ascii="Times New Roman" w:eastAsia="Times New Roman" w:hAnsi="Times New Roman" w:cs="Times New Roman"/>
          <w:sz w:val="28"/>
          <w:szCs w:val="28"/>
        </w:rPr>
        <w:t>0</w:t>
      </w:r>
      <w:r w:rsidRPr="004A4A4B">
        <w:rPr>
          <w:rFonts w:ascii="Times New Roman" w:eastAsia="Times New Roman" w:hAnsi="Times New Roman" w:cs="Times New Roman"/>
          <w:sz w:val="28"/>
          <w:szCs w:val="28"/>
        </w:rPr>
        <w:t xml:space="preserve"> млн рублей,</w:t>
      </w:r>
      <w:r w:rsidRPr="00847F7C">
        <w:t xml:space="preserve"> </w:t>
      </w:r>
      <w:r w:rsidRPr="004A4A4B">
        <w:rPr>
          <w:rFonts w:ascii="Times New Roman" w:eastAsia="Times New Roman" w:hAnsi="Times New Roman" w:cs="Times New Roman"/>
          <w:sz w:val="28"/>
          <w:szCs w:val="28"/>
        </w:rPr>
        <w:t xml:space="preserve">иные средства – </w:t>
      </w:r>
      <w:r w:rsidRPr="00B270D3">
        <w:rPr>
          <w:rFonts w:ascii="Times New Roman" w:eastAsia="Times New Roman" w:hAnsi="Times New Roman" w:cs="Times New Roman"/>
          <w:sz w:val="28"/>
          <w:szCs w:val="28"/>
        </w:rPr>
        <w:t xml:space="preserve">0 </w:t>
      </w:r>
      <w:r w:rsidRPr="004A4A4B">
        <w:rPr>
          <w:rFonts w:ascii="Times New Roman" w:eastAsia="Times New Roman" w:hAnsi="Times New Roman" w:cs="Times New Roman"/>
          <w:sz w:val="28"/>
          <w:szCs w:val="28"/>
        </w:rPr>
        <w:t>млн рублей);</w:t>
      </w:r>
    </w:p>
    <w:p w14:paraId="5EFE15E6" w14:textId="77777777" w:rsidR="00DF084D" w:rsidRDefault="00DF084D" w:rsidP="00DF084D">
      <w:pPr>
        <w:pStyle w:val="a7"/>
        <w:widowControl w:val="0"/>
        <w:numPr>
          <w:ilvl w:val="0"/>
          <w:numId w:val="15"/>
        </w:numPr>
        <w:shd w:val="clear" w:color="auto" w:fill="FFFFFF" w:themeFill="background1"/>
        <w:autoSpaceDE w:val="0"/>
        <w:autoSpaceDN w:val="0"/>
        <w:adjustRightInd w:val="0"/>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Приобретение техники и оборудования. </w:t>
      </w:r>
      <w:r>
        <w:rPr>
          <w:rFonts w:ascii="Times New Roman" w:eastAsia="Times New Roman" w:hAnsi="Times New Roman" w:cs="Times New Roman"/>
          <w:sz w:val="28"/>
          <w:szCs w:val="28"/>
        </w:rPr>
        <w:br/>
      </w:r>
      <w:r w:rsidRPr="004A4A4B">
        <w:rPr>
          <w:rFonts w:ascii="Times New Roman" w:eastAsia="Times New Roman" w:hAnsi="Times New Roman" w:cs="Times New Roman"/>
          <w:sz w:val="28"/>
          <w:szCs w:val="28"/>
        </w:rPr>
        <w:t xml:space="preserve">Предусмотрены средства в размере </w:t>
      </w:r>
      <w:r>
        <w:rPr>
          <w:rFonts w:ascii="Times New Roman" w:eastAsia="Times New Roman" w:hAnsi="Times New Roman" w:cs="Times New Roman"/>
          <w:sz w:val="28"/>
          <w:szCs w:val="28"/>
        </w:rPr>
        <w:t xml:space="preserve">22,30 </w:t>
      </w:r>
      <w:r w:rsidRPr="004A4A4B">
        <w:rPr>
          <w:rFonts w:ascii="Times New Roman" w:eastAsia="Times New Roman" w:hAnsi="Times New Roman" w:cs="Times New Roman"/>
          <w:sz w:val="28"/>
          <w:szCs w:val="28"/>
        </w:rPr>
        <w:t xml:space="preserve">млн рублей (ФБ – </w:t>
      </w:r>
      <w:r>
        <w:rPr>
          <w:rFonts w:ascii="Times New Roman" w:eastAsia="Times New Roman" w:hAnsi="Times New Roman" w:cs="Times New Roman"/>
          <w:sz w:val="28"/>
          <w:szCs w:val="28"/>
        </w:rPr>
        <w:t xml:space="preserve">22,30 </w:t>
      </w:r>
      <w:r w:rsidRPr="004A4A4B">
        <w:rPr>
          <w:rFonts w:ascii="Times New Roman" w:eastAsia="Times New Roman" w:hAnsi="Times New Roman" w:cs="Times New Roman"/>
          <w:sz w:val="28"/>
          <w:szCs w:val="28"/>
        </w:rPr>
        <w:t xml:space="preserve">млн рублей, РБ – </w:t>
      </w:r>
      <w:r>
        <w:rPr>
          <w:rFonts w:ascii="Times New Roman" w:eastAsia="Times New Roman" w:hAnsi="Times New Roman" w:cs="Times New Roman"/>
          <w:sz w:val="28"/>
          <w:szCs w:val="28"/>
        </w:rPr>
        <w:t>0</w:t>
      </w:r>
      <w:r w:rsidRPr="004A4A4B">
        <w:rPr>
          <w:rFonts w:ascii="Times New Roman" w:eastAsia="Times New Roman" w:hAnsi="Times New Roman" w:cs="Times New Roman"/>
          <w:sz w:val="28"/>
          <w:szCs w:val="28"/>
        </w:rPr>
        <w:t xml:space="preserve"> млн рублей,</w:t>
      </w:r>
      <w:r w:rsidRPr="00847F7C">
        <w:t xml:space="preserve"> </w:t>
      </w:r>
      <w:r w:rsidRPr="004A4A4B">
        <w:rPr>
          <w:rFonts w:ascii="Times New Roman" w:eastAsia="Times New Roman" w:hAnsi="Times New Roman" w:cs="Times New Roman"/>
          <w:sz w:val="28"/>
          <w:szCs w:val="28"/>
        </w:rPr>
        <w:t xml:space="preserve">иные средства – </w:t>
      </w:r>
      <w:r>
        <w:rPr>
          <w:rFonts w:ascii="Times New Roman" w:eastAsia="Times New Roman" w:hAnsi="Times New Roman" w:cs="Times New Roman"/>
          <w:sz w:val="28"/>
          <w:szCs w:val="28"/>
        </w:rPr>
        <w:t xml:space="preserve">0 </w:t>
      </w:r>
      <w:r w:rsidRPr="00276881">
        <w:rPr>
          <w:rFonts w:ascii="Times New Roman" w:eastAsia="Times New Roman" w:hAnsi="Times New Roman" w:cs="Times New Roman"/>
          <w:sz w:val="28"/>
          <w:szCs w:val="28"/>
        </w:rPr>
        <w:t>млн</w:t>
      </w:r>
      <w:r w:rsidRPr="004A4A4B">
        <w:rPr>
          <w:rFonts w:ascii="Times New Roman" w:eastAsia="Times New Roman" w:hAnsi="Times New Roman" w:cs="Times New Roman"/>
          <w:sz w:val="28"/>
          <w:szCs w:val="28"/>
        </w:rPr>
        <w:t xml:space="preserve"> рублей);</w:t>
      </w:r>
    </w:p>
    <w:p w14:paraId="549B1336" w14:textId="77777777" w:rsidR="00DF084D" w:rsidRDefault="00DF084D" w:rsidP="00DF084D">
      <w:pPr>
        <w:pStyle w:val="a7"/>
        <w:widowControl w:val="0"/>
        <w:numPr>
          <w:ilvl w:val="0"/>
          <w:numId w:val="15"/>
        </w:numPr>
        <w:shd w:val="clear" w:color="auto" w:fill="FFFFFF" w:themeFill="background1"/>
        <w:autoSpaceDE w:val="0"/>
        <w:autoSpaceDN w:val="0"/>
        <w:adjustRightInd w:val="0"/>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Уход за лесными культурами. </w:t>
      </w:r>
      <w:r>
        <w:rPr>
          <w:rFonts w:ascii="Times New Roman" w:eastAsia="Times New Roman" w:hAnsi="Times New Roman" w:cs="Times New Roman"/>
          <w:sz w:val="28"/>
          <w:szCs w:val="28"/>
        </w:rPr>
        <w:br/>
      </w:r>
      <w:r w:rsidRPr="004A4A4B">
        <w:rPr>
          <w:rFonts w:ascii="Times New Roman" w:eastAsia="Times New Roman" w:hAnsi="Times New Roman" w:cs="Times New Roman"/>
          <w:sz w:val="28"/>
          <w:szCs w:val="28"/>
        </w:rPr>
        <w:t xml:space="preserve">Предусмотрены средства в размере </w:t>
      </w:r>
      <w:r>
        <w:rPr>
          <w:rFonts w:ascii="Times New Roman" w:eastAsia="Times New Roman" w:hAnsi="Times New Roman" w:cs="Times New Roman"/>
          <w:sz w:val="28"/>
          <w:szCs w:val="28"/>
        </w:rPr>
        <w:t xml:space="preserve">1,52 </w:t>
      </w:r>
      <w:r w:rsidRPr="004A4A4B">
        <w:rPr>
          <w:rFonts w:ascii="Times New Roman" w:eastAsia="Times New Roman" w:hAnsi="Times New Roman" w:cs="Times New Roman"/>
          <w:sz w:val="28"/>
          <w:szCs w:val="28"/>
        </w:rPr>
        <w:t xml:space="preserve">млн рублей (ФБ – </w:t>
      </w:r>
      <w:r>
        <w:rPr>
          <w:rFonts w:ascii="Times New Roman" w:eastAsia="Times New Roman" w:hAnsi="Times New Roman" w:cs="Times New Roman"/>
          <w:sz w:val="28"/>
          <w:szCs w:val="28"/>
        </w:rPr>
        <w:t>1,52</w:t>
      </w:r>
      <w:r w:rsidRPr="004A4A4B">
        <w:rPr>
          <w:rFonts w:ascii="Times New Roman" w:eastAsia="Times New Roman" w:hAnsi="Times New Roman" w:cs="Times New Roman"/>
          <w:sz w:val="28"/>
          <w:szCs w:val="28"/>
        </w:rPr>
        <w:t xml:space="preserve"> млн рублей, РБ – </w:t>
      </w:r>
      <w:r>
        <w:rPr>
          <w:rFonts w:ascii="Times New Roman" w:eastAsia="Times New Roman" w:hAnsi="Times New Roman" w:cs="Times New Roman"/>
          <w:sz w:val="28"/>
          <w:szCs w:val="28"/>
        </w:rPr>
        <w:t>0</w:t>
      </w:r>
      <w:r w:rsidRPr="004A4A4B">
        <w:rPr>
          <w:rFonts w:ascii="Times New Roman" w:eastAsia="Times New Roman" w:hAnsi="Times New Roman" w:cs="Times New Roman"/>
          <w:sz w:val="28"/>
          <w:szCs w:val="28"/>
        </w:rPr>
        <w:t xml:space="preserve"> млн рублей,</w:t>
      </w:r>
      <w:r w:rsidRPr="00847F7C">
        <w:t xml:space="preserve"> </w:t>
      </w:r>
      <w:r w:rsidRPr="004A4A4B">
        <w:rPr>
          <w:rFonts w:ascii="Times New Roman" w:eastAsia="Times New Roman" w:hAnsi="Times New Roman" w:cs="Times New Roman"/>
          <w:sz w:val="28"/>
          <w:szCs w:val="28"/>
        </w:rPr>
        <w:t xml:space="preserve">иные средства – </w:t>
      </w:r>
      <w:r w:rsidRPr="00276881">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w:t>
      </w:r>
      <w:r w:rsidRPr="00276881">
        <w:rPr>
          <w:rFonts w:ascii="Times New Roman" w:eastAsia="Times New Roman" w:hAnsi="Times New Roman" w:cs="Times New Roman"/>
          <w:sz w:val="28"/>
          <w:szCs w:val="28"/>
        </w:rPr>
        <w:t>млн</w:t>
      </w:r>
      <w:r w:rsidRPr="004A4A4B">
        <w:rPr>
          <w:rFonts w:ascii="Times New Roman" w:eastAsia="Times New Roman" w:hAnsi="Times New Roman" w:cs="Times New Roman"/>
          <w:sz w:val="28"/>
          <w:szCs w:val="28"/>
        </w:rPr>
        <w:t xml:space="preserve"> рублей);</w:t>
      </w:r>
    </w:p>
    <w:p w14:paraId="5C3CE5B8" w14:textId="77777777" w:rsidR="00DF084D" w:rsidRPr="00461345" w:rsidRDefault="00DF084D" w:rsidP="00DF084D">
      <w:pPr>
        <w:pStyle w:val="a7"/>
        <w:widowControl w:val="0"/>
        <w:shd w:val="clear" w:color="auto" w:fill="FFFFFF" w:themeFill="background1"/>
        <w:autoSpaceDE w:val="0"/>
        <w:autoSpaceDN w:val="0"/>
        <w:adjustRightInd w:val="0"/>
        <w:spacing w:after="0" w:line="240" w:lineRule="auto"/>
        <w:ind w:left="426"/>
        <w:jc w:val="both"/>
        <w:rPr>
          <w:rFonts w:ascii="Times New Roman" w:eastAsia="Times New Roman" w:hAnsi="Times New Roman" w:cs="Times New Roman"/>
          <w:sz w:val="28"/>
          <w:szCs w:val="28"/>
        </w:rPr>
      </w:pPr>
    </w:p>
    <w:tbl>
      <w:tblPr>
        <w:tblStyle w:val="31"/>
        <w:tblW w:w="9675" w:type="dxa"/>
        <w:jc w:val="center"/>
        <w:tblLayout w:type="fixed"/>
        <w:tblLook w:val="04A0" w:firstRow="1" w:lastRow="0" w:firstColumn="1" w:lastColumn="0" w:noHBand="0" w:noVBand="1"/>
      </w:tblPr>
      <w:tblGrid>
        <w:gridCol w:w="704"/>
        <w:gridCol w:w="3976"/>
        <w:gridCol w:w="1135"/>
        <w:gridCol w:w="993"/>
        <w:gridCol w:w="994"/>
        <w:gridCol w:w="1873"/>
      </w:tblGrid>
      <w:tr w:rsidR="00A12D16" w:rsidRPr="00A644DD" w14:paraId="1503F513" w14:textId="77777777" w:rsidTr="007B2135">
        <w:trPr>
          <w:trHeight w:val="315"/>
          <w:jc w:val="center"/>
        </w:trPr>
        <w:tc>
          <w:tcPr>
            <w:tcW w:w="704" w:type="dxa"/>
            <w:tcBorders>
              <w:top w:val="single" w:sz="4" w:space="0" w:color="auto"/>
              <w:left w:val="single" w:sz="4" w:space="0" w:color="auto"/>
              <w:bottom w:val="single" w:sz="4" w:space="0" w:color="auto"/>
              <w:right w:val="single" w:sz="4" w:space="0" w:color="auto"/>
            </w:tcBorders>
            <w:hideMark/>
          </w:tcPr>
          <w:p w14:paraId="16A6BE42" w14:textId="77777777" w:rsidR="00A12D16" w:rsidRPr="00A644DD" w:rsidRDefault="00A12D16" w:rsidP="007B2135">
            <w:pPr>
              <w:spacing w:line="228" w:lineRule="auto"/>
              <w:jc w:val="center"/>
              <w:rPr>
                <w:rFonts w:ascii="Times New Roman" w:hAnsi="Times New Roman"/>
                <w:b/>
                <w:bCs/>
                <w:spacing w:val="-4"/>
                <w:sz w:val="28"/>
                <w:szCs w:val="28"/>
              </w:rPr>
            </w:pPr>
            <w:r w:rsidRPr="00A644DD">
              <w:rPr>
                <w:rFonts w:ascii="Times New Roman" w:hAnsi="Times New Roman"/>
                <w:b/>
                <w:bCs/>
                <w:spacing w:val="-4"/>
                <w:sz w:val="28"/>
                <w:szCs w:val="28"/>
              </w:rPr>
              <w:t> №</w:t>
            </w:r>
          </w:p>
          <w:p w14:paraId="15DD9BA8" w14:textId="77777777" w:rsidR="00A12D16" w:rsidRPr="00A644DD" w:rsidRDefault="00A12D16" w:rsidP="007B2135">
            <w:pPr>
              <w:spacing w:line="228" w:lineRule="auto"/>
              <w:jc w:val="center"/>
              <w:rPr>
                <w:rFonts w:ascii="Times New Roman" w:hAnsi="Times New Roman"/>
                <w:b/>
                <w:bCs/>
                <w:spacing w:val="-4"/>
                <w:sz w:val="28"/>
                <w:szCs w:val="28"/>
              </w:rPr>
            </w:pPr>
            <w:r w:rsidRPr="00A644DD">
              <w:rPr>
                <w:rFonts w:ascii="Times New Roman" w:hAnsi="Times New Roman"/>
                <w:b/>
                <w:bCs/>
                <w:spacing w:val="-4"/>
                <w:sz w:val="28"/>
                <w:szCs w:val="28"/>
              </w:rPr>
              <w:t>п\п</w:t>
            </w:r>
          </w:p>
        </w:tc>
        <w:tc>
          <w:tcPr>
            <w:tcW w:w="3976" w:type="dxa"/>
            <w:tcBorders>
              <w:top w:val="single" w:sz="4" w:space="0" w:color="auto"/>
              <w:left w:val="single" w:sz="4" w:space="0" w:color="auto"/>
              <w:bottom w:val="single" w:sz="4" w:space="0" w:color="auto"/>
              <w:right w:val="single" w:sz="4" w:space="0" w:color="auto"/>
            </w:tcBorders>
            <w:hideMark/>
          </w:tcPr>
          <w:p w14:paraId="71A93FEA" w14:textId="77777777" w:rsidR="00A12D16" w:rsidRPr="00A644DD" w:rsidRDefault="00A12D16" w:rsidP="007B2135">
            <w:pPr>
              <w:spacing w:line="228" w:lineRule="auto"/>
              <w:jc w:val="center"/>
              <w:rPr>
                <w:rFonts w:ascii="Times New Roman" w:hAnsi="Times New Roman"/>
                <w:b/>
                <w:bCs/>
                <w:spacing w:val="-4"/>
                <w:sz w:val="28"/>
                <w:szCs w:val="28"/>
              </w:rPr>
            </w:pPr>
            <w:r w:rsidRPr="00A644DD">
              <w:rPr>
                <w:rFonts w:ascii="Times New Roman" w:hAnsi="Times New Roman"/>
                <w:b/>
                <w:bCs/>
                <w:spacing w:val="-4"/>
                <w:sz w:val="28"/>
                <w:szCs w:val="28"/>
              </w:rPr>
              <w:t xml:space="preserve">Показатели </w:t>
            </w:r>
          </w:p>
        </w:tc>
        <w:tc>
          <w:tcPr>
            <w:tcW w:w="1135" w:type="dxa"/>
            <w:tcBorders>
              <w:top w:val="single" w:sz="4" w:space="0" w:color="auto"/>
              <w:left w:val="single" w:sz="4" w:space="0" w:color="auto"/>
              <w:bottom w:val="single" w:sz="4" w:space="0" w:color="auto"/>
              <w:right w:val="single" w:sz="4" w:space="0" w:color="auto"/>
            </w:tcBorders>
            <w:hideMark/>
          </w:tcPr>
          <w:p w14:paraId="0505E394" w14:textId="77777777" w:rsidR="00A12D16" w:rsidRPr="00A644DD" w:rsidRDefault="00A12D16" w:rsidP="007B2135">
            <w:pPr>
              <w:spacing w:line="228" w:lineRule="auto"/>
              <w:jc w:val="center"/>
              <w:rPr>
                <w:rFonts w:ascii="Times New Roman" w:hAnsi="Times New Roman"/>
                <w:b/>
                <w:bCs/>
                <w:spacing w:val="-4"/>
                <w:sz w:val="28"/>
                <w:szCs w:val="28"/>
              </w:rPr>
            </w:pPr>
            <w:r w:rsidRPr="00A644DD">
              <w:rPr>
                <w:rFonts w:ascii="Times New Roman" w:hAnsi="Times New Roman"/>
                <w:b/>
                <w:bCs/>
                <w:spacing w:val="-4"/>
                <w:sz w:val="28"/>
                <w:szCs w:val="28"/>
              </w:rPr>
              <w:t>План</w:t>
            </w:r>
          </w:p>
        </w:tc>
        <w:tc>
          <w:tcPr>
            <w:tcW w:w="993" w:type="dxa"/>
            <w:tcBorders>
              <w:top w:val="single" w:sz="4" w:space="0" w:color="auto"/>
              <w:left w:val="single" w:sz="4" w:space="0" w:color="auto"/>
              <w:bottom w:val="single" w:sz="4" w:space="0" w:color="auto"/>
              <w:right w:val="single" w:sz="4" w:space="0" w:color="auto"/>
            </w:tcBorders>
            <w:hideMark/>
          </w:tcPr>
          <w:p w14:paraId="4DF86A13" w14:textId="77777777" w:rsidR="00A12D16" w:rsidRPr="00A644DD" w:rsidRDefault="00A12D16" w:rsidP="007B2135">
            <w:pPr>
              <w:spacing w:line="228" w:lineRule="auto"/>
              <w:jc w:val="center"/>
              <w:rPr>
                <w:rFonts w:ascii="Times New Roman" w:hAnsi="Times New Roman"/>
                <w:b/>
                <w:bCs/>
                <w:spacing w:val="-4"/>
                <w:sz w:val="28"/>
                <w:szCs w:val="28"/>
              </w:rPr>
            </w:pPr>
            <w:r w:rsidRPr="00A644DD">
              <w:rPr>
                <w:rFonts w:ascii="Times New Roman" w:hAnsi="Times New Roman"/>
                <w:b/>
                <w:bCs/>
                <w:spacing w:val="-4"/>
                <w:sz w:val="28"/>
                <w:szCs w:val="28"/>
              </w:rPr>
              <w:t>Факт</w:t>
            </w:r>
          </w:p>
        </w:tc>
        <w:tc>
          <w:tcPr>
            <w:tcW w:w="994" w:type="dxa"/>
            <w:tcBorders>
              <w:top w:val="single" w:sz="4" w:space="0" w:color="auto"/>
              <w:left w:val="single" w:sz="4" w:space="0" w:color="auto"/>
              <w:bottom w:val="single" w:sz="4" w:space="0" w:color="auto"/>
              <w:right w:val="single" w:sz="4" w:space="0" w:color="auto"/>
            </w:tcBorders>
            <w:hideMark/>
          </w:tcPr>
          <w:p w14:paraId="4E0A356A" w14:textId="77777777" w:rsidR="00A12D16" w:rsidRPr="00A644DD" w:rsidRDefault="00A12D16" w:rsidP="007B2135">
            <w:pPr>
              <w:spacing w:line="228" w:lineRule="auto"/>
              <w:jc w:val="center"/>
              <w:rPr>
                <w:rFonts w:ascii="Times New Roman" w:hAnsi="Times New Roman"/>
                <w:b/>
                <w:bCs/>
                <w:spacing w:val="-4"/>
                <w:sz w:val="28"/>
                <w:szCs w:val="28"/>
              </w:rPr>
            </w:pPr>
            <w:r w:rsidRPr="00A644DD">
              <w:rPr>
                <w:rFonts w:ascii="Times New Roman" w:hAnsi="Times New Roman"/>
                <w:b/>
                <w:bCs/>
                <w:spacing w:val="-4"/>
                <w:sz w:val="28"/>
                <w:szCs w:val="28"/>
              </w:rPr>
              <w:t>%</w:t>
            </w:r>
          </w:p>
        </w:tc>
        <w:tc>
          <w:tcPr>
            <w:tcW w:w="1873" w:type="dxa"/>
            <w:tcBorders>
              <w:top w:val="single" w:sz="4" w:space="0" w:color="auto"/>
              <w:left w:val="single" w:sz="4" w:space="0" w:color="auto"/>
              <w:bottom w:val="single" w:sz="4" w:space="0" w:color="auto"/>
              <w:right w:val="single" w:sz="4" w:space="0" w:color="auto"/>
            </w:tcBorders>
            <w:hideMark/>
          </w:tcPr>
          <w:p w14:paraId="78B00D87" w14:textId="77777777" w:rsidR="00A12D16" w:rsidRPr="00A644DD" w:rsidRDefault="00A12D16" w:rsidP="007B2135">
            <w:pPr>
              <w:spacing w:line="228" w:lineRule="auto"/>
              <w:jc w:val="center"/>
              <w:rPr>
                <w:rFonts w:ascii="Times New Roman" w:hAnsi="Times New Roman"/>
                <w:b/>
                <w:bCs/>
                <w:spacing w:val="-4"/>
                <w:sz w:val="28"/>
                <w:szCs w:val="28"/>
              </w:rPr>
            </w:pPr>
            <w:r w:rsidRPr="00A644DD">
              <w:rPr>
                <w:rFonts w:ascii="Times New Roman" w:hAnsi="Times New Roman"/>
                <w:b/>
                <w:bCs/>
                <w:spacing w:val="-4"/>
                <w:sz w:val="28"/>
                <w:szCs w:val="28"/>
              </w:rPr>
              <w:t>Примечание</w:t>
            </w:r>
          </w:p>
        </w:tc>
      </w:tr>
      <w:tr w:rsidR="00A12D16" w:rsidRPr="00A644DD" w14:paraId="3544E63E" w14:textId="77777777" w:rsidTr="007B2135">
        <w:trPr>
          <w:trHeight w:val="1236"/>
          <w:jc w:val="center"/>
        </w:trPr>
        <w:tc>
          <w:tcPr>
            <w:tcW w:w="704" w:type="dxa"/>
            <w:tcBorders>
              <w:top w:val="single" w:sz="4" w:space="0" w:color="auto"/>
              <w:left w:val="single" w:sz="4" w:space="0" w:color="auto"/>
              <w:bottom w:val="single" w:sz="4" w:space="0" w:color="auto"/>
              <w:right w:val="single" w:sz="4" w:space="0" w:color="auto"/>
            </w:tcBorders>
            <w:hideMark/>
          </w:tcPr>
          <w:p w14:paraId="53DD8549" w14:textId="77777777" w:rsidR="00A12D16" w:rsidRPr="00A644DD" w:rsidRDefault="00A12D16" w:rsidP="007B2135">
            <w:pPr>
              <w:spacing w:line="228" w:lineRule="auto"/>
              <w:ind w:left="-68" w:right="-97"/>
              <w:jc w:val="center"/>
              <w:rPr>
                <w:rFonts w:ascii="Times New Roman" w:hAnsi="Times New Roman"/>
                <w:spacing w:val="-4"/>
                <w:sz w:val="28"/>
                <w:szCs w:val="28"/>
              </w:rPr>
            </w:pPr>
            <w:r w:rsidRPr="00A644DD">
              <w:rPr>
                <w:rFonts w:ascii="Times New Roman" w:hAnsi="Times New Roman"/>
                <w:spacing w:val="-4"/>
                <w:sz w:val="28"/>
                <w:szCs w:val="28"/>
              </w:rPr>
              <w:lastRenderedPageBreak/>
              <w:t>1</w:t>
            </w:r>
          </w:p>
        </w:tc>
        <w:tc>
          <w:tcPr>
            <w:tcW w:w="3976" w:type="dxa"/>
            <w:tcBorders>
              <w:top w:val="single" w:sz="4" w:space="0" w:color="auto"/>
              <w:left w:val="single" w:sz="4" w:space="0" w:color="auto"/>
              <w:bottom w:val="single" w:sz="4" w:space="0" w:color="auto"/>
              <w:right w:val="single" w:sz="4" w:space="0" w:color="auto"/>
            </w:tcBorders>
          </w:tcPr>
          <w:p w14:paraId="744F21E0" w14:textId="77777777" w:rsidR="00A12D16" w:rsidRPr="00A644DD" w:rsidRDefault="00A12D16" w:rsidP="007B2135">
            <w:pPr>
              <w:spacing w:line="228" w:lineRule="auto"/>
              <w:ind w:left="-68" w:right="-97"/>
              <w:rPr>
                <w:rFonts w:ascii="Times New Roman" w:hAnsi="Times New Roman"/>
                <w:spacing w:val="-4"/>
                <w:sz w:val="28"/>
                <w:szCs w:val="28"/>
              </w:rPr>
            </w:pPr>
            <w:r w:rsidRPr="0028078E">
              <w:rPr>
                <w:rFonts w:ascii="Times New Roman" w:hAnsi="Times New Roman"/>
                <w:spacing w:val="-4"/>
                <w:sz w:val="28"/>
                <w:szCs w:val="28"/>
              </w:rPr>
              <w:t>Отнесение площадей лесовосстановления к землям, на которых расположены леса</w:t>
            </w:r>
            <w:r>
              <w:rPr>
                <w:rFonts w:ascii="Times New Roman" w:hAnsi="Times New Roman"/>
                <w:spacing w:val="-4"/>
                <w:sz w:val="28"/>
                <w:szCs w:val="28"/>
              </w:rPr>
              <w:t>,</w:t>
            </w:r>
            <w:r w:rsidRPr="0028078E">
              <w:rPr>
                <w:rFonts w:ascii="Times New Roman" w:hAnsi="Times New Roman"/>
                <w:spacing w:val="-4"/>
                <w:sz w:val="28"/>
                <w:szCs w:val="28"/>
              </w:rPr>
              <w:t xml:space="preserve"> (тыс.</w:t>
            </w:r>
            <w:r>
              <w:rPr>
                <w:rFonts w:ascii="Times New Roman" w:hAnsi="Times New Roman"/>
                <w:spacing w:val="-4"/>
                <w:sz w:val="28"/>
                <w:szCs w:val="28"/>
              </w:rPr>
              <w:t xml:space="preserve"> </w:t>
            </w:r>
            <w:r w:rsidRPr="0028078E">
              <w:rPr>
                <w:rFonts w:ascii="Times New Roman" w:hAnsi="Times New Roman"/>
                <w:spacing w:val="-4"/>
                <w:sz w:val="28"/>
                <w:szCs w:val="28"/>
              </w:rPr>
              <w:t>га.)</w:t>
            </w:r>
          </w:p>
        </w:tc>
        <w:tc>
          <w:tcPr>
            <w:tcW w:w="1135" w:type="dxa"/>
            <w:tcBorders>
              <w:top w:val="single" w:sz="4" w:space="0" w:color="auto"/>
              <w:left w:val="single" w:sz="4" w:space="0" w:color="auto"/>
              <w:bottom w:val="single" w:sz="4" w:space="0" w:color="auto"/>
              <w:right w:val="single" w:sz="4" w:space="0" w:color="auto"/>
            </w:tcBorders>
            <w:hideMark/>
          </w:tcPr>
          <w:p w14:paraId="1AD37ED8" w14:textId="77777777" w:rsidR="00A12D16" w:rsidRPr="00A644DD" w:rsidRDefault="00A12D16" w:rsidP="007B2135">
            <w:pPr>
              <w:spacing w:line="228" w:lineRule="auto"/>
              <w:ind w:left="-68" w:right="-97"/>
              <w:jc w:val="center"/>
              <w:rPr>
                <w:rFonts w:ascii="Times New Roman" w:hAnsi="Times New Roman"/>
                <w:spacing w:val="-4"/>
                <w:sz w:val="28"/>
                <w:szCs w:val="28"/>
              </w:rPr>
            </w:pPr>
            <w:r>
              <w:rPr>
                <w:rFonts w:ascii="Times New Roman" w:hAnsi="Times New Roman"/>
                <w:spacing w:val="-4"/>
                <w:sz w:val="28"/>
                <w:szCs w:val="28"/>
              </w:rPr>
              <w:t>0,43</w:t>
            </w:r>
          </w:p>
        </w:tc>
        <w:tc>
          <w:tcPr>
            <w:tcW w:w="993" w:type="dxa"/>
            <w:tcBorders>
              <w:top w:val="single" w:sz="4" w:space="0" w:color="auto"/>
              <w:left w:val="single" w:sz="4" w:space="0" w:color="auto"/>
              <w:bottom w:val="single" w:sz="4" w:space="0" w:color="auto"/>
              <w:right w:val="single" w:sz="4" w:space="0" w:color="auto"/>
            </w:tcBorders>
          </w:tcPr>
          <w:p w14:paraId="3EB5F0AC" w14:textId="77777777" w:rsidR="00A12D16" w:rsidRPr="00A644DD" w:rsidRDefault="00A12D16" w:rsidP="007B2135">
            <w:pPr>
              <w:spacing w:line="228" w:lineRule="auto"/>
              <w:ind w:left="-68" w:right="-97"/>
              <w:rPr>
                <w:rFonts w:ascii="Times New Roman" w:hAnsi="Times New Roman"/>
                <w:spacing w:val="-4"/>
                <w:sz w:val="28"/>
                <w:szCs w:val="28"/>
              </w:rPr>
            </w:pPr>
          </w:p>
        </w:tc>
        <w:tc>
          <w:tcPr>
            <w:tcW w:w="994" w:type="dxa"/>
            <w:tcBorders>
              <w:top w:val="single" w:sz="4" w:space="0" w:color="auto"/>
              <w:left w:val="single" w:sz="4" w:space="0" w:color="auto"/>
              <w:bottom w:val="single" w:sz="4" w:space="0" w:color="auto"/>
              <w:right w:val="single" w:sz="4" w:space="0" w:color="auto"/>
            </w:tcBorders>
          </w:tcPr>
          <w:p w14:paraId="64DEC5E8" w14:textId="77777777" w:rsidR="00A12D16" w:rsidRPr="00A644DD" w:rsidRDefault="00A12D16" w:rsidP="007B2135">
            <w:pPr>
              <w:spacing w:line="228" w:lineRule="auto"/>
              <w:ind w:left="-68" w:right="-97"/>
              <w:jc w:val="center"/>
              <w:rPr>
                <w:rFonts w:ascii="Times New Roman" w:hAnsi="Times New Roman"/>
                <w:spacing w:val="-4"/>
                <w:sz w:val="28"/>
                <w:szCs w:val="28"/>
              </w:rPr>
            </w:pPr>
          </w:p>
        </w:tc>
        <w:tc>
          <w:tcPr>
            <w:tcW w:w="1873" w:type="dxa"/>
            <w:tcBorders>
              <w:top w:val="single" w:sz="4" w:space="0" w:color="auto"/>
              <w:left w:val="single" w:sz="4" w:space="0" w:color="auto"/>
              <w:bottom w:val="single" w:sz="4" w:space="0" w:color="auto"/>
              <w:right w:val="single" w:sz="4" w:space="0" w:color="auto"/>
            </w:tcBorders>
            <w:hideMark/>
          </w:tcPr>
          <w:p w14:paraId="515B43CD" w14:textId="77777777" w:rsidR="00A12D16" w:rsidRPr="00A644DD" w:rsidRDefault="00A12D16" w:rsidP="007B2135">
            <w:pPr>
              <w:rPr>
                <w:rFonts w:ascii="Times New Roman" w:hAnsi="Times New Roman"/>
                <w:spacing w:val="-4"/>
                <w:sz w:val="28"/>
                <w:szCs w:val="28"/>
              </w:rPr>
            </w:pPr>
          </w:p>
        </w:tc>
      </w:tr>
      <w:tr w:rsidR="00A12D16" w:rsidRPr="00A644DD" w14:paraId="6DB06046" w14:textId="77777777" w:rsidTr="007B2135">
        <w:trPr>
          <w:trHeight w:val="1236"/>
          <w:jc w:val="center"/>
        </w:trPr>
        <w:tc>
          <w:tcPr>
            <w:tcW w:w="704" w:type="dxa"/>
            <w:tcBorders>
              <w:top w:val="single" w:sz="4" w:space="0" w:color="auto"/>
              <w:left w:val="single" w:sz="4" w:space="0" w:color="auto"/>
              <w:bottom w:val="single" w:sz="4" w:space="0" w:color="auto"/>
              <w:right w:val="single" w:sz="4" w:space="0" w:color="auto"/>
            </w:tcBorders>
          </w:tcPr>
          <w:p w14:paraId="2F41990A" w14:textId="77777777" w:rsidR="00A12D16" w:rsidRPr="00A644DD" w:rsidRDefault="00A12D16" w:rsidP="007B2135">
            <w:pPr>
              <w:spacing w:line="228" w:lineRule="auto"/>
              <w:ind w:left="-68" w:right="-97"/>
              <w:jc w:val="center"/>
              <w:rPr>
                <w:rFonts w:ascii="Times New Roman" w:hAnsi="Times New Roman"/>
                <w:spacing w:val="-4"/>
                <w:sz w:val="28"/>
                <w:szCs w:val="28"/>
              </w:rPr>
            </w:pPr>
            <w:r>
              <w:rPr>
                <w:rFonts w:ascii="Times New Roman" w:hAnsi="Times New Roman"/>
                <w:spacing w:val="-4"/>
                <w:sz w:val="28"/>
                <w:szCs w:val="28"/>
              </w:rPr>
              <w:t>2</w:t>
            </w:r>
          </w:p>
        </w:tc>
        <w:tc>
          <w:tcPr>
            <w:tcW w:w="3976" w:type="dxa"/>
            <w:tcBorders>
              <w:top w:val="single" w:sz="4" w:space="0" w:color="auto"/>
              <w:left w:val="single" w:sz="4" w:space="0" w:color="auto"/>
              <w:bottom w:val="single" w:sz="4" w:space="0" w:color="auto"/>
              <w:right w:val="single" w:sz="4" w:space="0" w:color="auto"/>
            </w:tcBorders>
          </w:tcPr>
          <w:p w14:paraId="0298D72C" w14:textId="77777777" w:rsidR="00A12D16" w:rsidRPr="00A644DD" w:rsidRDefault="00A12D16" w:rsidP="007B2135">
            <w:pPr>
              <w:spacing w:line="228" w:lineRule="auto"/>
              <w:ind w:left="-68" w:right="-97"/>
              <w:rPr>
                <w:rFonts w:ascii="Times New Roman" w:hAnsi="Times New Roman"/>
                <w:spacing w:val="-4"/>
                <w:sz w:val="28"/>
                <w:szCs w:val="28"/>
              </w:rPr>
            </w:pPr>
            <w:r w:rsidRPr="0028078E">
              <w:rPr>
                <w:rFonts w:ascii="Times New Roman" w:hAnsi="Times New Roman"/>
                <w:spacing w:val="-4"/>
                <w:sz w:val="28"/>
                <w:szCs w:val="28"/>
              </w:rPr>
              <w:t>Сокращение площади лесных пожаров на землях лесного фонда по отношению к 2021 году</w:t>
            </w:r>
            <w:r>
              <w:rPr>
                <w:rFonts w:ascii="Times New Roman" w:hAnsi="Times New Roman"/>
                <w:spacing w:val="-4"/>
                <w:sz w:val="28"/>
                <w:szCs w:val="28"/>
              </w:rPr>
              <w:t>,</w:t>
            </w:r>
            <w:r w:rsidRPr="0028078E">
              <w:rPr>
                <w:rFonts w:ascii="Times New Roman" w:hAnsi="Times New Roman"/>
                <w:spacing w:val="-4"/>
                <w:sz w:val="28"/>
                <w:szCs w:val="28"/>
              </w:rPr>
              <w:t xml:space="preserve"> %</w:t>
            </w:r>
          </w:p>
        </w:tc>
        <w:tc>
          <w:tcPr>
            <w:tcW w:w="1135" w:type="dxa"/>
            <w:tcBorders>
              <w:top w:val="single" w:sz="4" w:space="0" w:color="auto"/>
              <w:left w:val="single" w:sz="4" w:space="0" w:color="auto"/>
              <w:bottom w:val="single" w:sz="4" w:space="0" w:color="auto"/>
              <w:right w:val="single" w:sz="4" w:space="0" w:color="auto"/>
            </w:tcBorders>
          </w:tcPr>
          <w:p w14:paraId="3C8371DA" w14:textId="77777777" w:rsidR="00A12D16" w:rsidRDefault="00A12D16" w:rsidP="007B2135">
            <w:pPr>
              <w:spacing w:line="228" w:lineRule="auto"/>
              <w:ind w:left="-68" w:right="-97"/>
              <w:jc w:val="center"/>
              <w:rPr>
                <w:rFonts w:ascii="Times New Roman" w:hAnsi="Times New Roman"/>
                <w:spacing w:val="-4"/>
                <w:sz w:val="28"/>
                <w:szCs w:val="28"/>
              </w:rPr>
            </w:pPr>
            <w:r>
              <w:rPr>
                <w:rFonts w:ascii="Times New Roman" w:hAnsi="Times New Roman"/>
                <w:spacing w:val="-4"/>
                <w:sz w:val="28"/>
                <w:szCs w:val="28"/>
              </w:rPr>
              <w:t>30</w:t>
            </w:r>
          </w:p>
          <w:p w14:paraId="19B37AE3" w14:textId="77777777" w:rsidR="00A12D16" w:rsidRPr="00EB1F92" w:rsidRDefault="00A12D16" w:rsidP="007B2135">
            <w:pP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14:paraId="157E13E9" w14:textId="77777777" w:rsidR="00A12D16" w:rsidRDefault="00A12D16" w:rsidP="007B2135">
            <w:pPr>
              <w:spacing w:line="228" w:lineRule="auto"/>
              <w:ind w:left="-68" w:right="-97"/>
              <w:jc w:val="center"/>
              <w:rPr>
                <w:rFonts w:ascii="Times New Roman" w:hAnsi="Times New Roman"/>
                <w:spacing w:val="-4"/>
                <w:sz w:val="28"/>
                <w:szCs w:val="28"/>
              </w:rPr>
            </w:pPr>
          </w:p>
        </w:tc>
        <w:tc>
          <w:tcPr>
            <w:tcW w:w="994" w:type="dxa"/>
            <w:tcBorders>
              <w:top w:val="single" w:sz="4" w:space="0" w:color="auto"/>
              <w:left w:val="single" w:sz="4" w:space="0" w:color="auto"/>
              <w:bottom w:val="single" w:sz="4" w:space="0" w:color="auto"/>
              <w:right w:val="single" w:sz="4" w:space="0" w:color="auto"/>
            </w:tcBorders>
          </w:tcPr>
          <w:p w14:paraId="20CE8306" w14:textId="77777777" w:rsidR="00A12D16" w:rsidRDefault="00A12D16" w:rsidP="007B2135">
            <w:pPr>
              <w:spacing w:line="228" w:lineRule="auto"/>
              <w:ind w:left="-68" w:right="-97"/>
              <w:jc w:val="center"/>
              <w:rPr>
                <w:rFonts w:ascii="Times New Roman" w:hAnsi="Times New Roman"/>
                <w:spacing w:val="-4"/>
                <w:sz w:val="28"/>
                <w:szCs w:val="28"/>
              </w:rPr>
            </w:pPr>
          </w:p>
        </w:tc>
        <w:tc>
          <w:tcPr>
            <w:tcW w:w="1873" w:type="dxa"/>
            <w:tcBorders>
              <w:top w:val="single" w:sz="4" w:space="0" w:color="auto"/>
              <w:left w:val="single" w:sz="4" w:space="0" w:color="auto"/>
              <w:bottom w:val="single" w:sz="4" w:space="0" w:color="auto"/>
              <w:right w:val="single" w:sz="4" w:space="0" w:color="auto"/>
            </w:tcBorders>
          </w:tcPr>
          <w:p w14:paraId="2D854B8E" w14:textId="77777777" w:rsidR="00A12D16" w:rsidRPr="00A644DD" w:rsidRDefault="00A12D16" w:rsidP="007B2135">
            <w:pPr>
              <w:rPr>
                <w:rFonts w:ascii="Times New Roman" w:hAnsi="Times New Roman"/>
                <w:spacing w:val="-4"/>
                <w:sz w:val="28"/>
                <w:szCs w:val="28"/>
              </w:rPr>
            </w:pPr>
          </w:p>
        </w:tc>
      </w:tr>
      <w:tr w:rsidR="00A12D16" w:rsidRPr="00A644DD" w14:paraId="437E9561" w14:textId="77777777" w:rsidTr="007B2135">
        <w:trPr>
          <w:trHeight w:val="1236"/>
          <w:jc w:val="center"/>
        </w:trPr>
        <w:tc>
          <w:tcPr>
            <w:tcW w:w="704" w:type="dxa"/>
            <w:tcBorders>
              <w:top w:val="single" w:sz="4" w:space="0" w:color="auto"/>
              <w:left w:val="single" w:sz="4" w:space="0" w:color="auto"/>
              <w:bottom w:val="single" w:sz="4" w:space="0" w:color="auto"/>
              <w:right w:val="single" w:sz="4" w:space="0" w:color="auto"/>
            </w:tcBorders>
          </w:tcPr>
          <w:p w14:paraId="226A4788" w14:textId="77777777" w:rsidR="00A12D16" w:rsidRDefault="00A12D16" w:rsidP="007B2135">
            <w:pPr>
              <w:spacing w:line="228" w:lineRule="auto"/>
              <w:ind w:left="-68" w:right="-97"/>
              <w:jc w:val="center"/>
              <w:rPr>
                <w:rFonts w:ascii="Times New Roman" w:hAnsi="Times New Roman"/>
                <w:spacing w:val="-4"/>
                <w:sz w:val="28"/>
                <w:szCs w:val="28"/>
              </w:rPr>
            </w:pPr>
            <w:r>
              <w:rPr>
                <w:rFonts w:ascii="Times New Roman" w:hAnsi="Times New Roman"/>
                <w:spacing w:val="-4"/>
                <w:sz w:val="28"/>
                <w:szCs w:val="28"/>
              </w:rPr>
              <w:t>3</w:t>
            </w:r>
          </w:p>
        </w:tc>
        <w:tc>
          <w:tcPr>
            <w:tcW w:w="3976" w:type="dxa"/>
            <w:tcBorders>
              <w:top w:val="single" w:sz="4" w:space="0" w:color="auto"/>
              <w:left w:val="single" w:sz="4" w:space="0" w:color="auto"/>
              <w:bottom w:val="single" w:sz="4" w:space="0" w:color="auto"/>
              <w:right w:val="single" w:sz="4" w:space="0" w:color="auto"/>
            </w:tcBorders>
          </w:tcPr>
          <w:p w14:paraId="6246E7AC" w14:textId="77777777" w:rsidR="00A12D16" w:rsidRPr="0028078E" w:rsidRDefault="00A12D16" w:rsidP="007B2135">
            <w:pPr>
              <w:spacing w:line="228" w:lineRule="auto"/>
              <w:ind w:left="-68" w:right="-97"/>
              <w:rPr>
                <w:rFonts w:ascii="Times New Roman" w:hAnsi="Times New Roman"/>
                <w:spacing w:val="-4"/>
                <w:sz w:val="28"/>
                <w:szCs w:val="28"/>
              </w:rPr>
            </w:pPr>
            <w:r w:rsidRPr="0028078E">
              <w:rPr>
                <w:rFonts w:ascii="Times New Roman" w:hAnsi="Times New Roman"/>
                <w:spacing w:val="-4"/>
                <w:sz w:val="28"/>
                <w:szCs w:val="28"/>
              </w:rPr>
              <w:t>Отношение площади лесовосстановление и лесоразведения к площади вырубленных и погибши</w:t>
            </w:r>
            <w:r>
              <w:rPr>
                <w:rFonts w:ascii="Times New Roman" w:hAnsi="Times New Roman"/>
                <w:spacing w:val="-4"/>
                <w:sz w:val="28"/>
                <w:szCs w:val="28"/>
              </w:rPr>
              <w:t>х</w:t>
            </w:r>
            <w:r w:rsidRPr="0028078E">
              <w:rPr>
                <w:rFonts w:ascii="Times New Roman" w:hAnsi="Times New Roman"/>
                <w:spacing w:val="-4"/>
                <w:sz w:val="28"/>
                <w:szCs w:val="28"/>
              </w:rPr>
              <w:t xml:space="preserve"> лесных насаждений, %</w:t>
            </w:r>
          </w:p>
        </w:tc>
        <w:tc>
          <w:tcPr>
            <w:tcW w:w="1135" w:type="dxa"/>
            <w:tcBorders>
              <w:top w:val="single" w:sz="4" w:space="0" w:color="auto"/>
              <w:left w:val="single" w:sz="4" w:space="0" w:color="auto"/>
              <w:bottom w:val="single" w:sz="4" w:space="0" w:color="auto"/>
              <w:right w:val="single" w:sz="4" w:space="0" w:color="auto"/>
            </w:tcBorders>
          </w:tcPr>
          <w:p w14:paraId="5532A553" w14:textId="77777777" w:rsidR="00A12D16" w:rsidRDefault="00A12D16" w:rsidP="007B2135">
            <w:pPr>
              <w:spacing w:line="228" w:lineRule="auto"/>
              <w:ind w:left="-68" w:right="-97"/>
              <w:jc w:val="center"/>
              <w:rPr>
                <w:rFonts w:ascii="Times New Roman" w:hAnsi="Times New Roman"/>
                <w:spacing w:val="-4"/>
                <w:sz w:val="28"/>
                <w:szCs w:val="28"/>
              </w:rPr>
            </w:pPr>
            <w:r>
              <w:rPr>
                <w:rFonts w:ascii="Times New Roman" w:hAnsi="Times New Roman"/>
                <w:spacing w:val="-4"/>
                <w:sz w:val="28"/>
                <w:szCs w:val="28"/>
              </w:rPr>
              <w:t>103</w:t>
            </w:r>
          </w:p>
          <w:p w14:paraId="12FD33F4" w14:textId="77777777" w:rsidR="00A12D16" w:rsidRPr="00EB1F92" w:rsidRDefault="00A12D16" w:rsidP="007B2135">
            <w:pP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14:paraId="16BEC01B" w14:textId="77777777" w:rsidR="00A12D16" w:rsidRDefault="00A12D16" w:rsidP="007B2135">
            <w:pPr>
              <w:spacing w:line="228" w:lineRule="auto"/>
              <w:ind w:left="-68" w:right="-97"/>
              <w:jc w:val="center"/>
              <w:rPr>
                <w:rFonts w:ascii="Times New Roman" w:hAnsi="Times New Roman"/>
                <w:spacing w:val="-4"/>
                <w:sz w:val="28"/>
                <w:szCs w:val="28"/>
              </w:rPr>
            </w:pPr>
          </w:p>
        </w:tc>
        <w:tc>
          <w:tcPr>
            <w:tcW w:w="994" w:type="dxa"/>
            <w:tcBorders>
              <w:top w:val="single" w:sz="4" w:space="0" w:color="auto"/>
              <w:left w:val="single" w:sz="4" w:space="0" w:color="auto"/>
              <w:bottom w:val="single" w:sz="4" w:space="0" w:color="auto"/>
              <w:right w:val="single" w:sz="4" w:space="0" w:color="auto"/>
            </w:tcBorders>
          </w:tcPr>
          <w:p w14:paraId="2EDC8295" w14:textId="77777777" w:rsidR="00A12D16" w:rsidRDefault="00A12D16" w:rsidP="007B2135">
            <w:pPr>
              <w:spacing w:line="228" w:lineRule="auto"/>
              <w:ind w:left="-68" w:right="-97"/>
              <w:jc w:val="center"/>
              <w:rPr>
                <w:rFonts w:ascii="Times New Roman" w:hAnsi="Times New Roman"/>
                <w:spacing w:val="-4"/>
                <w:sz w:val="28"/>
                <w:szCs w:val="28"/>
              </w:rPr>
            </w:pPr>
          </w:p>
        </w:tc>
        <w:tc>
          <w:tcPr>
            <w:tcW w:w="1873" w:type="dxa"/>
            <w:tcBorders>
              <w:top w:val="single" w:sz="4" w:space="0" w:color="auto"/>
              <w:left w:val="single" w:sz="4" w:space="0" w:color="auto"/>
              <w:bottom w:val="single" w:sz="4" w:space="0" w:color="auto"/>
              <w:right w:val="single" w:sz="4" w:space="0" w:color="auto"/>
            </w:tcBorders>
          </w:tcPr>
          <w:p w14:paraId="5C8A5F80" w14:textId="77777777" w:rsidR="00A12D16" w:rsidRPr="00A644DD" w:rsidRDefault="00A12D16" w:rsidP="007B2135">
            <w:pPr>
              <w:rPr>
                <w:rFonts w:ascii="Times New Roman" w:hAnsi="Times New Roman"/>
                <w:spacing w:val="-4"/>
                <w:sz w:val="28"/>
                <w:szCs w:val="28"/>
              </w:rPr>
            </w:pPr>
          </w:p>
        </w:tc>
      </w:tr>
      <w:tr w:rsidR="00A12D16" w:rsidRPr="00A644DD" w14:paraId="5505F850" w14:textId="77777777" w:rsidTr="007B2135">
        <w:trPr>
          <w:trHeight w:val="291"/>
          <w:jc w:val="center"/>
        </w:trPr>
        <w:tc>
          <w:tcPr>
            <w:tcW w:w="704" w:type="dxa"/>
            <w:tcBorders>
              <w:top w:val="single" w:sz="4" w:space="0" w:color="auto"/>
              <w:left w:val="single" w:sz="4" w:space="0" w:color="auto"/>
              <w:bottom w:val="single" w:sz="4" w:space="0" w:color="auto"/>
              <w:right w:val="single" w:sz="4" w:space="0" w:color="auto"/>
            </w:tcBorders>
          </w:tcPr>
          <w:p w14:paraId="6A3588F2" w14:textId="77777777" w:rsidR="00A12D16" w:rsidRPr="00A644DD" w:rsidRDefault="00A12D16" w:rsidP="007B2135">
            <w:pPr>
              <w:spacing w:line="228" w:lineRule="auto"/>
              <w:ind w:left="-68" w:right="-97"/>
              <w:jc w:val="center"/>
              <w:rPr>
                <w:rFonts w:ascii="Times New Roman" w:hAnsi="Times New Roman"/>
                <w:spacing w:val="-4"/>
                <w:sz w:val="28"/>
                <w:szCs w:val="28"/>
              </w:rPr>
            </w:pPr>
          </w:p>
        </w:tc>
        <w:tc>
          <w:tcPr>
            <w:tcW w:w="3976" w:type="dxa"/>
            <w:tcBorders>
              <w:top w:val="single" w:sz="4" w:space="0" w:color="auto"/>
              <w:left w:val="single" w:sz="4" w:space="0" w:color="auto"/>
              <w:bottom w:val="single" w:sz="4" w:space="0" w:color="auto"/>
              <w:right w:val="single" w:sz="4" w:space="0" w:color="auto"/>
            </w:tcBorders>
            <w:hideMark/>
          </w:tcPr>
          <w:p w14:paraId="22D39C89" w14:textId="77777777" w:rsidR="00A12D16" w:rsidRPr="00A644DD" w:rsidRDefault="00A12D16" w:rsidP="007B2135">
            <w:pPr>
              <w:spacing w:line="228" w:lineRule="auto"/>
              <w:ind w:left="-68" w:right="-97"/>
              <w:rPr>
                <w:rFonts w:ascii="Times New Roman" w:hAnsi="Times New Roman"/>
                <w:spacing w:val="-4"/>
                <w:sz w:val="28"/>
                <w:szCs w:val="28"/>
              </w:rPr>
            </w:pPr>
            <w:r w:rsidRPr="00A644DD">
              <w:rPr>
                <w:rFonts w:ascii="Times New Roman" w:hAnsi="Times New Roman"/>
                <w:b/>
                <w:bCs/>
                <w:spacing w:val="-4"/>
                <w:sz w:val="28"/>
                <w:szCs w:val="28"/>
              </w:rPr>
              <w:t>Результаты</w:t>
            </w:r>
          </w:p>
        </w:tc>
        <w:tc>
          <w:tcPr>
            <w:tcW w:w="1135" w:type="dxa"/>
            <w:tcBorders>
              <w:top w:val="single" w:sz="4" w:space="0" w:color="auto"/>
              <w:left w:val="single" w:sz="4" w:space="0" w:color="auto"/>
              <w:bottom w:val="single" w:sz="4" w:space="0" w:color="auto"/>
              <w:right w:val="single" w:sz="4" w:space="0" w:color="auto"/>
            </w:tcBorders>
            <w:hideMark/>
          </w:tcPr>
          <w:p w14:paraId="2B28E779" w14:textId="77777777" w:rsidR="00A12D16" w:rsidRPr="00A644DD" w:rsidRDefault="00A12D16" w:rsidP="007B2135">
            <w:pPr>
              <w:spacing w:line="228" w:lineRule="auto"/>
              <w:jc w:val="center"/>
              <w:rPr>
                <w:rFonts w:ascii="Times New Roman" w:hAnsi="Times New Roman"/>
                <w:b/>
                <w:bCs/>
                <w:spacing w:val="-4"/>
                <w:sz w:val="28"/>
                <w:szCs w:val="28"/>
              </w:rPr>
            </w:pPr>
            <w:r w:rsidRPr="00A644DD">
              <w:rPr>
                <w:rFonts w:ascii="Times New Roman" w:hAnsi="Times New Roman"/>
                <w:b/>
                <w:bCs/>
                <w:spacing w:val="-4"/>
                <w:sz w:val="28"/>
                <w:szCs w:val="28"/>
              </w:rPr>
              <w:t>План</w:t>
            </w:r>
          </w:p>
        </w:tc>
        <w:tc>
          <w:tcPr>
            <w:tcW w:w="993" w:type="dxa"/>
            <w:tcBorders>
              <w:top w:val="single" w:sz="4" w:space="0" w:color="auto"/>
              <w:left w:val="single" w:sz="4" w:space="0" w:color="auto"/>
              <w:bottom w:val="single" w:sz="4" w:space="0" w:color="auto"/>
              <w:right w:val="single" w:sz="4" w:space="0" w:color="auto"/>
            </w:tcBorders>
            <w:hideMark/>
          </w:tcPr>
          <w:p w14:paraId="5B44CD2B" w14:textId="77777777" w:rsidR="00A12D16" w:rsidRPr="00A644DD" w:rsidRDefault="00A12D16" w:rsidP="007B2135">
            <w:pPr>
              <w:spacing w:line="228" w:lineRule="auto"/>
              <w:jc w:val="center"/>
              <w:rPr>
                <w:rFonts w:ascii="Times New Roman" w:hAnsi="Times New Roman"/>
                <w:b/>
                <w:bCs/>
                <w:spacing w:val="-4"/>
                <w:sz w:val="28"/>
                <w:szCs w:val="28"/>
              </w:rPr>
            </w:pPr>
            <w:r w:rsidRPr="00A644DD">
              <w:rPr>
                <w:rFonts w:ascii="Times New Roman" w:hAnsi="Times New Roman"/>
                <w:b/>
                <w:bCs/>
                <w:spacing w:val="-4"/>
                <w:sz w:val="28"/>
                <w:szCs w:val="28"/>
              </w:rPr>
              <w:t>Факт</w:t>
            </w:r>
          </w:p>
        </w:tc>
        <w:tc>
          <w:tcPr>
            <w:tcW w:w="994" w:type="dxa"/>
            <w:tcBorders>
              <w:top w:val="single" w:sz="4" w:space="0" w:color="auto"/>
              <w:left w:val="single" w:sz="4" w:space="0" w:color="auto"/>
              <w:bottom w:val="single" w:sz="4" w:space="0" w:color="auto"/>
              <w:right w:val="single" w:sz="4" w:space="0" w:color="auto"/>
            </w:tcBorders>
            <w:hideMark/>
          </w:tcPr>
          <w:p w14:paraId="797FDE02" w14:textId="77777777" w:rsidR="00A12D16" w:rsidRPr="00A644DD" w:rsidRDefault="00A12D16" w:rsidP="007B2135">
            <w:pPr>
              <w:spacing w:line="228" w:lineRule="auto"/>
              <w:jc w:val="center"/>
              <w:rPr>
                <w:rFonts w:ascii="Times New Roman" w:hAnsi="Times New Roman"/>
                <w:b/>
                <w:bCs/>
                <w:spacing w:val="-4"/>
                <w:sz w:val="28"/>
                <w:szCs w:val="28"/>
              </w:rPr>
            </w:pPr>
            <w:r w:rsidRPr="00A644DD">
              <w:rPr>
                <w:rFonts w:ascii="Times New Roman" w:hAnsi="Times New Roman"/>
                <w:b/>
                <w:bCs/>
                <w:spacing w:val="-4"/>
                <w:sz w:val="28"/>
                <w:szCs w:val="28"/>
              </w:rPr>
              <w:t>%</w:t>
            </w:r>
          </w:p>
        </w:tc>
        <w:tc>
          <w:tcPr>
            <w:tcW w:w="1873" w:type="dxa"/>
            <w:tcBorders>
              <w:top w:val="single" w:sz="4" w:space="0" w:color="auto"/>
              <w:left w:val="single" w:sz="4" w:space="0" w:color="auto"/>
              <w:bottom w:val="single" w:sz="4" w:space="0" w:color="auto"/>
              <w:right w:val="single" w:sz="4" w:space="0" w:color="auto"/>
            </w:tcBorders>
            <w:hideMark/>
          </w:tcPr>
          <w:p w14:paraId="3974E871" w14:textId="77777777" w:rsidR="00A12D16" w:rsidRPr="00A644DD" w:rsidRDefault="00A12D16" w:rsidP="007B2135">
            <w:pPr>
              <w:spacing w:line="228" w:lineRule="auto"/>
              <w:jc w:val="center"/>
              <w:rPr>
                <w:rFonts w:ascii="Times New Roman" w:hAnsi="Times New Roman"/>
                <w:b/>
                <w:bCs/>
                <w:spacing w:val="-4"/>
                <w:sz w:val="28"/>
                <w:szCs w:val="28"/>
              </w:rPr>
            </w:pPr>
            <w:r w:rsidRPr="00A644DD">
              <w:rPr>
                <w:rFonts w:ascii="Times New Roman" w:hAnsi="Times New Roman"/>
                <w:b/>
                <w:bCs/>
                <w:spacing w:val="-4"/>
                <w:sz w:val="28"/>
                <w:szCs w:val="28"/>
              </w:rPr>
              <w:t>Примечание</w:t>
            </w:r>
          </w:p>
        </w:tc>
      </w:tr>
      <w:tr w:rsidR="00A12D16" w:rsidRPr="00A644DD" w14:paraId="7C961D12" w14:textId="77777777" w:rsidTr="007B2135">
        <w:trPr>
          <w:trHeight w:val="1260"/>
          <w:jc w:val="center"/>
        </w:trPr>
        <w:tc>
          <w:tcPr>
            <w:tcW w:w="704" w:type="dxa"/>
            <w:tcBorders>
              <w:top w:val="single" w:sz="4" w:space="0" w:color="auto"/>
              <w:left w:val="single" w:sz="4" w:space="0" w:color="auto"/>
              <w:bottom w:val="single" w:sz="4" w:space="0" w:color="auto"/>
              <w:right w:val="single" w:sz="4" w:space="0" w:color="auto"/>
            </w:tcBorders>
            <w:hideMark/>
          </w:tcPr>
          <w:p w14:paraId="6113F6EB" w14:textId="77777777" w:rsidR="00A12D16" w:rsidRPr="00A644DD" w:rsidRDefault="00A12D16" w:rsidP="007B2135">
            <w:pPr>
              <w:spacing w:line="228" w:lineRule="auto"/>
              <w:ind w:left="-68" w:right="-97"/>
              <w:jc w:val="center"/>
              <w:rPr>
                <w:rFonts w:ascii="Times New Roman" w:hAnsi="Times New Roman"/>
                <w:spacing w:val="-4"/>
                <w:sz w:val="28"/>
                <w:szCs w:val="28"/>
              </w:rPr>
            </w:pPr>
            <w:r w:rsidRPr="00A644DD">
              <w:rPr>
                <w:rFonts w:ascii="Times New Roman" w:hAnsi="Times New Roman"/>
                <w:spacing w:val="-4"/>
                <w:sz w:val="28"/>
                <w:szCs w:val="28"/>
              </w:rPr>
              <w:t>1</w:t>
            </w:r>
          </w:p>
        </w:tc>
        <w:tc>
          <w:tcPr>
            <w:tcW w:w="3976" w:type="dxa"/>
            <w:tcBorders>
              <w:top w:val="single" w:sz="4" w:space="0" w:color="auto"/>
              <w:left w:val="single" w:sz="4" w:space="0" w:color="auto"/>
              <w:bottom w:val="single" w:sz="4" w:space="0" w:color="auto"/>
              <w:right w:val="single" w:sz="4" w:space="0" w:color="auto"/>
            </w:tcBorders>
            <w:hideMark/>
          </w:tcPr>
          <w:p w14:paraId="55F477C0" w14:textId="77777777" w:rsidR="00A12D16" w:rsidRPr="00666E43" w:rsidRDefault="00A12D16" w:rsidP="007B2135">
            <w:pPr>
              <w:widowControl w:val="0"/>
              <w:autoSpaceDE w:val="0"/>
              <w:autoSpaceDN w:val="0"/>
              <w:rPr>
                <w:rFonts w:ascii="Times New Roman" w:hAnsi="Times New Roman"/>
                <w:sz w:val="28"/>
                <w:szCs w:val="28"/>
                <w:lang w:bidi="ru-RU"/>
              </w:rPr>
            </w:pPr>
            <w:r w:rsidRPr="00666E43">
              <w:rPr>
                <w:rFonts w:ascii="Times New Roman" w:hAnsi="Times New Roman"/>
                <w:sz w:val="28"/>
                <w:szCs w:val="28"/>
              </w:rPr>
              <w:t>Проведены мероприятия по увеличению площади лесовосстановления на лесных участках, не переданных в аренду, в том числе вокруг городов и промышленных центров</w:t>
            </w:r>
            <w:r>
              <w:rPr>
                <w:rFonts w:ascii="Times New Roman" w:hAnsi="Times New Roman"/>
                <w:sz w:val="28"/>
                <w:szCs w:val="28"/>
              </w:rPr>
              <w:t xml:space="preserve">, </w:t>
            </w:r>
            <w:r w:rsidRPr="00276881">
              <w:rPr>
                <w:rFonts w:ascii="Times New Roman" w:hAnsi="Times New Roman"/>
                <w:sz w:val="28"/>
                <w:szCs w:val="28"/>
              </w:rPr>
              <w:t>тыс.</w:t>
            </w:r>
            <w:r>
              <w:rPr>
                <w:rFonts w:ascii="Times New Roman" w:hAnsi="Times New Roman"/>
                <w:sz w:val="28"/>
                <w:szCs w:val="28"/>
              </w:rPr>
              <w:t xml:space="preserve"> га.</w:t>
            </w:r>
          </w:p>
        </w:tc>
        <w:tc>
          <w:tcPr>
            <w:tcW w:w="1135" w:type="dxa"/>
            <w:tcBorders>
              <w:top w:val="single" w:sz="4" w:space="0" w:color="auto"/>
              <w:left w:val="single" w:sz="4" w:space="0" w:color="auto"/>
              <w:bottom w:val="single" w:sz="4" w:space="0" w:color="auto"/>
              <w:right w:val="single" w:sz="4" w:space="0" w:color="auto"/>
            </w:tcBorders>
            <w:hideMark/>
          </w:tcPr>
          <w:p w14:paraId="1EA2ED8C" w14:textId="77777777" w:rsidR="00A12D16" w:rsidRPr="00A644DD" w:rsidRDefault="00A12D16" w:rsidP="007B2135">
            <w:pPr>
              <w:jc w:val="center"/>
              <w:rPr>
                <w:rFonts w:ascii="Times New Roman" w:hAnsi="Times New Roman"/>
                <w:sz w:val="28"/>
                <w:szCs w:val="28"/>
              </w:rPr>
            </w:pPr>
            <w:r>
              <w:rPr>
                <w:rFonts w:ascii="Times New Roman" w:hAnsi="Times New Roman"/>
                <w:sz w:val="28"/>
                <w:szCs w:val="28"/>
              </w:rPr>
              <w:t>1,04</w:t>
            </w:r>
          </w:p>
        </w:tc>
        <w:tc>
          <w:tcPr>
            <w:tcW w:w="993" w:type="dxa"/>
            <w:tcBorders>
              <w:top w:val="single" w:sz="4" w:space="0" w:color="auto"/>
              <w:left w:val="single" w:sz="4" w:space="0" w:color="auto"/>
              <w:bottom w:val="single" w:sz="4" w:space="0" w:color="auto"/>
              <w:right w:val="single" w:sz="4" w:space="0" w:color="auto"/>
            </w:tcBorders>
          </w:tcPr>
          <w:p w14:paraId="6B7FE3CE" w14:textId="77777777" w:rsidR="00A12D16" w:rsidRPr="00A644DD" w:rsidRDefault="00A12D16" w:rsidP="007B2135">
            <w:pPr>
              <w:widowControl w:val="0"/>
              <w:autoSpaceDE w:val="0"/>
              <w:autoSpaceDN w:val="0"/>
              <w:rPr>
                <w:rFonts w:ascii="Times New Roman" w:hAnsi="Times New Roman"/>
                <w:sz w:val="28"/>
                <w:szCs w:val="28"/>
                <w:lang w:bidi="ru-RU"/>
              </w:rPr>
            </w:pPr>
            <w:r>
              <w:rPr>
                <w:rFonts w:ascii="Times New Roman" w:hAnsi="Times New Roman"/>
                <w:sz w:val="28"/>
                <w:szCs w:val="28"/>
                <w:lang w:bidi="ru-RU"/>
              </w:rPr>
              <w:t xml:space="preserve"> </w:t>
            </w:r>
          </w:p>
        </w:tc>
        <w:tc>
          <w:tcPr>
            <w:tcW w:w="994" w:type="dxa"/>
            <w:tcBorders>
              <w:top w:val="single" w:sz="4" w:space="0" w:color="auto"/>
              <w:left w:val="single" w:sz="4" w:space="0" w:color="auto"/>
              <w:bottom w:val="single" w:sz="4" w:space="0" w:color="auto"/>
              <w:right w:val="single" w:sz="4" w:space="0" w:color="auto"/>
            </w:tcBorders>
          </w:tcPr>
          <w:p w14:paraId="24534EC6" w14:textId="77777777" w:rsidR="00A12D16" w:rsidRPr="00A644DD" w:rsidRDefault="00A12D16" w:rsidP="007B2135">
            <w:pPr>
              <w:spacing w:line="228" w:lineRule="auto"/>
              <w:ind w:left="-68" w:right="-97"/>
              <w:jc w:val="center"/>
              <w:rPr>
                <w:rFonts w:ascii="Times New Roman" w:hAnsi="Times New Roman"/>
                <w:color w:val="000000" w:themeColor="text1"/>
                <w:spacing w:val="-4"/>
                <w:sz w:val="28"/>
                <w:szCs w:val="28"/>
              </w:rPr>
            </w:pPr>
          </w:p>
        </w:tc>
        <w:tc>
          <w:tcPr>
            <w:tcW w:w="1873" w:type="dxa"/>
            <w:tcBorders>
              <w:top w:val="single" w:sz="4" w:space="0" w:color="auto"/>
              <w:left w:val="single" w:sz="4" w:space="0" w:color="auto"/>
              <w:bottom w:val="single" w:sz="4" w:space="0" w:color="auto"/>
              <w:right w:val="single" w:sz="4" w:space="0" w:color="auto"/>
            </w:tcBorders>
          </w:tcPr>
          <w:p w14:paraId="2B01BC00" w14:textId="77777777" w:rsidR="00A12D16" w:rsidRPr="00A644DD" w:rsidRDefault="00A12D16" w:rsidP="007B2135">
            <w:pPr>
              <w:spacing w:line="228" w:lineRule="auto"/>
              <w:ind w:left="-68" w:right="-97"/>
              <w:jc w:val="center"/>
              <w:rPr>
                <w:rFonts w:ascii="Times New Roman" w:hAnsi="Times New Roman"/>
                <w:spacing w:val="-4"/>
                <w:sz w:val="28"/>
                <w:szCs w:val="28"/>
              </w:rPr>
            </w:pPr>
          </w:p>
        </w:tc>
      </w:tr>
      <w:tr w:rsidR="00A12D16" w:rsidRPr="00A644DD" w14:paraId="3CB09BB0" w14:textId="77777777" w:rsidTr="007B2135">
        <w:trPr>
          <w:trHeight w:val="945"/>
          <w:jc w:val="center"/>
        </w:trPr>
        <w:tc>
          <w:tcPr>
            <w:tcW w:w="704" w:type="dxa"/>
            <w:tcBorders>
              <w:top w:val="single" w:sz="4" w:space="0" w:color="auto"/>
              <w:left w:val="single" w:sz="4" w:space="0" w:color="auto"/>
              <w:bottom w:val="single" w:sz="4" w:space="0" w:color="auto"/>
              <w:right w:val="single" w:sz="4" w:space="0" w:color="auto"/>
            </w:tcBorders>
          </w:tcPr>
          <w:p w14:paraId="25E629E9" w14:textId="77777777" w:rsidR="00A12D16" w:rsidRPr="00A644DD" w:rsidRDefault="00A12D16" w:rsidP="007B2135">
            <w:pPr>
              <w:spacing w:line="228" w:lineRule="auto"/>
              <w:ind w:left="-68" w:right="-97"/>
              <w:jc w:val="center"/>
              <w:rPr>
                <w:rFonts w:ascii="Times New Roman" w:hAnsi="Times New Roman"/>
                <w:spacing w:val="-4"/>
                <w:sz w:val="28"/>
                <w:szCs w:val="28"/>
              </w:rPr>
            </w:pPr>
            <w:r w:rsidRPr="00A644DD">
              <w:rPr>
                <w:rFonts w:ascii="Times New Roman" w:hAnsi="Times New Roman"/>
                <w:spacing w:val="-4"/>
                <w:sz w:val="28"/>
                <w:szCs w:val="28"/>
              </w:rPr>
              <w:t>2</w:t>
            </w:r>
          </w:p>
        </w:tc>
        <w:tc>
          <w:tcPr>
            <w:tcW w:w="3976" w:type="dxa"/>
            <w:tcBorders>
              <w:top w:val="single" w:sz="4" w:space="0" w:color="auto"/>
              <w:left w:val="single" w:sz="4" w:space="0" w:color="auto"/>
              <w:bottom w:val="single" w:sz="4" w:space="0" w:color="auto"/>
              <w:right w:val="single" w:sz="4" w:space="0" w:color="auto"/>
            </w:tcBorders>
          </w:tcPr>
          <w:p w14:paraId="09E2988E" w14:textId="77777777" w:rsidR="00A12D16" w:rsidRPr="003C02F4" w:rsidRDefault="00A12D16" w:rsidP="007B2135">
            <w:pPr>
              <w:widowControl w:val="0"/>
              <w:autoSpaceDE w:val="0"/>
              <w:autoSpaceDN w:val="0"/>
              <w:rPr>
                <w:rFonts w:ascii="Times New Roman" w:hAnsi="Times New Roman"/>
                <w:sz w:val="28"/>
                <w:szCs w:val="28"/>
                <w:lang w:bidi="ru-RU"/>
              </w:rPr>
            </w:pPr>
            <w:r w:rsidRPr="003C02F4">
              <w:rPr>
                <w:rFonts w:ascii="Times New Roman" w:hAnsi="Times New Roman"/>
                <w:sz w:val="28"/>
                <w:szCs w:val="28"/>
              </w:rPr>
              <w:t>Сформирован запас лесных семян для лесовосстановления на всех участках вырубленных и погибших лесных насаждений</w:t>
            </w:r>
            <w:r>
              <w:rPr>
                <w:rFonts w:ascii="Times New Roman" w:hAnsi="Times New Roman"/>
                <w:sz w:val="28"/>
                <w:szCs w:val="28"/>
              </w:rPr>
              <w:t>, тыс. кг</w:t>
            </w:r>
          </w:p>
        </w:tc>
        <w:tc>
          <w:tcPr>
            <w:tcW w:w="1135" w:type="dxa"/>
            <w:tcBorders>
              <w:top w:val="single" w:sz="4" w:space="0" w:color="auto"/>
              <w:left w:val="single" w:sz="4" w:space="0" w:color="auto"/>
              <w:bottom w:val="single" w:sz="4" w:space="0" w:color="auto"/>
              <w:right w:val="single" w:sz="4" w:space="0" w:color="auto"/>
            </w:tcBorders>
          </w:tcPr>
          <w:p w14:paraId="550328F2" w14:textId="77777777" w:rsidR="00A12D16" w:rsidRPr="00A644DD" w:rsidRDefault="00A12D16" w:rsidP="007B2135">
            <w:pPr>
              <w:widowControl w:val="0"/>
              <w:autoSpaceDE w:val="0"/>
              <w:autoSpaceDN w:val="0"/>
              <w:jc w:val="center"/>
              <w:rPr>
                <w:rFonts w:ascii="Times New Roman" w:hAnsi="Times New Roman"/>
                <w:sz w:val="28"/>
                <w:szCs w:val="28"/>
                <w:lang w:bidi="ru-RU"/>
              </w:rPr>
            </w:pPr>
            <w:r w:rsidRPr="00A644DD">
              <w:rPr>
                <w:rFonts w:ascii="Times New Roman" w:hAnsi="Times New Roman"/>
                <w:sz w:val="28"/>
                <w:szCs w:val="28"/>
                <w:lang w:bidi="ru-RU"/>
              </w:rPr>
              <w:t>5515</w:t>
            </w:r>
          </w:p>
        </w:tc>
        <w:tc>
          <w:tcPr>
            <w:tcW w:w="993" w:type="dxa"/>
            <w:tcBorders>
              <w:top w:val="single" w:sz="4" w:space="0" w:color="auto"/>
              <w:left w:val="single" w:sz="4" w:space="0" w:color="auto"/>
              <w:bottom w:val="single" w:sz="4" w:space="0" w:color="auto"/>
              <w:right w:val="single" w:sz="4" w:space="0" w:color="auto"/>
            </w:tcBorders>
          </w:tcPr>
          <w:p w14:paraId="7546AFF1" w14:textId="77777777" w:rsidR="00A12D16" w:rsidRPr="00A644DD" w:rsidRDefault="00A12D16" w:rsidP="007B2135">
            <w:pPr>
              <w:widowControl w:val="0"/>
              <w:autoSpaceDE w:val="0"/>
              <w:autoSpaceDN w:val="0"/>
              <w:jc w:val="center"/>
              <w:rPr>
                <w:rFonts w:ascii="Times New Roman" w:hAnsi="Times New Roman"/>
                <w:sz w:val="28"/>
                <w:szCs w:val="28"/>
                <w:lang w:bidi="ru-RU"/>
              </w:rPr>
            </w:pPr>
            <w:r>
              <w:rPr>
                <w:rFonts w:ascii="Times New Roman" w:hAnsi="Times New Roman"/>
                <w:sz w:val="28"/>
                <w:szCs w:val="28"/>
                <w:lang w:bidi="ru-RU"/>
              </w:rPr>
              <w:t>210</w:t>
            </w:r>
          </w:p>
        </w:tc>
        <w:tc>
          <w:tcPr>
            <w:tcW w:w="994" w:type="dxa"/>
            <w:tcBorders>
              <w:top w:val="single" w:sz="4" w:space="0" w:color="auto"/>
              <w:left w:val="single" w:sz="4" w:space="0" w:color="auto"/>
              <w:bottom w:val="single" w:sz="4" w:space="0" w:color="auto"/>
              <w:right w:val="single" w:sz="4" w:space="0" w:color="auto"/>
            </w:tcBorders>
          </w:tcPr>
          <w:p w14:paraId="33D89D33" w14:textId="77777777" w:rsidR="00A12D16" w:rsidRPr="00A644DD" w:rsidRDefault="00A12D16" w:rsidP="007B2135">
            <w:pPr>
              <w:spacing w:line="228" w:lineRule="auto"/>
              <w:ind w:left="-68" w:right="-97"/>
              <w:jc w:val="center"/>
              <w:rPr>
                <w:rFonts w:ascii="Times New Roman" w:hAnsi="Times New Roman"/>
                <w:color w:val="000000" w:themeColor="text1"/>
                <w:spacing w:val="-4"/>
                <w:sz w:val="28"/>
                <w:szCs w:val="28"/>
              </w:rPr>
            </w:pPr>
            <w:r>
              <w:rPr>
                <w:rFonts w:ascii="Times New Roman" w:hAnsi="Times New Roman"/>
                <w:color w:val="000000" w:themeColor="text1"/>
                <w:spacing w:val="-4"/>
                <w:sz w:val="28"/>
                <w:szCs w:val="28"/>
              </w:rPr>
              <w:t>3,81</w:t>
            </w:r>
          </w:p>
        </w:tc>
        <w:tc>
          <w:tcPr>
            <w:tcW w:w="1873" w:type="dxa"/>
            <w:tcBorders>
              <w:top w:val="single" w:sz="4" w:space="0" w:color="auto"/>
              <w:left w:val="single" w:sz="4" w:space="0" w:color="auto"/>
              <w:bottom w:val="single" w:sz="4" w:space="0" w:color="auto"/>
              <w:right w:val="single" w:sz="4" w:space="0" w:color="auto"/>
            </w:tcBorders>
          </w:tcPr>
          <w:p w14:paraId="18136FB1" w14:textId="77777777" w:rsidR="00A12D16" w:rsidRPr="00A644DD" w:rsidRDefault="00A12D16" w:rsidP="007B2135">
            <w:pPr>
              <w:jc w:val="center"/>
              <w:rPr>
                <w:rFonts w:ascii="Times New Roman" w:hAnsi="Times New Roman"/>
                <w:spacing w:val="-4"/>
                <w:sz w:val="28"/>
                <w:szCs w:val="28"/>
              </w:rPr>
            </w:pPr>
            <w:r>
              <w:rPr>
                <w:rFonts w:ascii="Times New Roman" w:hAnsi="Times New Roman"/>
                <w:spacing w:val="-4"/>
                <w:sz w:val="28"/>
                <w:szCs w:val="28"/>
              </w:rPr>
              <w:t>По оперативному отчету семена заготовлены и находятся на экспертизе</w:t>
            </w:r>
          </w:p>
        </w:tc>
      </w:tr>
      <w:tr w:rsidR="00A12D16" w:rsidRPr="00A644DD" w14:paraId="6ED8EA21" w14:textId="77777777" w:rsidTr="007B2135">
        <w:trPr>
          <w:trHeight w:val="945"/>
          <w:jc w:val="center"/>
        </w:trPr>
        <w:tc>
          <w:tcPr>
            <w:tcW w:w="704" w:type="dxa"/>
            <w:tcBorders>
              <w:top w:val="single" w:sz="4" w:space="0" w:color="auto"/>
              <w:left w:val="single" w:sz="4" w:space="0" w:color="auto"/>
              <w:bottom w:val="single" w:sz="4" w:space="0" w:color="auto"/>
              <w:right w:val="single" w:sz="4" w:space="0" w:color="auto"/>
            </w:tcBorders>
          </w:tcPr>
          <w:p w14:paraId="5E51863A" w14:textId="77777777" w:rsidR="00A12D16" w:rsidRPr="00A644DD" w:rsidRDefault="00A12D16" w:rsidP="007B2135">
            <w:pPr>
              <w:spacing w:line="228" w:lineRule="auto"/>
              <w:ind w:left="-68" w:right="-97"/>
              <w:jc w:val="center"/>
              <w:rPr>
                <w:rFonts w:ascii="Times New Roman" w:hAnsi="Times New Roman"/>
                <w:spacing w:val="-4"/>
                <w:sz w:val="28"/>
                <w:szCs w:val="28"/>
              </w:rPr>
            </w:pPr>
            <w:r>
              <w:rPr>
                <w:rFonts w:ascii="Times New Roman" w:hAnsi="Times New Roman"/>
                <w:spacing w:val="-4"/>
                <w:sz w:val="28"/>
                <w:szCs w:val="28"/>
              </w:rPr>
              <w:t>3</w:t>
            </w:r>
          </w:p>
        </w:tc>
        <w:tc>
          <w:tcPr>
            <w:tcW w:w="3976" w:type="dxa"/>
            <w:tcBorders>
              <w:top w:val="single" w:sz="4" w:space="0" w:color="auto"/>
              <w:left w:val="single" w:sz="4" w:space="0" w:color="auto"/>
              <w:bottom w:val="single" w:sz="4" w:space="0" w:color="auto"/>
              <w:right w:val="single" w:sz="4" w:space="0" w:color="auto"/>
            </w:tcBorders>
          </w:tcPr>
          <w:p w14:paraId="7897505C" w14:textId="77777777" w:rsidR="00A12D16" w:rsidRPr="003C02F4" w:rsidRDefault="00A12D16" w:rsidP="007B2135">
            <w:pPr>
              <w:widowControl w:val="0"/>
              <w:autoSpaceDE w:val="0"/>
              <w:autoSpaceDN w:val="0"/>
              <w:rPr>
                <w:rFonts w:ascii="Times New Roman" w:hAnsi="Times New Roman"/>
                <w:sz w:val="28"/>
                <w:szCs w:val="28"/>
                <w:lang w:bidi="ru-RU"/>
              </w:rPr>
            </w:pPr>
            <w:r w:rsidRPr="00541E7E">
              <w:rPr>
                <w:rFonts w:ascii="Times New Roman" w:hAnsi="Times New Roman"/>
                <w:sz w:val="28"/>
                <w:szCs w:val="28"/>
                <w:lang w:bidi="ru-RU"/>
              </w:rPr>
              <w:t>Приобретена специализированная пожарная техника в целях оснащения учреждений органов государственной власти субъектов РФ для проведения комплекса мероприятий по охране лесов от пожаров (ед.)</w:t>
            </w:r>
          </w:p>
        </w:tc>
        <w:tc>
          <w:tcPr>
            <w:tcW w:w="1135" w:type="dxa"/>
            <w:tcBorders>
              <w:top w:val="single" w:sz="4" w:space="0" w:color="auto"/>
              <w:left w:val="single" w:sz="4" w:space="0" w:color="auto"/>
              <w:bottom w:val="single" w:sz="4" w:space="0" w:color="auto"/>
              <w:right w:val="single" w:sz="4" w:space="0" w:color="auto"/>
            </w:tcBorders>
          </w:tcPr>
          <w:p w14:paraId="5FF2CBD6" w14:textId="77777777" w:rsidR="00A12D16" w:rsidRPr="00A644DD" w:rsidRDefault="00A12D16" w:rsidP="007B2135">
            <w:pPr>
              <w:widowControl w:val="0"/>
              <w:autoSpaceDE w:val="0"/>
              <w:autoSpaceDN w:val="0"/>
              <w:jc w:val="center"/>
              <w:rPr>
                <w:rFonts w:ascii="Times New Roman" w:hAnsi="Times New Roman"/>
                <w:sz w:val="28"/>
                <w:szCs w:val="28"/>
                <w:lang w:bidi="ru-RU"/>
              </w:rPr>
            </w:pPr>
            <w:r>
              <w:rPr>
                <w:rFonts w:ascii="Times New Roman" w:hAnsi="Times New Roman"/>
                <w:sz w:val="28"/>
                <w:szCs w:val="28"/>
                <w:lang w:bidi="ru-RU"/>
              </w:rPr>
              <w:t>1</w:t>
            </w:r>
          </w:p>
        </w:tc>
        <w:tc>
          <w:tcPr>
            <w:tcW w:w="993" w:type="dxa"/>
            <w:tcBorders>
              <w:top w:val="single" w:sz="4" w:space="0" w:color="auto"/>
              <w:left w:val="single" w:sz="4" w:space="0" w:color="auto"/>
              <w:bottom w:val="single" w:sz="4" w:space="0" w:color="auto"/>
              <w:right w:val="single" w:sz="4" w:space="0" w:color="auto"/>
            </w:tcBorders>
          </w:tcPr>
          <w:p w14:paraId="0082B8AC" w14:textId="77777777" w:rsidR="00A12D16" w:rsidRDefault="00A12D16" w:rsidP="007B2135">
            <w:pPr>
              <w:widowControl w:val="0"/>
              <w:autoSpaceDE w:val="0"/>
              <w:autoSpaceDN w:val="0"/>
              <w:jc w:val="center"/>
              <w:rPr>
                <w:rFonts w:ascii="Times New Roman" w:hAnsi="Times New Roman"/>
                <w:sz w:val="28"/>
                <w:szCs w:val="28"/>
                <w:lang w:bidi="ru-RU"/>
              </w:rPr>
            </w:pPr>
            <w:r>
              <w:rPr>
                <w:rFonts w:ascii="Times New Roman" w:hAnsi="Times New Roman"/>
                <w:sz w:val="28"/>
                <w:szCs w:val="28"/>
                <w:lang w:bidi="ru-RU"/>
              </w:rPr>
              <w:t>1</w:t>
            </w:r>
          </w:p>
        </w:tc>
        <w:tc>
          <w:tcPr>
            <w:tcW w:w="994" w:type="dxa"/>
            <w:tcBorders>
              <w:top w:val="single" w:sz="4" w:space="0" w:color="auto"/>
              <w:left w:val="single" w:sz="4" w:space="0" w:color="auto"/>
              <w:bottom w:val="single" w:sz="4" w:space="0" w:color="auto"/>
              <w:right w:val="single" w:sz="4" w:space="0" w:color="auto"/>
            </w:tcBorders>
          </w:tcPr>
          <w:p w14:paraId="31F34F7D" w14:textId="77777777" w:rsidR="00A12D16" w:rsidRDefault="00A12D16" w:rsidP="007B2135">
            <w:pPr>
              <w:spacing w:line="228" w:lineRule="auto"/>
              <w:ind w:left="-68" w:right="-97"/>
              <w:jc w:val="center"/>
              <w:rPr>
                <w:rFonts w:ascii="Times New Roman" w:hAnsi="Times New Roman"/>
                <w:color w:val="000000" w:themeColor="text1"/>
                <w:spacing w:val="-4"/>
                <w:sz w:val="28"/>
                <w:szCs w:val="28"/>
              </w:rPr>
            </w:pPr>
            <w:r>
              <w:rPr>
                <w:rFonts w:ascii="Times New Roman" w:hAnsi="Times New Roman"/>
                <w:color w:val="000000" w:themeColor="text1"/>
                <w:spacing w:val="-4"/>
                <w:sz w:val="28"/>
                <w:szCs w:val="28"/>
              </w:rPr>
              <w:t>100</w:t>
            </w:r>
          </w:p>
        </w:tc>
        <w:tc>
          <w:tcPr>
            <w:tcW w:w="1873" w:type="dxa"/>
            <w:tcBorders>
              <w:top w:val="single" w:sz="4" w:space="0" w:color="auto"/>
              <w:left w:val="single" w:sz="4" w:space="0" w:color="auto"/>
              <w:bottom w:val="single" w:sz="4" w:space="0" w:color="auto"/>
              <w:right w:val="single" w:sz="4" w:space="0" w:color="auto"/>
            </w:tcBorders>
          </w:tcPr>
          <w:p w14:paraId="5E3D404E" w14:textId="77777777" w:rsidR="00A12D16" w:rsidRPr="00A644DD" w:rsidRDefault="00A12D16" w:rsidP="007B2135">
            <w:pPr>
              <w:rPr>
                <w:rFonts w:ascii="Times New Roman" w:hAnsi="Times New Roman"/>
                <w:spacing w:val="-4"/>
                <w:sz w:val="28"/>
                <w:szCs w:val="28"/>
              </w:rPr>
            </w:pPr>
          </w:p>
        </w:tc>
      </w:tr>
      <w:tr w:rsidR="00A12D16" w:rsidRPr="00A644DD" w14:paraId="447C6389" w14:textId="77777777" w:rsidTr="007B2135">
        <w:trPr>
          <w:trHeight w:val="945"/>
          <w:jc w:val="center"/>
        </w:trPr>
        <w:tc>
          <w:tcPr>
            <w:tcW w:w="704" w:type="dxa"/>
            <w:tcBorders>
              <w:top w:val="single" w:sz="4" w:space="0" w:color="auto"/>
              <w:left w:val="single" w:sz="4" w:space="0" w:color="auto"/>
              <w:bottom w:val="single" w:sz="4" w:space="0" w:color="auto"/>
              <w:right w:val="single" w:sz="4" w:space="0" w:color="auto"/>
            </w:tcBorders>
          </w:tcPr>
          <w:p w14:paraId="129AEAD4" w14:textId="77777777" w:rsidR="00A12D16" w:rsidRPr="00A644DD" w:rsidRDefault="00A12D16" w:rsidP="007B2135">
            <w:pPr>
              <w:spacing w:line="228" w:lineRule="auto"/>
              <w:ind w:left="-68" w:right="-97"/>
              <w:jc w:val="center"/>
              <w:rPr>
                <w:rFonts w:ascii="Times New Roman" w:hAnsi="Times New Roman"/>
                <w:spacing w:val="-4"/>
                <w:sz w:val="28"/>
                <w:szCs w:val="28"/>
              </w:rPr>
            </w:pPr>
            <w:r>
              <w:rPr>
                <w:rFonts w:ascii="Times New Roman" w:hAnsi="Times New Roman"/>
                <w:spacing w:val="-4"/>
                <w:sz w:val="28"/>
                <w:szCs w:val="28"/>
              </w:rPr>
              <w:t>4</w:t>
            </w:r>
          </w:p>
        </w:tc>
        <w:tc>
          <w:tcPr>
            <w:tcW w:w="3976" w:type="dxa"/>
            <w:tcBorders>
              <w:top w:val="single" w:sz="4" w:space="0" w:color="auto"/>
              <w:left w:val="single" w:sz="4" w:space="0" w:color="auto"/>
              <w:bottom w:val="single" w:sz="4" w:space="0" w:color="auto"/>
              <w:right w:val="single" w:sz="4" w:space="0" w:color="auto"/>
            </w:tcBorders>
          </w:tcPr>
          <w:p w14:paraId="5C2F7DC9" w14:textId="77777777" w:rsidR="00A12D16" w:rsidRPr="003C02F4" w:rsidRDefault="00A12D16" w:rsidP="007B2135">
            <w:pPr>
              <w:widowControl w:val="0"/>
              <w:autoSpaceDE w:val="0"/>
              <w:autoSpaceDN w:val="0"/>
              <w:rPr>
                <w:rFonts w:ascii="Times New Roman" w:hAnsi="Times New Roman"/>
                <w:sz w:val="28"/>
                <w:szCs w:val="28"/>
                <w:lang w:bidi="ru-RU"/>
              </w:rPr>
            </w:pPr>
            <w:r w:rsidRPr="003C02F4">
              <w:rPr>
                <w:rFonts w:ascii="Times New Roman" w:hAnsi="Times New Roman"/>
                <w:sz w:val="28"/>
                <w:szCs w:val="28"/>
              </w:rPr>
              <w:t>Созданы и развиты (модернизированы) объекты лесного семеноводства и питомнические хозяйств</w:t>
            </w:r>
            <w:r>
              <w:rPr>
                <w:rFonts w:ascii="Times New Roman" w:hAnsi="Times New Roman"/>
                <w:sz w:val="28"/>
                <w:szCs w:val="28"/>
              </w:rPr>
              <w:t>, га.</w:t>
            </w:r>
          </w:p>
        </w:tc>
        <w:tc>
          <w:tcPr>
            <w:tcW w:w="1135" w:type="dxa"/>
            <w:tcBorders>
              <w:top w:val="single" w:sz="4" w:space="0" w:color="auto"/>
              <w:left w:val="single" w:sz="4" w:space="0" w:color="auto"/>
              <w:bottom w:val="single" w:sz="4" w:space="0" w:color="auto"/>
              <w:right w:val="single" w:sz="4" w:space="0" w:color="auto"/>
            </w:tcBorders>
          </w:tcPr>
          <w:p w14:paraId="24F97FC2" w14:textId="77777777" w:rsidR="00A12D16" w:rsidRPr="00A644DD" w:rsidRDefault="00A12D16" w:rsidP="007B2135">
            <w:pPr>
              <w:widowControl w:val="0"/>
              <w:autoSpaceDE w:val="0"/>
              <w:autoSpaceDN w:val="0"/>
              <w:jc w:val="center"/>
              <w:rPr>
                <w:rFonts w:ascii="Times New Roman" w:hAnsi="Times New Roman"/>
                <w:sz w:val="28"/>
                <w:szCs w:val="28"/>
                <w:lang w:bidi="ru-RU"/>
              </w:rPr>
            </w:pPr>
            <w:r>
              <w:rPr>
                <w:rFonts w:ascii="Times New Roman" w:hAnsi="Times New Roman"/>
                <w:sz w:val="28"/>
                <w:szCs w:val="28"/>
                <w:lang w:bidi="ru-RU"/>
              </w:rPr>
              <w:t>203,5</w:t>
            </w:r>
          </w:p>
        </w:tc>
        <w:tc>
          <w:tcPr>
            <w:tcW w:w="993" w:type="dxa"/>
            <w:tcBorders>
              <w:top w:val="single" w:sz="4" w:space="0" w:color="auto"/>
              <w:left w:val="single" w:sz="4" w:space="0" w:color="auto"/>
              <w:bottom w:val="single" w:sz="4" w:space="0" w:color="auto"/>
              <w:right w:val="single" w:sz="4" w:space="0" w:color="auto"/>
            </w:tcBorders>
          </w:tcPr>
          <w:p w14:paraId="12A6F2FF" w14:textId="77777777" w:rsidR="00A12D16" w:rsidRDefault="00A12D16" w:rsidP="007B2135">
            <w:pPr>
              <w:widowControl w:val="0"/>
              <w:autoSpaceDE w:val="0"/>
              <w:autoSpaceDN w:val="0"/>
              <w:jc w:val="center"/>
              <w:rPr>
                <w:rFonts w:ascii="Times New Roman" w:hAnsi="Times New Roman"/>
                <w:sz w:val="28"/>
                <w:szCs w:val="28"/>
                <w:lang w:bidi="ru-RU"/>
              </w:rPr>
            </w:pPr>
          </w:p>
        </w:tc>
        <w:tc>
          <w:tcPr>
            <w:tcW w:w="994" w:type="dxa"/>
            <w:tcBorders>
              <w:top w:val="single" w:sz="4" w:space="0" w:color="auto"/>
              <w:left w:val="single" w:sz="4" w:space="0" w:color="auto"/>
              <w:bottom w:val="single" w:sz="4" w:space="0" w:color="auto"/>
              <w:right w:val="single" w:sz="4" w:space="0" w:color="auto"/>
            </w:tcBorders>
          </w:tcPr>
          <w:p w14:paraId="29C4D8FC" w14:textId="77777777" w:rsidR="00A12D16" w:rsidRDefault="00A12D16" w:rsidP="007B2135">
            <w:pPr>
              <w:spacing w:line="228" w:lineRule="auto"/>
              <w:ind w:left="-68" w:right="-97"/>
              <w:jc w:val="center"/>
              <w:rPr>
                <w:rFonts w:ascii="Times New Roman" w:hAnsi="Times New Roman"/>
                <w:color w:val="000000" w:themeColor="text1"/>
                <w:spacing w:val="-4"/>
                <w:sz w:val="28"/>
                <w:szCs w:val="28"/>
              </w:rPr>
            </w:pPr>
          </w:p>
        </w:tc>
        <w:tc>
          <w:tcPr>
            <w:tcW w:w="1873" w:type="dxa"/>
            <w:tcBorders>
              <w:top w:val="single" w:sz="4" w:space="0" w:color="auto"/>
              <w:left w:val="single" w:sz="4" w:space="0" w:color="auto"/>
              <w:bottom w:val="single" w:sz="4" w:space="0" w:color="auto"/>
              <w:right w:val="single" w:sz="4" w:space="0" w:color="auto"/>
            </w:tcBorders>
          </w:tcPr>
          <w:p w14:paraId="7FC505CC" w14:textId="77777777" w:rsidR="00A12D16" w:rsidRPr="00A644DD" w:rsidRDefault="00A12D16" w:rsidP="007B2135">
            <w:pPr>
              <w:rPr>
                <w:rFonts w:ascii="Times New Roman" w:hAnsi="Times New Roman"/>
                <w:spacing w:val="-4"/>
                <w:sz w:val="28"/>
                <w:szCs w:val="28"/>
              </w:rPr>
            </w:pPr>
          </w:p>
        </w:tc>
      </w:tr>
    </w:tbl>
    <w:p w14:paraId="3BA86A7A" w14:textId="77777777" w:rsidR="00DF084D" w:rsidRPr="00D34225" w:rsidRDefault="00DF084D" w:rsidP="00DF084D">
      <w:pPr>
        <w:spacing w:after="0" w:line="240" w:lineRule="auto"/>
        <w:jc w:val="both"/>
        <w:rPr>
          <w:rFonts w:ascii="Times New Roman" w:hAnsi="Times New Roman" w:cs="Times New Roman"/>
          <w:sz w:val="28"/>
          <w:szCs w:val="28"/>
        </w:rPr>
      </w:pPr>
    </w:p>
    <w:p w14:paraId="4709A50F" w14:textId="77777777" w:rsidR="00DF084D" w:rsidRDefault="00DF084D" w:rsidP="00DF084D">
      <w:pPr>
        <w:pStyle w:val="a7"/>
        <w:numPr>
          <w:ilvl w:val="0"/>
          <w:numId w:val="14"/>
        </w:numPr>
        <w:shd w:val="clear" w:color="auto" w:fill="FFFFFF" w:themeFill="background1"/>
        <w:tabs>
          <w:tab w:val="left" w:pos="993"/>
        </w:tabs>
        <w:spacing w:after="0" w:line="240" w:lineRule="auto"/>
        <w:ind w:left="0" w:right="-1" w:firstLine="709"/>
        <w:jc w:val="both"/>
        <w:rPr>
          <w:rFonts w:ascii="Times New Roman" w:eastAsia="Times New Roman" w:hAnsi="Times New Roman" w:cs="Times New Roman"/>
          <w:b/>
          <w:i/>
          <w:sz w:val="28"/>
          <w:szCs w:val="28"/>
        </w:rPr>
      </w:pPr>
      <w:r w:rsidRPr="00C0520A">
        <w:rPr>
          <w:rFonts w:ascii="Times New Roman" w:eastAsia="Times New Roman" w:hAnsi="Times New Roman" w:cs="Times New Roman"/>
          <w:b/>
          <w:i/>
          <w:sz w:val="28"/>
          <w:szCs w:val="28"/>
        </w:rPr>
        <w:t xml:space="preserve">заключение контрактов </w:t>
      </w:r>
    </w:p>
    <w:p w14:paraId="14FECBEC" w14:textId="77777777" w:rsidR="00A12D16" w:rsidRDefault="00A12D16" w:rsidP="00A12D16">
      <w:pPr>
        <w:pStyle w:val="a7"/>
        <w:shd w:val="clear" w:color="auto" w:fill="FFFFFF" w:themeFill="background1"/>
        <w:spacing w:after="0" w:line="240" w:lineRule="auto"/>
        <w:ind w:left="0" w:right="-1" w:firstLine="709"/>
        <w:jc w:val="both"/>
        <w:rPr>
          <w:rFonts w:ascii="Times New Roman" w:eastAsia="Times New Roman" w:hAnsi="Times New Roman" w:cs="Times New Roman"/>
          <w:iCs/>
          <w:sz w:val="28"/>
          <w:szCs w:val="28"/>
        </w:rPr>
      </w:pPr>
      <w:r w:rsidRPr="00683FF2">
        <w:rPr>
          <w:rFonts w:ascii="Times New Roman" w:eastAsia="Times New Roman" w:hAnsi="Times New Roman" w:cs="Times New Roman"/>
          <w:b/>
          <w:iCs/>
          <w:sz w:val="28"/>
          <w:szCs w:val="28"/>
        </w:rPr>
        <w:t>Предусмотрено заключение</w:t>
      </w:r>
      <w:r>
        <w:rPr>
          <w:rFonts w:ascii="Times New Roman" w:eastAsia="Times New Roman" w:hAnsi="Times New Roman" w:cs="Times New Roman"/>
          <w:b/>
          <w:i/>
          <w:sz w:val="28"/>
          <w:szCs w:val="28"/>
        </w:rPr>
        <w:t xml:space="preserve"> </w:t>
      </w:r>
      <w:r w:rsidRPr="00276881">
        <w:rPr>
          <w:rFonts w:ascii="Times New Roman" w:eastAsia="Times New Roman" w:hAnsi="Times New Roman" w:cs="Times New Roman"/>
          <w:b/>
          <w:iCs/>
          <w:sz w:val="28"/>
          <w:szCs w:val="28"/>
        </w:rPr>
        <w:t>4</w:t>
      </w:r>
      <w:r>
        <w:rPr>
          <w:rFonts w:ascii="Times New Roman" w:eastAsia="Times New Roman" w:hAnsi="Times New Roman" w:cs="Times New Roman"/>
          <w:b/>
          <w:i/>
          <w:sz w:val="28"/>
          <w:szCs w:val="28"/>
        </w:rPr>
        <w:t xml:space="preserve"> </w:t>
      </w:r>
      <w:r w:rsidRPr="00683FF2">
        <w:rPr>
          <w:rFonts w:ascii="Times New Roman" w:eastAsia="Times New Roman" w:hAnsi="Times New Roman" w:cs="Times New Roman"/>
          <w:b/>
          <w:iCs/>
          <w:sz w:val="28"/>
          <w:szCs w:val="28"/>
        </w:rPr>
        <w:t>контрактов (договоров) на сумму</w:t>
      </w:r>
      <w:r w:rsidRPr="00683FF2">
        <w:rPr>
          <w:rFonts w:ascii="Times New Roman" w:eastAsia="Times New Roman" w:hAnsi="Times New Roman" w:cs="Times New Roman"/>
          <w:b/>
          <w:i/>
          <w:sz w:val="28"/>
          <w:szCs w:val="28"/>
        </w:rPr>
        <w:t xml:space="preserve"> </w:t>
      </w:r>
      <w:r w:rsidRPr="002240BE">
        <w:rPr>
          <w:rFonts w:ascii="Times New Roman" w:eastAsia="Times New Roman" w:hAnsi="Times New Roman" w:cs="Times New Roman"/>
          <w:b/>
          <w:iCs/>
          <w:sz w:val="28"/>
          <w:szCs w:val="28"/>
        </w:rPr>
        <w:t>61,57</w:t>
      </w:r>
      <w:r w:rsidRPr="00683FF2">
        <w:rPr>
          <w:rFonts w:ascii="Times New Roman" w:eastAsia="Times New Roman" w:hAnsi="Times New Roman" w:cs="Times New Roman"/>
          <w:b/>
          <w:i/>
          <w:sz w:val="28"/>
          <w:szCs w:val="28"/>
        </w:rPr>
        <w:t xml:space="preserve"> </w:t>
      </w:r>
      <w:r w:rsidRPr="00683FF2">
        <w:rPr>
          <w:rFonts w:ascii="Times New Roman" w:eastAsia="Times New Roman" w:hAnsi="Times New Roman" w:cs="Times New Roman"/>
          <w:b/>
          <w:iCs/>
          <w:sz w:val="28"/>
          <w:szCs w:val="28"/>
        </w:rPr>
        <w:t>млн рублей</w:t>
      </w:r>
      <w:r w:rsidRPr="00683FF2">
        <w:rPr>
          <w:rFonts w:ascii="Times New Roman" w:eastAsia="Times New Roman" w:hAnsi="Times New Roman" w:cs="Times New Roman"/>
          <w:bCs/>
          <w:iCs/>
          <w:sz w:val="28"/>
          <w:szCs w:val="28"/>
        </w:rPr>
        <w:t>, из них</w:t>
      </w:r>
      <w:r>
        <w:rPr>
          <w:rFonts w:ascii="Times New Roman" w:eastAsia="Times New Roman" w:hAnsi="Times New Roman" w:cs="Times New Roman"/>
          <w:b/>
          <w:iCs/>
          <w:sz w:val="28"/>
          <w:szCs w:val="28"/>
        </w:rPr>
        <w:t xml:space="preserve"> </w:t>
      </w:r>
      <w:r w:rsidRPr="00683FF2">
        <w:rPr>
          <w:rFonts w:ascii="Times New Roman" w:eastAsia="Times New Roman" w:hAnsi="Times New Roman" w:cs="Times New Roman"/>
          <w:b/>
          <w:bCs/>
          <w:iCs/>
          <w:sz w:val="28"/>
          <w:szCs w:val="28"/>
        </w:rPr>
        <w:t>заключено</w:t>
      </w:r>
      <w:r w:rsidRPr="00683FF2">
        <w:rPr>
          <w:rFonts w:ascii="Times New Roman" w:eastAsia="Times New Roman" w:hAnsi="Times New Roman" w:cs="Times New Roman"/>
          <w:iCs/>
          <w:sz w:val="28"/>
          <w:szCs w:val="28"/>
        </w:rPr>
        <w:t xml:space="preserve"> </w:t>
      </w:r>
      <w:r>
        <w:rPr>
          <w:rFonts w:ascii="Times New Roman" w:eastAsia="Times New Roman" w:hAnsi="Times New Roman" w:cs="Times New Roman"/>
          <w:b/>
          <w:bCs/>
          <w:iCs/>
          <w:sz w:val="28"/>
          <w:szCs w:val="28"/>
        </w:rPr>
        <w:t xml:space="preserve">1 </w:t>
      </w:r>
      <w:r w:rsidRPr="00683FF2">
        <w:rPr>
          <w:rFonts w:ascii="Times New Roman" w:eastAsia="Times New Roman" w:hAnsi="Times New Roman" w:cs="Times New Roman"/>
          <w:iCs/>
          <w:sz w:val="28"/>
          <w:szCs w:val="28"/>
        </w:rPr>
        <w:t xml:space="preserve">контракт (договор) или </w:t>
      </w:r>
      <w:r>
        <w:rPr>
          <w:rFonts w:ascii="Times New Roman" w:eastAsia="Times New Roman" w:hAnsi="Times New Roman" w:cs="Times New Roman"/>
          <w:b/>
          <w:bCs/>
          <w:iCs/>
          <w:sz w:val="28"/>
          <w:szCs w:val="28"/>
        </w:rPr>
        <w:t xml:space="preserve">2 </w:t>
      </w:r>
      <w:r w:rsidRPr="00683FF2">
        <w:rPr>
          <w:rFonts w:ascii="Times New Roman" w:eastAsia="Times New Roman" w:hAnsi="Times New Roman" w:cs="Times New Roman"/>
          <w:iCs/>
          <w:sz w:val="28"/>
          <w:szCs w:val="28"/>
        </w:rPr>
        <w:t>% от запланированных</w:t>
      </w:r>
      <w:r>
        <w:rPr>
          <w:rFonts w:ascii="Times New Roman" w:eastAsia="Times New Roman" w:hAnsi="Times New Roman" w:cs="Times New Roman"/>
          <w:iCs/>
          <w:sz w:val="28"/>
          <w:szCs w:val="28"/>
        </w:rPr>
        <w:t xml:space="preserve">, </w:t>
      </w:r>
      <w:r w:rsidRPr="00683FF2">
        <w:rPr>
          <w:rFonts w:ascii="Times New Roman" w:eastAsia="Times New Roman" w:hAnsi="Times New Roman" w:cs="Times New Roman"/>
          <w:iCs/>
          <w:sz w:val="28"/>
          <w:szCs w:val="28"/>
        </w:rPr>
        <w:t xml:space="preserve">на сумму </w:t>
      </w:r>
      <w:r>
        <w:rPr>
          <w:rFonts w:ascii="Times New Roman" w:eastAsia="Times New Roman" w:hAnsi="Times New Roman" w:cs="Times New Roman"/>
          <w:b/>
          <w:bCs/>
          <w:iCs/>
          <w:sz w:val="28"/>
          <w:szCs w:val="28"/>
        </w:rPr>
        <w:t>1,2</w:t>
      </w:r>
      <w:r w:rsidRPr="0005106F">
        <w:rPr>
          <w:rFonts w:ascii="Times New Roman" w:eastAsia="Times New Roman" w:hAnsi="Times New Roman" w:cs="Times New Roman"/>
          <w:b/>
          <w:bCs/>
          <w:iCs/>
          <w:sz w:val="28"/>
          <w:szCs w:val="28"/>
        </w:rPr>
        <w:t xml:space="preserve"> </w:t>
      </w:r>
      <w:r w:rsidRPr="0005106F">
        <w:rPr>
          <w:rFonts w:ascii="Times New Roman" w:eastAsia="Times New Roman" w:hAnsi="Times New Roman" w:cs="Times New Roman"/>
          <w:iCs/>
          <w:sz w:val="28"/>
          <w:szCs w:val="28"/>
        </w:rPr>
        <w:t>млн</w:t>
      </w:r>
      <w:r w:rsidRPr="00683FF2">
        <w:rPr>
          <w:rFonts w:ascii="Times New Roman" w:eastAsia="Times New Roman" w:hAnsi="Times New Roman" w:cs="Times New Roman"/>
          <w:iCs/>
          <w:sz w:val="28"/>
          <w:szCs w:val="28"/>
        </w:rPr>
        <w:t xml:space="preserve"> рублей</w:t>
      </w:r>
      <w:r>
        <w:rPr>
          <w:rFonts w:ascii="Times New Roman" w:eastAsia="Times New Roman" w:hAnsi="Times New Roman" w:cs="Times New Roman"/>
          <w:iCs/>
          <w:sz w:val="28"/>
          <w:szCs w:val="28"/>
        </w:rPr>
        <w:t>:</w:t>
      </w:r>
      <w:r w:rsidRPr="00683FF2">
        <w:rPr>
          <w:rFonts w:ascii="Times New Roman" w:eastAsia="Times New Roman" w:hAnsi="Times New Roman" w:cs="Times New Roman"/>
          <w:iCs/>
          <w:sz w:val="28"/>
          <w:szCs w:val="28"/>
        </w:rPr>
        <w:t xml:space="preserve"> </w:t>
      </w:r>
    </w:p>
    <w:p w14:paraId="0DE1DAB4" w14:textId="77777777" w:rsidR="00A12D16" w:rsidRPr="00396482" w:rsidRDefault="00A12D16" w:rsidP="00A12D16">
      <w:pPr>
        <w:widowControl w:val="0"/>
        <w:numPr>
          <w:ilvl w:val="0"/>
          <w:numId w:val="16"/>
        </w:numPr>
        <w:shd w:val="clear" w:color="auto" w:fill="FFFFFF" w:themeFill="background1"/>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sz w:val="28"/>
          <w:szCs w:val="28"/>
        </w:rPr>
      </w:pPr>
      <w:r w:rsidRPr="00396482">
        <w:rPr>
          <w:rFonts w:ascii="Times New Roman" w:eastAsia="Times New Roman" w:hAnsi="Times New Roman" w:cs="Times New Roman"/>
          <w:bCs/>
          <w:color w:val="000000" w:themeColor="text1"/>
          <w:sz w:val="28"/>
          <w:szCs w:val="28"/>
          <w:lang w:eastAsia="ru-RU"/>
        </w:rPr>
        <w:t xml:space="preserve">На приобретение лесопожарной техники для ГАУ РД «Лесопожарный </w:t>
      </w:r>
      <w:r w:rsidRPr="00396482">
        <w:rPr>
          <w:rFonts w:ascii="Times New Roman" w:eastAsia="Times New Roman" w:hAnsi="Times New Roman" w:cs="Times New Roman"/>
          <w:bCs/>
          <w:color w:val="000000" w:themeColor="text1"/>
          <w:sz w:val="28"/>
          <w:szCs w:val="28"/>
          <w:lang w:eastAsia="ru-RU"/>
        </w:rPr>
        <w:lastRenderedPageBreak/>
        <w:t>центр» на сумму 1,2 млн руб. на поставку 1 ед. автотранспорта. Экономия – 0 млн рублей</w:t>
      </w:r>
      <w:r>
        <w:rPr>
          <w:rFonts w:ascii="Times New Roman" w:eastAsia="Times New Roman" w:hAnsi="Times New Roman" w:cs="Times New Roman"/>
          <w:bCs/>
          <w:color w:val="000000" w:themeColor="text1"/>
          <w:sz w:val="28"/>
          <w:szCs w:val="28"/>
          <w:lang w:eastAsia="ru-RU"/>
        </w:rPr>
        <w:t>;</w:t>
      </w:r>
    </w:p>
    <w:p w14:paraId="2C8FE72F" w14:textId="77777777" w:rsidR="00A12D16" w:rsidRPr="00396482" w:rsidRDefault="00A12D16" w:rsidP="00A12D16">
      <w:pPr>
        <w:widowControl w:val="0"/>
        <w:numPr>
          <w:ilvl w:val="0"/>
          <w:numId w:val="16"/>
        </w:numPr>
        <w:shd w:val="clear" w:color="auto" w:fill="FFFFFF" w:themeFill="background1"/>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sz w:val="28"/>
          <w:szCs w:val="28"/>
        </w:rPr>
      </w:pPr>
      <w:r w:rsidRPr="00396482">
        <w:rPr>
          <w:rFonts w:ascii="Times New Roman" w:eastAsia="Times New Roman" w:hAnsi="Times New Roman" w:cs="Times New Roman"/>
          <w:bCs/>
          <w:color w:val="000000" w:themeColor="text1"/>
          <w:sz w:val="28"/>
          <w:szCs w:val="28"/>
          <w:lang w:eastAsia="ru-RU"/>
        </w:rPr>
        <w:t>На приобретение лесопожарного оборудования для ГАУ РД Лесопожарный центр» на сумму 21,1 млн руб. на поставку 18 ед. камер видеонаблюдения. Экономия – 0 млн рублей</w:t>
      </w:r>
      <w:r>
        <w:rPr>
          <w:rFonts w:ascii="Times New Roman" w:eastAsia="Times New Roman" w:hAnsi="Times New Roman" w:cs="Times New Roman"/>
          <w:bCs/>
          <w:color w:val="000000" w:themeColor="text1"/>
          <w:sz w:val="28"/>
          <w:szCs w:val="28"/>
          <w:lang w:eastAsia="ru-RU"/>
        </w:rPr>
        <w:t>;</w:t>
      </w:r>
    </w:p>
    <w:p w14:paraId="27A4CDF8" w14:textId="77777777" w:rsidR="00A12D16" w:rsidRPr="00396482" w:rsidRDefault="00A12D16" w:rsidP="00A12D16">
      <w:pPr>
        <w:pStyle w:val="a7"/>
        <w:numPr>
          <w:ilvl w:val="0"/>
          <w:numId w:val="16"/>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bCs/>
          <w:sz w:val="28"/>
          <w:szCs w:val="28"/>
        </w:rPr>
      </w:pPr>
      <w:r w:rsidRPr="00396482">
        <w:rPr>
          <w:rFonts w:ascii="Times New Roman" w:eastAsia="Times New Roman" w:hAnsi="Times New Roman" w:cs="Times New Roman"/>
          <w:bCs/>
          <w:sz w:val="28"/>
          <w:szCs w:val="28"/>
        </w:rPr>
        <w:t xml:space="preserve">На приобретение лесохозяйственной техники </w:t>
      </w:r>
      <w:r w:rsidRPr="00396482">
        <w:rPr>
          <w:rFonts w:ascii="Times New Roman" w:eastAsia="Times New Roman" w:hAnsi="Times New Roman" w:cs="Times New Roman"/>
          <w:bCs/>
          <w:color w:val="000000" w:themeColor="text1"/>
          <w:sz w:val="28"/>
          <w:szCs w:val="28"/>
          <w:lang w:eastAsia="ru-RU"/>
        </w:rPr>
        <w:t>для</w:t>
      </w:r>
      <w:r w:rsidRPr="00396482">
        <w:rPr>
          <w:rFonts w:ascii="Times New Roman" w:eastAsia="Times New Roman" w:hAnsi="Times New Roman" w:cs="Times New Roman"/>
          <w:bCs/>
          <w:sz w:val="28"/>
          <w:szCs w:val="28"/>
        </w:rPr>
        <w:t xml:space="preserve"> ГБУ РД «Республиканские леса» на сумму 2,7 млн руб. на поставку 1 ед. трактора. </w:t>
      </w:r>
      <w:r w:rsidRPr="00396482">
        <w:rPr>
          <w:rFonts w:ascii="Times New Roman" w:eastAsia="Times New Roman" w:hAnsi="Times New Roman" w:cs="Times New Roman"/>
          <w:bCs/>
          <w:color w:val="000000" w:themeColor="text1"/>
          <w:sz w:val="28"/>
          <w:szCs w:val="28"/>
          <w:lang w:eastAsia="ru-RU"/>
        </w:rPr>
        <w:t>Экономия – 0 млн рублей</w:t>
      </w:r>
      <w:r>
        <w:rPr>
          <w:rFonts w:ascii="Times New Roman" w:eastAsia="Times New Roman" w:hAnsi="Times New Roman" w:cs="Times New Roman"/>
          <w:bCs/>
          <w:color w:val="000000" w:themeColor="text1"/>
          <w:sz w:val="28"/>
          <w:szCs w:val="28"/>
          <w:lang w:eastAsia="ru-RU"/>
        </w:rPr>
        <w:t>;</w:t>
      </w:r>
    </w:p>
    <w:p w14:paraId="787E590A" w14:textId="77777777" w:rsidR="00A12D16" w:rsidRPr="009D0201" w:rsidRDefault="00A12D16" w:rsidP="00A12D16">
      <w:pPr>
        <w:pStyle w:val="a7"/>
        <w:numPr>
          <w:ilvl w:val="0"/>
          <w:numId w:val="16"/>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bCs/>
          <w:i/>
          <w:iCs/>
          <w:sz w:val="28"/>
          <w:szCs w:val="28"/>
        </w:rPr>
      </w:pPr>
      <w:r w:rsidRPr="00396482">
        <w:rPr>
          <w:rFonts w:ascii="Times New Roman" w:eastAsia="Times New Roman" w:hAnsi="Times New Roman" w:cs="Times New Roman"/>
          <w:bCs/>
          <w:sz w:val="28"/>
          <w:szCs w:val="28"/>
        </w:rPr>
        <w:t xml:space="preserve">На приобретение оборудования </w:t>
      </w:r>
      <w:r w:rsidRPr="00396482">
        <w:rPr>
          <w:rFonts w:ascii="Times New Roman" w:eastAsia="Times New Roman" w:hAnsi="Times New Roman" w:cs="Times New Roman"/>
          <w:bCs/>
          <w:color w:val="000000" w:themeColor="text1"/>
          <w:sz w:val="28"/>
          <w:szCs w:val="28"/>
          <w:lang w:eastAsia="ru-RU"/>
        </w:rPr>
        <w:t>для</w:t>
      </w:r>
      <w:r w:rsidRPr="00396482">
        <w:rPr>
          <w:rFonts w:ascii="Times New Roman" w:eastAsia="Times New Roman" w:hAnsi="Times New Roman" w:cs="Times New Roman"/>
          <w:bCs/>
          <w:sz w:val="28"/>
          <w:szCs w:val="28"/>
        </w:rPr>
        <w:t xml:space="preserve"> ГБУ РД «Республиканские леса» на сумму 36,6 млн руб. на поставку 24 ед. оборудования. </w:t>
      </w:r>
      <w:r w:rsidRPr="00396482">
        <w:rPr>
          <w:rFonts w:ascii="Times New Roman" w:eastAsia="Times New Roman" w:hAnsi="Times New Roman" w:cs="Times New Roman"/>
          <w:bCs/>
          <w:color w:val="000000" w:themeColor="text1"/>
          <w:sz w:val="28"/>
          <w:szCs w:val="28"/>
          <w:lang w:eastAsia="ru-RU"/>
        </w:rPr>
        <w:t>Экономия – 0 млн рублей.</w:t>
      </w:r>
    </w:p>
    <w:p w14:paraId="222ACC72" w14:textId="224F6D7F" w:rsidR="00A12D16" w:rsidRPr="00396482" w:rsidRDefault="00A12D16" w:rsidP="00A12D16">
      <w:pPr>
        <w:pStyle w:val="a7"/>
        <w:shd w:val="clear" w:color="auto" w:fill="FFFFFF" w:themeFill="background1"/>
        <w:tabs>
          <w:tab w:val="left" w:pos="993"/>
        </w:tabs>
        <w:spacing w:after="0" w:line="240" w:lineRule="auto"/>
        <w:ind w:left="0" w:firstLine="709"/>
        <w:jc w:val="both"/>
        <w:rPr>
          <w:rFonts w:ascii="Times New Roman" w:eastAsia="Times New Roman" w:hAnsi="Times New Roman" w:cs="Times New Roman"/>
          <w:bCs/>
          <w:i/>
          <w:iCs/>
          <w:sz w:val="28"/>
          <w:szCs w:val="28"/>
        </w:rPr>
      </w:pPr>
      <w:r>
        <w:rPr>
          <w:rFonts w:ascii="Times New Roman" w:eastAsia="Times New Roman" w:hAnsi="Times New Roman" w:cs="Times New Roman"/>
          <w:bCs/>
          <w:color w:val="000000" w:themeColor="text1"/>
          <w:sz w:val="28"/>
          <w:szCs w:val="28"/>
          <w:lang w:eastAsia="ru-RU"/>
        </w:rPr>
        <w:t>Остальная сумма в размере 26,55 млн. руб. из средств запланированных на реализацию мероприятий в рамках проекта, осваивается без заключения контрактов. А именно: лесовосстановление на сумму 22,8 млн. руб. (средства федерального бюджета – 19,89 млн. руб., внебюджетные средства 3,0 млн. руб.); заготовка семян 2,14 млн. руб. (средства федерального бюджета – 0,95 млн. руб., внебюджетные средства 1,19 млн. руб.); уход за лесными культурами на сумму 1,52 млн. руб. (средства федерального бюджета).</w:t>
      </w:r>
    </w:p>
    <w:p w14:paraId="5EF1F5F9" w14:textId="77777777" w:rsidR="00A12D16" w:rsidRPr="00C243E2" w:rsidRDefault="00A12D16" w:rsidP="00A12D16">
      <w:pPr>
        <w:pStyle w:val="a7"/>
        <w:numPr>
          <w:ilvl w:val="0"/>
          <w:numId w:val="14"/>
        </w:numPr>
        <w:shd w:val="clear" w:color="auto" w:fill="FFFFFF" w:themeFill="background1"/>
        <w:tabs>
          <w:tab w:val="left" w:pos="993"/>
        </w:tabs>
        <w:spacing w:after="0" w:line="240" w:lineRule="auto"/>
        <w:ind w:left="0" w:right="-1" w:firstLine="709"/>
        <w:jc w:val="both"/>
        <w:rPr>
          <w:rFonts w:ascii="Times New Roman" w:eastAsia="Times New Roman" w:hAnsi="Times New Roman" w:cs="Times New Roman"/>
          <w:b/>
          <w:i/>
          <w:sz w:val="28"/>
          <w:szCs w:val="28"/>
        </w:rPr>
      </w:pPr>
      <w:r w:rsidRPr="00C0520A">
        <w:rPr>
          <w:rFonts w:ascii="Times New Roman" w:eastAsia="Times New Roman" w:hAnsi="Times New Roman" w:cs="Times New Roman"/>
          <w:b/>
          <w:i/>
          <w:sz w:val="28"/>
          <w:szCs w:val="28"/>
        </w:rPr>
        <w:t>проводимая работа, достигнутые результаты</w:t>
      </w:r>
      <w:r>
        <w:rPr>
          <w:rFonts w:ascii="Times New Roman" w:eastAsia="Times New Roman" w:hAnsi="Times New Roman" w:cs="Times New Roman"/>
          <w:b/>
          <w:i/>
          <w:sz w:val="28"/>
          <w:szCs w:val="28"/>
        </w:rPr>
        <w:t>.</w:t>
      </w:r>
    </w:p>
    <w:p w14:paraId="03763305" w14:textId="77777777" w:rsidR="00A12D16" w:rsidRDefault="00A12D16" w:rsidP="00A12D16">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Заготовлено </w:t>
      </w:r>
      <w:r w:rsidRPr="00566344">
        <w:rPr>
          <w:rFonts w:ascii="Times New Roman" w:hAnsi="Times New Roman" w:cs="Times New Roman"/>
          <w:iCs/>
          <w:sz w:val="28"/>
          <w:szCs w:val="28"/>
        </w:rPr>
        <w:t>210 кг семян сосны</w:t>
      </w:r>
      <w:r>
        <w:rPr>
          <w:rFonts w:ascii="Times New Roman" w:hAnsi="Times New Roman" w:cs="Times New Roman"/>
          <w:iCs/>
          <w:sz w:val="28"/>
          <w:szCs w:val="28"/>
        </w:rPr>
        <w:t xml:space="preserve"> и </w:t>
      </w:r>
      <w:r w:rsidRPr="00566344">
        <w:rPr>
          <w:rFonts w:ascii="Times New Roman" w:hAnsi="Times New Roman" w:cs="Times New Roman"/>
          <w:iCs/>
          <w:sz w:val="28"/>
          <w:szCs w:val="28"/>
        </w:rPr>
        <w:t>акации</w:t>
      </w:r>
      <w:r>
        <w:rPr>
          <w:rFonts w:ascii="Times New Roman" w:hAnsi="Times New Roman" w:cs="Times New Roman"/>
          <w:iCs/>
          <w:sz w:val="28"/>
          <w:szCs w:val="28"/>
        </w:rPr>
        <w:t xml:space="preserve"> на сумму 0,416 млн. руб. (по оперативному отчету). Заключен контракт по закупке лесопожарной техники. Техника доставлена.  </w:t>
      </w:r>
    </w:p>
    <w:p w14:paraId="688FE6F5" w14:textId="77777777" w:rsidR="00A12D16" w:rsidRPr="00C243E2" w:rsidRDefault="00A12D16" w:rsidP="00A12D16">
      <w:pPr>
        <w:numPr>
          <w:ilvl w:val="0"/>
          <w:numId w:val="14"/>
        </w:numPr>
        <w:shd w:val="clear" w:color="auto" w:fill="FFFFFF" w:themeFill="background1"/>
        <w:tabs>
          <w:tab w:val="left" w:pos="1134"/>
        </w:tabs>
        <w:spacing w:after="0" w:line="228" w:lineRule="auto"/>
        <w:ind w:left="0" w:firstLine="709"/>
        <w:contextualSpacing/>
        <w:jc w:val="both"/>
        <w:rPr>
          <w:rFonts w:ascii="Times New Roman" w:eastAsia="Calibri" w:hAnsi="Times New Roman" w:cs="Times New Roman"/>
          <w:sz w:val="28"/>
          <w:szCs w:val="28"/>
          <w:lang w:eastAsia="ru-RU"/>
        </w:rPr>
      </w:pPr>
      <w:r w:rsidRPr="00F766C2">
        <w:rPr>
          <w:rFonts w:ascii="Times New Roman" w:eastAsia="Times New Roman" w:hAnsi="Times New Roman" w:cs="Times New Roman"/>
          <w:b/>
          <w:i/>
          <w:sz w:val="28"/>
          <w:szCs w:val="28"/>
          <w:lang w:eastAsia="ru-RU"/>
        </w:rPr>
        <w:t>участие органов местного самоуправления</w:t>
      </w:r>
      <w:r>
        <w:rPr>
          <w:rFonts w:ascii="Times New Roman" w:eastAsia="Times New Roman" w:hAnsi="Times New Roman" w:cs="Times New Roman"/>
          <w:b/>
          <w:i/>
          <w:sz w:val="28"/>
          <w:szCs w:val="28"/>
          <w:lang w:eastAsia="ru-RU"/>
        </w:rPr>
        <w:t xml:space="preserve"> (</w:t>
      </w:r>
      <w:r w:rsidRPr="00DC525A">
        <w:rPr>
          <w:rFonts w:ascii="Times New Roman" w:eastAsia="Times New Roman" w:hAnsi="Times New Roman" w:cs="Times New Roman"/>
          <w:b/>
          <w:i/>
          <w:sz w:val="28"/>
          <w:szCs w:val="28"/>
          <w:lang w:eastAsia="ru-RU"/>
        </w:rPr>
        <w:t>или в каких муниципальных образованиях Республики Дагестан проводится работа</w:t>
      </w:r>
      <w:r>
        <w:rPr>
          <w:rFonts w:ascii="Times New Roman" w:eastAsia="Times New Roman" w:hAnsi="Times New Roman" w:cs="Times New Roman"/>
          <w:b/>
          <w:i/>
          <w:sz w:val="28"/>
          <w:szCs w:val="28"/>
          <w:lang w:eastAsia="ru-RU"/>
        </w:rPr>
        <w:t>).</w:t>
      </w:r>
    </w:p>
    <w:p w14:paraId="739C4248" w14:textId="77777777" w:rsidR="00A12D16" w:rsidRPr="00E763B0" w:rsidRDefault="00A12D16" w:rsidP="00A12D16">
      <w:pPr>
        <w:pStyle w:val="a7"/>
        <w:shd w:val="clear" w:color="auto" w:fill="FFFFFF" w:themeFill="background1"/>
        <w:tabs>
          <w:tab w:val="left" w:pos="1134"/>
        </w:tabs>
        <w:spacing w:after="0" w:line="240" w:lineRule="auto"/>
        <w:ind w:left="0" w:firstLine="709"/>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eastAsia="ru-RU"/>
        </w:rPr>
        <w:t>У</w:t>
      </w:r>
      <w:r w:rsidRPr="00E763B0">
        <w:rPr>
          <w:rFonts w:ascii="Times New Roman" w:eastAsia="Times New Roman" w:hAnsi="Times New Roman" w:cs="Times New Roman"/>
          <w:bCs/>
          <w:iCs/>
          <w:sz w:val="28"/>
          <w:szCs w:val="28"/>
          <w:lang w:eastAsia="ru-RU"/>
        </w:rPr>
        <w:t>частие органов местного самоуправления</w:t>
      </w:r>
      <w:r w:rsidRPr="00E763B0">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в границах земель лесного фонда расположенных на всех территориях</w:t>
      </w:r>
      <w:r w:rsidRPr="00E763B0">
        <w:rPr>
          <w:rFonts w:ascii="Times New Roman" w:eastAsia="Times New Roman" w:hAnsi="Times New Roman" w:cs="Times New Roman"/>
          <w:bCs/>
          <w:iCs/>
          <w:sz w:val="28"/>
          <w:szCs w:val="28"/>
        </w:rPr>
        <w:t xml:space="preserve"> муниципальных </w:t>
      </w:r>
      <w:r>
        <w:rPr>
          <w:rFonts w:ascii="Times New Roman" w:eastAsia="Times New Roman" w:hAnsi="Times New Roman" w:cs="Times New Roman"/>
          <w:bCs/>
          <w:iCs/>
          <w:sz w:val="28"/>
          <w:szCs w:val="28"/>
        </w:rPr>
        <w:t>образований</w:t>
      </w:r>
      <w:r w:rsidRPr="00E763B0">
        <w:rPr>
          <w:rFonts w:ascii="Times New Roman" w:eastAsia="Times New Roman" w:hAnsi="Times New Roman" w:cs="Times New Roman"/>
          <w:bCs/>
          <w:iCs/>
          <w:sz w:val="28"/>
          <w:szCs w:val="28"/>
        </w:rPr>
        <w:t xml:space="preserve"> Республики Дагестан.</w:t>
      </w:r>
    </w:p>
    <w:p w14:paraId="4CA7B8F8" w14:textId="77777777" w:rsidR="00A12D16" w:rsidRPr="00F50CD0" w:rsidRDefault="00A12D16" w:rsidP="00A12D16">
      <w:pPr>
        <w:pStyle w:val="a7"/>
        <w:numPr>
          <w:ilvl w:val="0"/>
          <w:numId w:val="17"/>
        </w:numPr>
        <w:shd w:val="clear" w:color="auto" w:fill="FFFFFF" w:themeFill="background1"/>
        <w:tabs>
          <w:tab w:val="left" w:pos="1134"/>
        </w:tabs>
        <w:spacing w:after="0" w:line="240" w:lineRule="auto"/>
        <w:ind w:left="0" w:firstLine="709"/>
        <w:jc w:val="both"/>
        <w:rPr>
          <w:rFonts w:ascii="Times New Roman" w:eastAsia="Times New Roman" w:hAnsi="Times New Roman" w:cs="Times New Roman"/>
          <w:bCs/>
          <w:i/>
          <w:sz w:val="28"/>
          <w:szCs w:val="28"/>
        </w:rPr>
      </w:pPr>
      <w:r w:rsidRPr="00F766C2">
        <w:rPr>
          <w:rFonts w:ascii="Times New Roman" w:eastAsia="Times New Roman" w:hAnsi="Times New Roman" w:cs="Times New Roman"/>
          <w:b/>
          <w:i/>
          <w:sz w:val="28"/>
          <w:szCs w:val="28"/>
        </w:rPr>
        <w:t>имеющиеся проблемы</w:t>
      </w:r>
      <w:r>
        <w:rPr>
          <w:rFonts w:ascii="Times New Roman" w:eastAsia="Times New Roman" w:hAnsi="Times New Roman" w:cs="Times New Roman"/>
          <w:b/>
          <w:i/>
          <w:sz w:val="28"/>
          <w:szCs w:val="28"/>
        </w:rPr>
        <w:t>, предложения</w:t>
      </w:r>
      <w:r w:rsidRPr="00F766C2">
        <w:rPr>
          <w:rFonts w:ascii="Times New Roman" w:eastAsia="Times New Roman" w:hAnsi="Times New Roman" w:cs="Times New Roman"/>
          <w:b/>
          <w:i/>
          <w:sz w:val="28"/>
          <w:szCs w:val="28"/>
        </w:rPr>
        <w:t xml:space="preserve"> и сроки их решения</w:t>
      </w:r>
      <w:r>
        <w:rPr>
          <w:rFonts w:ascii="Times New Roman" w:eastAsia="Times New Roman" w:hAnsi="Times New Roman" w:cs="Times New Roman"/>
          <w:b/>
          <w:i/>
          <w:sz w:val="28"/>
          <w:szCs w:val="28"/>
        </w:rPr>
        <w:t>.</w:t>
      </w:r>
    </w:p>
    <w:p w14:paraId="596FE2D3" w14:textId="77777777" w:rsidR="00A12D16" w:rsidRDefault="00A12D16" w:rsidP="00A12D16">
      <w:pPr>
        <w:widowControl w:val="0"/>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i/>
          <w:iCs/>
          <w:sz w:val="28"/>
          <w:szCs w:val="28"/>
          <w:lang w:eastAsia="ru-RU"/>
        </w:rPr>
      </w:pPr>
      <w:r w:rsidRPr="00215389">
        <w:rPr>
          <w:rFonts w:ascii="Times New Roman" w:eastAsia="Times New Roman" w:hAnsi="Times New Roman" w:cs="Times New Roman"/>
          <w:i/>
          <w:iCs/>
          <w:sz w:val="28"/>
          <w:szCs w:val="28"/>
          <w:lang w:eastAsia="ru-RU"/>
        </w:rPr>
        <w:t>Отсутствуют</w:t>
      </w:r>
      <w:r>
        <w:rPr>
          <w:rFonts w:ascii="Times New Roman" w:eastAsia="Times New Roman" w:hAnsi="Times New Roman" w:cs="Times New Roman"/>
          <w:i/>
          <w:iCs/>
          <w:sz w:val="28"/>
          <w:szCs w:val="28"/>
          <w:lang w:eastAsia="ru-RU"/>
        </w:rPr>
        <w:t>.</w:t>
      </w:r>
    </w:p>
    <w:p w14:paraId="7320EE75" w14:textId="010CAE81" w:rsidR="00E669CB" w:rsidRDefault="00C26347" w:rsidP="0073483B">
      <w:pPr>
        <w:spacing w:after="0" w:line="240" w:lineRule="auto"/>
        <w:rPr>
          <w:rFonts w:ascii="Times New Roman" w:hAnsi="Times New Roman" w:cs="Times New Roman"/>
          <w:sz w:val="28"/>
          <w:szCs w:val="28"/>
        </w:rPr>
      </w:pPr>
      <w:r w:rsidRPr="00C26347">
        <w:rPr>
          <w:rFonts w:ascii="Times New Roman" w:hAnsi="Times New Roman" w:cs="Times New Roman"/>
          <w:sz w:val="28"/>
          <w:szCs w:val="28"/>
        </w:rPr>
        <w:t> </w:t>
      </w:r>
    </w:p>
    <w:p w14:paraId="624B5BFE" w14:textId="77777777" w:rsidR="00485F24" w:rsidRPr="004B0426" w:rsidRDefault="00485F24" w:rsidP="0073483B">
      <w:pPr>
        <w:spacing w:after="0" w:line="240" w:lineRule="auto"/>
        <w:rPr>
          <w:rFonts w:ascii="Times New Roman" w:hAnsi="Times New Roman" w:cs="Times New Roman"/>
          <w:sz w:val="28"/>
          <w:szCs w:val="28"/>
        </w:rPr>
      </w:pPr>
    </w:p>
    <w:p w14:paraId="37C19685" w14:textId="2C6F10F0" w:rsidR="00485F24" w:rsidRDefault="00485F24" w:rsidP="00485F24">
      <w:pPr>
        <w:pStyle w:val="a7"/>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lang w:val="en-US"/>
        </w:rPr>
        <w:t>V</w:t>
      </w:r>
      <w:r w:rsidRPr="00485F24">
        <w:rPr>
          <w:rFonts w:ascii="Times New Roman" w:hAnsi="Times New Roman" w:cs="Times New Roman"/>
          <w:b/>
          <w:bCs/>
          <w:sz w:val="28"/>
          <w:szCs w:val="28"/>
        </w:rPr>
        <w:t>.</w:t>
      </w:r>
      <w:r>
        <w:rPr>
          <w:rFonts w:ascii="Times New Roman" w:hAnsi="Times New Roman" w:cs="Times New Roman"/>
          <w:b/>
          <w:bCs/>
          <w:sz w:val="28"/>
          <w:szCs w:val="28"/>
          <w:lang w:val="en-US"/>
        </w:rPr>
        <w:t> </w:t>
      </w:r>
      <w:r w:rsidRPr="00355462">
        <w:rPr>
          <w:rFonts w:ascii="Times New Roman" w:hAnsi="Times New Roman" w:cs="Times New Roman"/>
          <w:b/>
          <w:bCs/>
          <w:sz w:val="28"/>
          <w:szCs w:val="28"/>
        </w:rPr>
        <w:t>Региональный проект</w:t>
      </w:r>
    </w:p>
    <w:p w14:paraId="18B833A7" w14:textId="30147581" w:rsidR="00485F24" w:rsidRPr="00485F24" w:rsidRDefault="00485F24" w:rsidP="00485F24">
      <w:pPr>
        <w:pStyle w:val="a7"/>
        <w:spacing w:after="0" w:line="240" w:lineRule="auto"/>
        <w:ind w:left="0"/>
        <w:jc w:val="center"/>
        <w:rPr>
          <w:rFonts w:ascii="Times New Roman" w:hAnsi="Times New Roman" w:cs="Times New Roman"/>
          <w:sz w:val="28"/>
          <w:szCs w:val="28"/>
        </w:rPr>
      </w:pPr>
      <w:r w:rsidRPr="00C26347">
        <w:rPr>
          <w:rFonts w:ascii="Times New Roman" w:hAnsi="Times New Roman" w:cs="Times New Roman"/>
          <w:b/>
          <w:bCs/>
          <w:sz w:val="28"/>
          <w:szCs w:val="28"/>
        </w:rPr>
        <w:t>«</w:t>
      </w:r>
      <w:r>
        <w:rPr>
          <w:rFonts w:ascii="Times New Roman" w:hAnsi="Times New Roman" w:cs="Times New Roman"/>
          <w:b/>
          <w:bCs/>
          <w:sz w:val="28"/>
          <w:szCs w:val="28"/>
        </w:rPr>
        <w:t>Генеральная уборка</w:t>
      </w:r>
      <w:r w:rsidRPr="00C26347">
        <w:rPr>
          <w:rFonts w:ascii="Times New Roman" w:hAnsi="Times New Roman" w:cs="Times New Roman"/>
          <w:sz w:val="28"/>
          <w:szCs w:val="28"/>
        </w:rPr>
        <w:t>»</w:t>
      </w:r>
    </w:p>
    <w:p w14:paraId="6DA23E25" w14:textId="77777777" w:rsidR="00485F24" w:rsidRDefault="00485F24" w:rsidP="00485F24">
      <w:pPr>
        <w:pStyle w:val="a7"/>
        <w:spacing w:after="0" w:line="240" w:lineRule="auto"/>
        <w:ind w:left="0"/>
        <w:jc w:val="center"/>
        <w:rPr>
          <w:rFonts w:ascii="Times New Roman" w:hAnsi="Times New Roman" w:cs="Times New Roman"/>
          <w:sz w:val="28"/>
          <w:szCs w:val="28"/>
        </w:rPr>
      </w:pPr>
    </w:p>
    <w:p w14:paraId="739D3A0A" w14:textId="2D25798E" w:rsidR="00485F24" w:rsidRDefault="00485F24" w:rsidP="00485F24">
      <w:pPr>
        <w:spacing w:after="0" w:line="240" w:lineRule="auto"/>
        <w:ind w:firstLine="567"/>
        <w:jc w:val="both"/>
        <w:rPr>
          <w:rFonts w:ascii="Times New Roman" w:hAnsi="Times New Roman" w:cs="Times New Roman"/>
          <w:sz w:val="28"/>
          <w:szCs w:val="28"/>
        </w:rPr>
      </w:pPr>
      <w:r w:rsidRPr="00912ABA">
        <w:rPr>
          <w:rFonts w:ascii="Times New Roman" w:hAnsi="Times New Roman" w:cs="Times New Roman"/>
          <w:sz w:val="28"/>
          <w:szCs w:val="28"/>
        </w:rPr>
        <w:t>«Генеральная уборка» (в рамках федерального проекта «Генеральная   уборка» на территории Республики Дагестан рассматривается ликвидация объекта накопленного вреда окружающей среде - несанкционированной свалки в отработанном карьере пильного известняка, расположенной в г. Дербент (Республика Дагестан, на земельном участке с кадастровым номером 05:42:000050:304, реализация проекта планируется с 2028 года))</w:t>
      </w:r>
      <w:r w:rsidR="00E45374">
        <w:rPr>
          <w:rFonts w:ascii="Times New Roman" w:hAnsi="Times New Roman" w:cs="Times New Roman"/>
          <w:sz w:val="28"/>
          <w:szCs w:val="28"/>
        </w:rPr>
        <w:t>.</w:t>
      </w:r>
    </w:p>
    <w:p w14:paraId="47B57C13" w14:textId="77777777" w:rsidR="0000649D" w:rsidRDefault="0000649D" w:rsidP="0000649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отношении ОНВОС в 2023 году Росприроднадзором были проведены мероприятия по обследованию и оценке влияния на окружающую среду.</w:t>
      </w:r>
    </w:p>
    <w:p w14:paraId="1865CE2E" w14:textId="77777777" w:rsidR="0000649D" w:rsidRDefault="0000649D" w:rsidP="0000649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Приказом Минприроды России от 11.07.2025 г. № 390 ОНВОС включен в государственный реестр объектов накопленного вреда (ГРОНВОС). Площадь </w:t>
      </w:r>
      <w:r>
        <w:rPr>
          <w:rFonts w:ascii="Times New Roman" w:hAnsi="Times New Roman" w:cs="Times New Roman"/>
          <w:sz w:val="28"/>
          <w:szCs w:val="28"/>
        </w:rPr>
        <w:lastRenderedPageBreak/>
        <w:t xml:space="preserve">территории свалки составляет 6,58 га. </w:t>
      </w:r>
      <w:r w:rsidRPr="00326DE1">
        <w:rPr>
          <w:rFonts w:ascii="Times New Roman" w:hAnsi="Times New Roman" w:cs="Times New Roman"/>
          <w:sz w:val="28"/>
          <w:szCs w:val="28"/>
        </w:rPr>
        <w:t>Значение общего влияния ОНВОС на состояние экологической безопасности</w:t>
      </w:r>
      <w:r>
        <w:rPr>
          <w:rFonts w:ascii="Times New Roman" w:hAnsi="Times New Roman" w:cs="Times New Roman"/>
          <w:sz w:val="28"/>
          <w:szCs w:val="28"/>
        </w:rPr>
        <w:t xml:space="preserve"> – 4,7.</w:t>
      </w:r>
    </w:p>
    <w:p w14:paraId="14A3760F" w14:textId="77777777" w:rsidR="0000649D" w:rsidRDefault="0000649D" w:rsidP="0000649D">
      <w:pPr>
        <w:spacing w:after="0" w:line="276" w:lineRule="auto"/>
        <w:ind w:firstLine="709"/>
        <w:jc w:val="both"/>
        <w:rPr>
          <w:rFonts w:ascii="Times New Roman" w:hAnsi="Times New Roman" w:cs="Times New Roman"/>
          <w:sz w:val="28"/>
          <w:szCs w:val="28"/>
        </w:rPr>
      </w:pPr>
      <w:r w:rsidRPr="000661E2">
        <w:rPr>
          <w:rFonts w:ascii="Times New Roman" w:hAnsi="Times New Roman" w:cs="Times New Roman"/>
          <w:sz w:val="28"/>
          <w:szCs w:val="28"/>
        </w:rPr>
        <w:t xml:space="preserve">Объем размещенных отходов на объекте составляет ориентировочно </w:t>
      </w:r>
      <w:r>
        <w:rPr>
          <w:rFonts w:ascii="Times New Roman" w:hAnsi="Times New Roman" w:cs="Times New Roman"/>
          <w:sz w:val="28"/>
          <w:szCs w:val="28"/>
        </w:rPr>
        <w:t>103</w:t>
      </w:r>
      <w:r w:rsidRPr="000661E2">
        <w:rPr>
          <w:rFonts w:ascii="Times New Roman" w:hAnsi="Times New Roman" w:cs="Times New Roman"/>
          <w:sz w:val="28"/>
          <w:szCs w:val="28"/>
        </w:rPr>
        <w:t xml:space="preserve"> 218 м</w:t>
      </w:r>
      <w:r w:rsidRPr="0047559A">
        <w:rPr>
          <w:rFonts w:ascii="Times New Roman" w:hAnsi="Times New Roman" w:cs="Times New Roman"/>
          <w:sz w:val="28"/>
          <w:szCs w:val="28"/>
          <w:vertAlign w:val="superscript"/>
        </w:rPr>
        <w:t>3</w:t>
      </w:r>
      <w:r>
        <w:rPr>
          <w:rFonts w:ascii="Times New Roman" w:hAnsi="Times New Roman" w:cs="Times New Roman"/>
          <w:sz w:val="28"/>
          <w:szCs w:val="28"/>
        </w:rPr>
        <w:t>.</w:t>
      </w:r>
    </w:p>
    <w:p w14:paraId="5DF4CB87" w14:textId="77777777" w:rsidR="0000649D" w:rsidRDefault="0000649D" w:rsidP="0000649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Общая численность населения, находящегося под риском, составляет 128,141 тыс. человек.</w:t>
      </w:r>
    </w:p>
    <w:p w14:paraId="1330EF16" w14:textId="77777777" w:rsidR="0000649D" w:rsidRDefault="0000649D" w:rsidP="0000649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условий участия в отборе на выделение субсидии из федерального бюджета на рекультивацию свалки является наличие утвержденного проекта работ   </w:t>
      </w:r>
      <w:r w:rsidRPr="00C1056F">
        <w:rPr>
          <w:rFonts w:ascii="Times New Roman" w:hAnsi="Times New Roman" w:cs="Times New Roman"/>
          <w:sz w:val="28"/>
          <w:szCs w:val="28"/>
        </w:rPr>
        <w:t>по ликвидации накопленного вреда окружающей среде, утвержденного в установленном порядке, приказа Федеральной службы по надзору в сфере природопользования об утверждении положительного заключения государственной экологической экспертизы в случаях, предусмотренных Федеральным законом «Об экологической экспертизе», а также заключения о проверке достоверности определения сметной стоимости работ, реализуемых в рамках природоохранного проекта.</w:t>
      </w:r>
    </w:p>
    <w:p w14:paraId="5750C7D4" w14:textId="77777777" w:rsidR="0000649D" w:rsidRDefault="0000649D" w:rsidP="0000649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средства на сегодняшний день на разработку проектной-сметной документации не выделялись. Финансовые средства на проектирование будут доведены в марте текущего года. </w:t>
      </w:r>
    </w:p>
    <w:p w14:paraId="510EE9A1" w14:textId="77777777" w:rsidR="0000649D" w:rsidRDefault="0000649D" w:rsidP="0000649D">
      <w:pPr>
        <w:spacing w:after="0" w:line="276" w:lineRule="auto"/>
        <w:ind w:firstLine="709"/>
        <w:jc w:val="both"/>
        <w:rPr>
          <w:rFonts w:ascii="Times New Roman" w:hAnsi="Times New Roman" w:cs="Times New Roman"/>
          <w:sz w:val="28"/>
          <w:szCs w:val="28"/>
        </w:rPr>
      </w:pPr>
      <w:r w:rsidRPr="00F04691">
        <w:rPr>
          <w:rFonts w:ascii="Times New Roman" w:hAnsi="Times New Roman" w:cs="Times New Roman"/>
          <w:sz w:val="28"/>
          <w:szCs w:val="28"/>
        </w:rPr>
        <w:t>Правительство</w:t>
      </w:r>
      <w:r>
        <w:rPr>
          <w:rFonts w:ascii="Times New Roman" w:hAnsi="Times New Roman" w:cs="Times New Roman"/>
          <w:sz w:val="28"/>
          <w:szCs w:val="28"/>
        </w:rPr>
        <w:t>м</w:t>
      </w:r>
      <w:r w:rsidRPr="00F04691">
        <w:rPr>
          <w:rFonts w:ascii="Times New Roman" w:hAnsi="Times New Roman" w:cs="Times New Roman"/>
          <w:sz w:val="28"/>
          <w:szCs w:val="28"/>
        </w:rPr>
        <w:t xml:space="preserve"> Республики Дагестан, во исполнение пункта 7 протокола совещания от 20.10.2025 № 12-17/257-пр, проведенного Минприроды России по вопросу «О ликвидации накопленного вреда окружающей среде в рамках реализации федерального проекта «Генеральная уборка» национального проекта «Экологическое благополучие»», направл</w:t>
      </w:r>
      <w:r>
        <w:rPr>
          <w:rFonts w:ascii="Times New Roman" w:hAnsi="Times New Roman" w:cs="Times New Roman"/>
          <w:sz w:val="28"/>
          <w:szCs w:val="28"/>
        </w:rPr>
        <w:t>ены</w:t>
      </w:r>
      <w:r w:rsidRPr="00F04691">
        <w:rPr>
          <w:rFonts w:ascii="Times New Roman" w:hAnsi="Times New Roman" w:cs="Times New Roman"/>
          <w:sz w:val="28"/>
          <w:szCs w:val="28"/>
        </w:rPr>
        <w:t xml:space="preserve"> </w:t>
      </w:r>
      <w:r>
        <w:rPr>
          <w:rFonts w:ascii="Times New Roman" w:hAnsi="Times New Roman" w:cs="Times New Roman"/>
          <w:sz w:val="28"/>
          <w:szCs w:val="28"/>
        </w:rPr>
        <w:t>на рассмотрение в Минприроды России</w:t>
      </w:r>
      <w:r w:rsidRPr="00F04691">
        <w:rPr>
          <w:rFonts w:ascii="Times New Roman" w:hAnsi="Times New Roman" w:cs="Times New Roman"/>
          <w:sz w:val="28"/>
          <w:szCs w:val="28"/>
        </w:rPr>
        <w:t xml:space="preserve"> планы мероприятий («дорожные карты») по подготовке к реализации мероприятий по ликвидации объектов НВОС в рамках федерального проекта «Генеральная уборка», рассматриваемому для включения в федеральный проект «Генеральная уборка»</w:t>
      </w:r>
      <w:r>
        <w:rPr>
          <w:rFonts w:ascii="Times New Roman" w:hAnsi="Times New Roman" w:cs="Times New Roman"/>
          <w:sz w:val="28"/>
          <w:szCs w:val="28"/>
        </w:rPr>
        <w:t xml:space="preserve">. </w:t>
      </w:r>
      <w:r w:rsidRPr="003C17E8">
        <w:rPr>
          <w:rFonts w:ascii="Times New Roman" w:hAnsi="Times New Roman" w:cs="Times New Roman"/>
          <w:b/>
          <w:bCs/>
          <w:sz w:val="28"/>
          <w:szCs w:val="28"/>
        </w:rPr>
        <w:t>В соответствии с дорожными картами ориентировочный срок проведения процедуры осуществления закупки работ по проведению инженерных изысканий и разработке проекта установлен на февраль – март 2026 года, разработки проекта – с апреля по ноябрь 2026 года, направления заявки на предоставление субсидии из федерального бюджета на ликвидацию объекта – сентябрь 2027 г.</w:t>
      </w:r>
    </w:p>
    <w:p w14:paraId="4425A89E" w14:textId="77777777" w:rsidR="0000649D" w:rsidRDefault="0000649D" w:rsidP="0000649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Минприроды РД, в рамках подготовки к участию </w:t>
      </w:r>
      <w:r w:rsidRPr="005E0282">
        <w:rPr>
          <w:rFonts w:ascii="Times New Roman" w:hAnsi="Times New Roman" w:cs="Times New Roman"/>
          <w:sz w:val="28"/>
          <w:szCs w:val="28"/>
        </w:rPr>
        <w:t>в федеральн</w:t>
      </w:r>
      <w:r>
        <w:rPr>
          <w:rFonts w:ascii="Times New Roman" w:hAnsi="Times New Roman" w:cs="Times New Roman"/>
          <w:sz w:val="28"/>
          <w:szCs w:val="28"/>
        </w:rPr>
        <w:t>ом</w:t>
      </w:r>
      <w:r w:rsidRPr="005E0282">
        <w:rPr>
          <w:rFonts w:ascii="Times New Roman" w:hAnsi="Times New Roman" w:cs="Times New Roman"/>
          <w:sz w:val="28"/>
          <w:szCs w:val="28"/>
        </w:rPr>
        <w:t xml:space="preserve"> проект</w:t>
      </w:r>
      <w:r>
        <w:rPr>
          <w:rFonts w:ascii="Times New Roman" w:hAnsi="Times New Roman" w:cs="Times New Roman"/>
          <w:sz w:val="28"/>
          <w:szCs w:val="28"/>
        </w:rPr>
        <w:t>е</w:t>
      </w:r>
      <w:r w:rsidRPr="005E0282">
        <w:rPr>
          <w:rFonts w:ascii="Times New Roman" w:hAnsi="Times New Roman" w:cs="Times New Roman"/>
          <w:sz w:val="28"/>
          <w:szCs w:val="28"/>
        </w:rPr>
        <w:t xml:space="preserve"> «Генеральная уборка» национального проекта «Экологическое благополучие»</w:t>
      </w:r>
      <w:r>
        <w:rPr>
          <w:rFonts w:ascii="Times New Roman" w:hAnsi="Times New Roman" w:cs="Times New Roman"/>
          <w:sz w:val="28"/>
          <w:szCs w:val="28"/>
        </w:rPr>
        <w:t xml:space="preserve"> обратилось в адрес администрации ГО «город Дербент» о необходимости перевода земельного участка, на котором расположен ОНВОС в категорию </w:t>
      </w:r>
      <w:r w:rsidRPr="00EE2CE5">
        <w:rPr>
          <w:rFonts w:ascii="Times New Roman" w:hAnsi="Times New Roman" w:cs="Times New Roman"/>
          <w:sz w:val="28"/>
          <w:szCs w:val="28"/>
        </w:rPr>
        <w:t>«</w:t>
      </w:r>
      <w:r>
        <w:rPr>
          <w:rFonts w:ascii="Times New Roman" w:hAnsi="Times New Roman" w:cs="Times New Roman"/>
          <w:sz w:val="28"/>
          <w:szCs w:val="28"/>
        </w:rPr>
        <w:t>З</w:t>
      </w:r>
      <w:r w:rsidRPr="00EE2CE5">
        <w:rPr>
          <w:rFonts w:ascii="Times New Roman" w:hAnsi="Times New Roman" w:cs="Times New Roman"/>
          <w:sz w:val="28"/>
          <w:szCs w:val="28"/>
        </w:rPr>
        <w:t xml:space="preserve">емли промышленности, энергетики, транспорта, связи, радиовещания, телевидения, информатики, земель для </w:t>
      </w:r>
      <w:r w:rsidRPr="00EE2CE5">
        <w:rPr>
          <w:rFonts w:ascii="Times New Roman" w:hAnsi="Times New Roman" w:cs="Times New Roman"/>
          <w:sz w:val="28"/>
          <w:szCs w:val="28"/>
        </w:rPr>
        <w:lastRenderedPageBreak/>
        <w:t>обеспечения космической деятельности, земель обороны, безопасности и земель иного специального назначения»</w:t>
      </w:r>
      <w:r>
        <w:rPr>
          <w:rFonts w:ascii="Times New Roman" w:hAnsi="Times New Roman" w:cs="Times New Roman"/>
          <w:sz w:val="28"/>
          <w:szCs w:val="28"/>
        </w:rPr>
        <w:t>.</w:t>
      </w:r>
    </w:p>
    <w:p w14:paraId="73C29B26" w14:textId="77777777" w:rsidR="0000649D" w:rsidRDefault="0000649D" w:rsidP="0000649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на сегодняшний день, подведомственным учреждением Минприроды РД ГКУ «</w:t>
      </w:r>
      <w:proofErr w:type="spellStart"/>
      <w:r>
        <w:rPr>
          <w:rFonts w:ascii="Times New Roman" w:hAnsi="Times New Roman" w:cs="Times New Roman"/>
          <w:sz w:val="28"/>
          <w:szCs w:val="28"/>
        </w:rPr>
        <w:t>Дагводсервис</w:t>
      </w:r>
      <w:proofErr w:type="spellEnd"/>
      <w:r>
        <w:rPr>
          <w:rFonts w:ascii="Times New Roman" w:hAnsi="Times New Roman" w:cs="Times New Roman"/>
          <w:sz w:val="28"/>
          <w:szCs w:val="28"/>
        </w:rPr>
        <w:t>» проведена работа по п</w:t>
      </w:r>
      <w:r w:rsidRPr="008779F2">
        <w:rPr>
          <w:rFonts w:ascii="Times New Roman" w:hAnsi="Times New Roman" w:cs="Times New Roman"/>
          <w:sz w:val="28"/>
          <w:szCs w:val="28"/>
        </w:rPr>
        <w:t>одготов</w:t>
      </w:r>
      <w:r>
        <w:rPr>
          <w:rFonts w:ascii="Times New Roman" w:hAnsi="Times New Roman" w:cs="Times New Roman"/>
          <w:sz w:val="28"/>
          <w:szCs w:val="28"/>
        </w:rPr>
        <w:t>ке</w:t>
      </w:r>
      <w:r w:rsidRPr="008779F2">
        <w:rPr>
          <w:rFonts w:ascii="Times New Roman" w:hAnsi="Times New Roman" w:cs="Times New Roman"/>
          <w:sz w:val="28"/>
          <w:szCs w:val="28"/>
        </w:rPr>
        <w:t xml:space="preserve"> техническо</w:t>
      </w:r>
      <w:r>
        <w:rPr>
          <w:rFonts w:ascii="Times New Roman" w:hAnsi="Times New Roman" w:cs="Times New Roman"/>
          <w:sz w:val="28"/>
          <w:szCs w:val="28"/>
        </w:rPr>
        <w:t>го</w:t>
      </w:r>
      <w:r w:rsidRPr="008779F2">
        <w:rPr>
          <w:rFonts w:ascii="Times New Roman" w:hAnsi="Times New Roman" w:cs="Times New Roman"/>
          <w:sz w:val="28"/>
          <w:szCs w:val="28"/>
        </w:rPr>
        <w:t xml:space="preserve"> задани</w:t>
      </w:r>
      <w:r>
        <w:rPr>
          <w:rFonts w:ascii="Times New Roman" w:hAnsi="Times New Roman" w:cs="Times New Roman"/>
          <w:sz w:val="28"/>
          <w:szCs w:val="28"/>
        </w:rPr>
        <w:t>я</w:t>
      </w:r>
      <w:r w:rsidRPr="008779F2">
        <w:rPr>
          <w:rFonts w:ascii="Times New Roman" w:hAnsi="Times New Roman" w:cs="Times New Roman"/>
          <w:sz w:val="28"/>
          <w:szCs w:val="28"/>
        </w:rPr>
        <w:t xml:space="preserve"> на выполнение работ по проведению инженерных изысканий и разработке проектно-сметной документации по ликвидации накопленного вреда окружающей среде и проведени</w:t>
      </w:r>
      <w:r>
        <w:rPr>
          <w:rFonts w:ascii="Times New Roman" w:hAnsi="Times New Roman" w:cs="Times New Roman"/>
          <w:sz w:val="28"/>
          <w:szCs w:val="28"/>
        </w:rPr>
        <w:t>ю</w:t>
      </w:r>
      <w:r w:rsidRPr="008779F2">
        <w:rPr>
          <w:rFonts w:ascii="Times New Roman" w:hAnsi="Times New Roman" w:cs="Times New Roman"/>
          <w:sz w:val="28"/>
          <w:szCs w:val="28"/>
        </w:rPr>
        <w:t xml:space="preserve"> рекультивации на объекте</w:t>
      </w:r>
      <w:r>
        <w:rPr>
          <w:rFonts w:ascii="Times New Roman" w:hAnsi="Times New Roman" w:cs="Times New Roman"/>
          <w:sz w:val="28"/>
          <w:szCs w:val="28"/>
        </w:rPr>
        <w:t>.</w:t>
      </w:r>
    </w:p>
    <w:p w14:paraId="11B4F7DB" w14:textId="63C94229" w:rsidR="000201C9" w:rsidRPr="00912ABA" w:rsidRDefault="000201C9" w:rsidP="00485F24">
      <w:pPr>
        <w:spacing w:after="0" w:line="240" w:lineRule="auto"/>
        <w:ind w:firstLine="567"/>
        <w:jc w:val="both"/>
        <w:rPr>
          <w:rFonts w:ascii="Times New Roman" w:hAnsi="Times New Roman" w:cs="Times New Roman"/>
          <w:sz w:val="28"/>
          <w:szCs w:val="28"/>
        </w:rPr>
      </w:pPr>
    </w:p>
    <w:sectPr w:rsidR="000201C9" w:rsidRPr="00912ABA" w:rsidSect="008A2E6A">
      <w:headerReference w:type="default" r:id="rId8"/>
      <w:pgSz w:w="11906" w:h="16838"/>
      <w:pgMar w:top="993"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E7848" w14:textId="77777777" w:rsidR="00D85076" w:rsidRDefault="00D85076" w:rsidP="008A2E6A">
      <w:pPr>
        <w:spacing w:after="0" w:line="240" w:lineRule="auto"/>
      </w:pPr>
      <w:r>
        <w:separator/>
      </w:r>
    </w:p>
  </w:endnote>
  <w:endnote w:type="continuationSeparator" w:id="0">
    <w:p w14:paraId="5BE4F095" w14:textId="77777777" w:rsidR="00D85076" w:rsidRDefault="00D85076" w:rsidP="008A2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Bliss Pro Light">
    <w:panose1 w:val="00000000000000000000"/>
    <w:charset w:val="00"/>
    <w:family w:val="modern"/>
    <w:notTrueType/>
    <w:pitch w:val="variable"/>
    <w:sig w:usb0="A00002EF" w:usb1="4000205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1239B" w14:textId="77777777" w:rsidR="00D85076" w:rsidRDefault="00D85076" w:rsidP="008A2E6A">
      <w:pPr>
        <w:spacing w:after="0" w:line="240" w:lineRule="auto"/>
      </w:pPr>
      <w:r>
        <w:separator/>
      </w:r>
    </w:p>
  </w:footnote>
  <w:footnote w:type="continuationSeparator" w:id="0">
    <w:p w14:paraId="29D386C3" w14:textId="77777777" w:rsidR="00D85076" w:rsidRDefault="00D85076" w:rsidP="008A2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315150"/>
      <w:docPartObj>
        <w:docPartGallery w:val="Page Numbers (Top of Page)"/>
        <w:docPartUnique/>
      </w:docPartObj>
    </w:sdtPr>
    <w:sdtContent>
      <w:p w14:paraId="1C402350" w14:textId="4111EA02" w:rsidR="008A2E6A" w:rsidRDefault="008A2E6A">
        <w:pPr>
          <w:pStyle w:val="af0"/>
          <w:jc w:val="center"/>
        </w:pPr>
        <w:r>
          <w:fldChar w:fldCharType="begin"/>
        </w:r>
        <w:r>
          <w:instrText>PAGE   \* MERGEFORMAT</w:instrText>
        </w:r>
        <w:r>
          <w:fldChar w:fldCharType="separate"/>
        </w:r>
        <w:r w:rsidR="00416C90">
          <w:rPr>
            <w:noProof/>
          </w:rPr>
          <w:t>2</w:t>
        </w:r>
        <w:r>
          <w:fldChar w:fldCharType="end"/>
        </w:r>
      </w:p>
    </w:sdtContent>
  </w:sdt>
  <w:p w14:paraId="347A234F" w14:textId="77777777" w:rsidR="008A2E6A" w:rsidRDefault="008A2E6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077"/>
    <w:multiLevelType w:val="multilevel"/>
    <w:tmpl w:val="E3523F0E"/>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64907"/>
    <w:multiLevelType w:val="multilevel"/>
    <w:tmpl w:val="4E8A5DE8"/>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3788B"/>
    <w:multiLevelType w:val="multilevel"/>
    <w:tmpl w:val="54B29A5E"/>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A58D5"/>
    <w:multiLevelType w:val="multilevel"/>
    <w:tmpl w:val="767A91C0"/>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B61E4"/>
    <w:multiLevelType w:val="hybridMultilevel"/>
    <w:tmpl w:val="D54C8372"/>
    <w:lvl w:ilvl="0" w:tplc="4BE02D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315BF8"/>
    <w:multiLevelType w:val="hybridMultilevel"/>
    <w:tmpl w:val="E1C28158"/>
    <w:lvl w:ilvl="0" w:tplc="7F12357E">
      <w:start w:val="3"/>
      <w:numFmt w:val="upperRoman"/>
      <w:lvlText w:val="%1."/>
      <w:lvlJc w:val="right"/>
      <w:pPr>
        <w:tabs>
          <w:tab w:val="num" w:pos="720"/>
        </w:tabs>
        <w:ind w:left="720" w:hanging="360"/>
      </w:pPr>
    </w:lvl>
    <w:lvl w:ilvl="1" w:tplc="A7AE58AA" w:tentative="1">
      <w:start w:val="1"/>
      <w:numFmt w:val="decimal"/>
      <w:lvlText w:val="%2."/>
      <w:lvlJc w:val="left"/>
      <w:pPr>
        <w:tabs>
          <w:tab w:val="num" w:pos="1440"/>
        </w:tabs>
        <w:ind w:left="1440" w:hanging="360"/>
      </w:pPr>
    </w:lvl>
    <w:lvl w:ilvl="2" w:tplc="F3D86AEC" w:tentative="1">
      <w:start w:val="1"/>
      <w:numFmt w:val="decimal"/>
      <w:lvlText w:val="%3."/>
      <w:lvlJc w:val="left"/>
      <w:pPr>
        <w:tabs>
          <w:tab w:val="num" w:pos="2160"/>
        </w:tabs>
        <w:ind w:left="2160" w:hanging="360"/>
      </w:pPr>
    </w:lvl>
    <w:lvl w:ilvl="3" w:tplc="57A015AC" w:tentative="1">
      <w:start w:val="1"/>
      <w:numFmt w:val="decimal"/>
      <w:lvlText w:val="%4."/>
      <w:lvlJc w:val="left"/>
      <w:pPr>
        <w:tabs>
          <w:tab w:val="num" w:pos="2880"/>
        </w:tabs>
        <w:ind w:left="2880" w:hanging="360"/>
      </w:pPr>
    </w:lvl>
    <w:lvl w:ilvl="4" w:tplc="B704C99E" w:tentative="1">
      <w:start w:val="1"/>
      <w:numFmt w:val="decimal"/>
      <w:lvlText w:val="%5."/>
      <w:lvlJc w:val="left"/>
      <w:pPr>
        <w:tabs>
          <w:tab w:val="num" w:pos="3600"/>
        </w:tabs>
        <w:ind w:left="3600" w:hanging="360"/>
      </w:pPr>
    </w:lvl>
    <w:lvl w:ilvl="5" w:tplc="531CDC1E" w:tentative="1">
      <w:start w:val="1"/>
      <w:numFmt w:val="decimal"/>
      <w:lvlText w:val="%6."/>
      <w:lvlJc w:val="left"/>
      <w:pPr>
        <w:tabs>
          <w:tab w:val="num" w:pos="4320"/>
        </w:tabs>
        <w:ind w:left="4320" w:hanging="360"/>
      </w:pPr>
    </w:lvl>
    <w:lvl w:ilvl="6" w:tplc="10666962" w:tentative="1">
      <w:start w:val="1"/>
      <w:numFmt w:val="decimal"/>
      <w:lvlText w:val="%7."/>
      <w:lvlJc w:val="left"/>
      <w:pPr>
        <w:tabs>
          <w:tab w:val="num" w:pos="5040"/>
        </w:tabs>
        <w:ind w:left="5040" w:hanging="360"/>
      </w:pPr>
    </w:lvl>
    <w:lvl w:ilvl="7" w:tplc="6EE2528A" w:tentative="1">
      <w:start w:val="1"/>
      <w:numFmt w:val="decimal"/>
      <w:lvlText w:val="%8."/>
      <w:lvlJc w:val="left"/>
      <w:pPr>
        <w:tabs>
          <w:tab w:val="num" w:pos="5760"/>
        </w:tabs>
        <w:ind w:left="5760" w:hanging="360"/>
      </w:pPr>
    </w:lvl>
    <w:lvl w:ilvl="8" w:tplc="F502F934" w:tentative="1">
      <w:start w:val="1"/>
      <w:numFmt w:val="decimal"/>
      <w:lvlText w:val="%9."/>
      <w:lvlJc w:val="left"/>
      <w:pPr>
        <w:tabs>
          <w:tab w:val="num" w:pos="6480"/>
        </w:tabs>
        <w:ind w:left="6480" w:hanging="360"/>
      </w:pPr>
    </w:lvl>
  </w:abstractNum>
  <w:abstractNum w:abstractNumId="6" w15:restartNumberingAfterBreak="0">
    <w:nsid w:val="36051CF6"/>
    <w:multiLevelType w:val="hybridMultilevel"/>
    <w:tmpl w:val="8676003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36BF6DBE"/>
    <w:multiLevelType w:val="multilevel"/>
    <w:tmpl w:val="9F587C44"/>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F5BF4"/>
    <w:multiLevelType w:val="hybridMultilevel"/>
    <w:tmpl w:val="33CA54C8"/>
    <w:lvl w:ilvl="0" w:tplc="AE848B4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DDF3BC5"/>
    <w:multiLevelType w:val="hybridMultilevel"/>
    <w:tmpl w:val="02421E6C"/>
    <w:lvl w:ilvl="0" w:tplc="0419000F">
      <w:start w:val="1"/>
      <w:numFmt w:val="decimal"/>
      <w:lvlText w:val="%1."/>
      <w:lvlJc w:val="left"/>
      <w:pPr>
        <w:ind w:left="1353"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 w15:restartNumberingAfterBreak="0">
    <w:nsid w:val="4FBD4988"/>
    <w:multiLevelType w:val="hybridMultilevel"/>
    <w:tmpl w:val="FC76F6EE"/>
    <w:lvl w:ilvl="0" w:tplc="0FE65C58">
      <w:start w:val="1"/>
      <w:numFmt w:val="bullet"/>
      <w:lvlText w:val=""/>
      <w:lvlJc w:val="left"/>
      <w:pPr>
        <w:ind w:left="786"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5EB57B0"/>
    <w:multiLevelType w:val="multilevel"/>
    <w:tmpl w:val="3E860FE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AE6008"/>
    <w:multiLevelType w:val="hybridMultilevel"/>
    <w:tmpl w:val="D1845A96"/>
    <w:lvl w:ilvl="0" w:tplc="F4B42FEC">
      <w:start w:val="1"/>
      <w:numFmt w:val="decimal"/>
      <w:lvlText w:val="%1)"/>
      <w:lvlJc w:val="left"/>
      <w:pPr>
        <w:ind w:left="951" w:hanging="525"/>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616107E2"/>
    <w:multiLevelType w:val="hybridMultilevel"/>
    <w:tmpl w:val="5E762F8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619738E7"/>
    <w:multiLevelType w:val="hybridMultilevel"/>
    <w:tmpl w:val="00FAB5DE"/>
    <w:lvl w:ilvl="0" w:tplc="E416CDC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6A84227A"/>
    <w:multiLevelType w:val="multilevel"/>
    <w:tmpl w:val="F2900A6E"/>
    <w:lvl w:ilvl="0">
      <w:start w:val="1"/>
      <w:numFmt w:val="bullet"/>
      <w:lvlText w:val=""/>
      <w:lvlJc w:val="left"/>
      <w:pPr>
        <w:tabs>
          <w:tab w:val="num" w:pos="502"/>
        </w:tabs>
        <w:ind w:left="502" w:hanging="360"/>
      </w:pPr>
      <w:rPr>
        <w:rFonts w:ascii="Symbol" w:hAnsi="Symbol" w:hint="default"/>
        <w:sz w:val="28"/>
        <w:szCs w:val="28"/>
      </w:rPr>
    </w:lvl>
    <w:lvl w:ilvl="1">
      <w:start w:val="1"/>
      <w:numFmt w:val="decimal"/>
      <w:lvlText w:val="%2)"/>
      <w:lvlJc w:val="left"/>
      <w:pPr>
        <w:ind w:left="1070" w:hanging="360"/>
      </w:pPr>
      <w:rPr>
        <w:rFonts w:hint="default"/>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6" w15:restartNumberingAfterBreak="0">
    <w:nsid w:val="790B7983"/>
    <w:multiLevelType w:val="multilevel"/>
    <w:tmpl w:val="7D9C42DE"/>
    <w:lvl w:ilvl="0">
      <w:start w:val="1"/>
      <w:numFmt w:val="decimal"/>
      <w:lvlText w:val="%1."/>
      <w:lvlJc w:val="left"/>
      <w:pPr>
        <w:tabs>
          <w:tab w:val="num" w:pos="928"/>
        </w:tabs>
        <w:ind w:left="928" w:hanging="360"/>
      </w:pPr>
      <w:rPr>
        <w:rFonts w:hint="default"/>
        <w:sz w:val="28"/>
        <w:szCs w:val="28"/>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7" w15:restartNumberingAfterBreak="0">
    <w:nsid w:val="7ACF1FF9"/>
    <w:multiLevelType w:val="hybridMultilevel"/>
    <w:tmpl w:val="D0BC5BEC"/>
    <w:lvl w:ilvl="0" w:tplc="00A661DE">
      <w:start w:val="2"/>
      <w:numFmt w:val="upperRoman"/>
      <w:lvlText w:val="%1."/>
      <w:lvlJc w:val="right"/>
      <w:pPr>
        <w:tabs>
          <w:tab w:val="num" w:pos="720"/>
        </w:tabs>
        <w:ind w:left="720" w:hanging="360"/>
      </w:pPr>
      <w:rPr>
        <w:b/>
        <w:bCs/>
      </w:rPr>
    </w:lvl>
    <w:lvl w:ilvl="1" w:tplc="A7004516" w:tentative="1">
      <w:start w:val="1"/>
      <w:numFmt w:val="decimal"/>
      <w:lvlText w:val="%2."/>
      <w:lvlJc w:val="left"/>
      <w:pPr>
        <w:tabs>
          <w:tab w:val="num" w:pos="1440"/>
        </w:tabs>
        <w:ind w:left="1440" w:hanging="360"/>
      </w:pPr>
    </w:lvl>
    <w:lvl w:ilvl="2" w:tplc="CFF44CA6" w:tentative="1">
      <w:start w:val="1"/>
      <w:numFmt w:val="decimal"/>
      <w:lvlText w:val="%3."/>
      <w:lvlJc w:val="left"/>
      <w:pPr>
        <w:tabs>
          <w:tab w:val="num" w:pos="2160"/>
        </w:tabs>
        <w:ind w:left="2160" w:hanging="360"/>
      </w:pPr>
    </w:lvl>
    <w:lvl w:ilvl="3" w:tplc="D8526130" w:tentative="1">
      <w:start w:val="1"/>
      <w:numFmt w:val="decimal"/>
      <w:lvlText w:val="%4."/>
      <w:lvlJc w:val="left"/>
      <w:pPr>
        <w:tabs>
          <w:tab w:val="num" w:pos="2880"/>
        </w:tabs>
        <w:ind w:left="2880" w:hanging="360"/>
      </w:pPr>
    </w:lvl>
    <w:lvl w:ilvl="4" w:tplc="F064DAA6" w:tentative="1">
      <w:start w:val="1"/>
      <w:numFmt w:val="decimal"/>
      <w:lvlText w:val="%5."/>
      <w:lvlJc w:val="left"/>
      <w:pPr>
        <w:tabs>
          <w:tab w:val="num" w:pos="3600"/>
        </w:tabs>
        <w:ind w:left="3600" w:hanging="360"/>
      </w:pPr>
    </w:lvl>
    <w:lvl w:ilvl="5" w:tplc="CC58DAA2" w:tentative="1">
      <w:start w:val="1"/>
      <w:numFmt w:val="decimal"/>
      <w:lvlText w:val="%6."/>
      <w:lvlJc w:val="left"/>
      <w:pPr>
        <w:tabs>
          <w:tab w:val="num" w:pos="4320"/>
        </w:tabs>
        <w:ind w:left="4320" w:hanging="360"/>
      </w:pPr>
    </w:lvl>
    <w:lvl w:ilvl="6" w:tplc="FC9461B0" w:tentative="1">
      <w:start w:val="1"/>
      <w:numFmt w:val="decimal"/>
      <w:lvlText w:val="%7."/>
      <w:lvlJc w:val="left"/>
      <w:pPr>
        <w:tabs>
          <w:tab w:val="num" w:pos="5040"/>
        </w:tabs>
        <w:ind w:left="5040" w:hanging="360"/>
      </w:pPr>
    </w:lvl>
    <w:lvl w:ilvl="7" w:tplc="07DCD7A4" w:tentative="1">
      <w:start w:val="1"/>
      <w:numFmt w:val="decimal"/>
      <w:lvlText w:val="%8."/>
      <w:lvlJc w:val="left"/>
      <w:pPr>
        <w:tabs>
          <w:tab w:val="num" w:pos="5760"/>
        </w:tabs>
        <w:ind w:left="5760" w:hanging="360"/>
      </w:pPr>
    </w:lvl>
    <w:lvl w:ilvl="8" w:tplc="2F123FD2" w:tentative="1">
      <w:start w:val="1"/>
      <w:numFmt w:val="decimal"/>
      <w:lvlText w:val="%9."/>
      <w:lvlJc w:val="left"/>
      <w:pPr>
        <w:tabs>
          <w:tab w:val="num" w:pos="6480"/>
        </w:tabs>
        <w:ind w:left="6480" w:hanging="360"/>
      </w:pPr>
    </w:lvl>
  </w:abstractNum>
  <w:abstractNum w:abstractNumId="18" w15:restartNumberingAfterBreak="0">
    <w:nsid w:val="7DBE37E6"/>
    <w:multiLevelType w:val="multilevel"/>
    <w:tmpl w:val="3FD64706"/>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263719">
    <w:abstractNumId w:val="17"/>
  </w:num>
  <w:num w:numId="2" w16cid:durableId="1387756971">
    <w:abstractNumId w:val="7"/>
  </w:num>
  <w:num w:numId="3" w16cid:durableId="394207506">
    <w:abstractNumId w:val="2"/>
  </w:num>
  <w:num w:numId="4" w16cid:durableId="1302728503">
    <w:abstractNumId w:val="18"/>
  </w:num>
  <w:num w:numId="5" w16cid:durableId="1798142518">
    <w:abstractNumId w:val="11"/>
  </w:num>
  <w:num w:numId="6" w16cid:durableId="1881088527">
    <w:abstractNumId w:val="0"/>
  </w:num>
  <w:num w:numId="7" w16cid:durableId="43410742">
    <w:abstractNumId w:val="5"/>
  </w:num>
  <w:num w:numId="8" w16cid:durableId="243538001">
    <w:abstractNumId w:val="15"/>
  </w:num>
  <w:num w:numId="9" w16cid:durableId="496312410">
    <w:abstractNumId w:val="3"/>
  </w:num>
  <w:num w:numId="10" w16cid:durableId="1357005552">
    <w:abstractNumId w:val="1"/>
  </w:num>
  <w:num w:numId="11" w16cid:durableId="689259763">
    <w:abstractNumId w:val="6"/>
  </w:num>
  <w:num w:numId="12" w16cid:durableId="1578318357">
    <w:abstractNumId w:val="9"/>
  </w:num>
  <w:num w:numId="13" w16cid:durableId="546531846">
    <w:abstractNumId w:val="16"/>
  </w:num>
  <w:num w:numId="14" w16cid:durableId="1560047137">
    <w:abstractNumId w:val="10"/>
  </w:num>
  <w:num w:numId="15" w16cid:durableId="1707101972">
    <w:abstractNumId w:val="4"/>
  </w:num>
  <w:num w:numId="16" w16cid:durableId="467011242">
    <w:abstractNumId w:val="12"/>
  </w:num>
  <w:num w:numId="17" w16cid:durableId="1972590039">
    <w:abstractNumId w:val="13"/>
  </w:num>
  <w:num w:numId="18" w16cid:durableId="840580309">
    <w:abstractNumId w:val="14"/>
  </w:num>
  <w:num w:numId="19" w16cid:durableId="1970429493">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47"/>
    <w:rsid w:val="000025CD"/>
    <w:rsid w:val="0000649D"/>
    <w:rsid w:val="00007937"/>
    <w:rsid w:val="00007BF3"/>
    <w:rsid w:val="00011A4A"/>
    <w:rsid w:val="000141F2"/>
    <w:rsid w:val="000201C9"/>
    <w:rsid w:val="00020CC6"/>
    <w:rsid w:val="00027CDE"/>
    <w:rsid w:val="00033643"/>
    <w:rsid w:val="0005106F"/>
    <w:rsid w:val="00066861"/>
    <w:rsid w:val="00070257"/>
    <w:rsid w:val="00080BEC"/>
    <w:rsid w:val="000900B3"/>
    <w:rsid w:val="00090348"/>
    <w:rsid w:val="00090717"/>
    <w:rsid w:val="00095E1A"/>
    <w:rsid w:val="000A179A"/>
    <w:rsid w:val="000A35E7"/>
    <w:rsid w:val="000C0BA3"/>
    <w:rsid w:val="000D2FA8"/>
    <w:rsid w:val="000E2AA7"/>
    <w:rsid w:val="000E7BC9"/>
    <w:rsid w:val="000F6725"/>
    <w:rsid w:val="000F7209"/>
    <w:rsid w:val="001161E5"/>
    <w:rsid w:val="00122318"/>
    <w:rsid w:val="0012421B"/>
    <w:rsid w:val="0012436C"/>
    <w:rsid w:val="00130583"/>
    <w:rsid w:val="00132ACC"/>
    <w:rsid w:val="001353D3"/>
    <w:rsid w:val="00135DB0"/>
    <w:rsid w:val="0013745C"/>
    <w:rsid w:val="00137C87"/>
    <w:rsid w:val="00141FD6"/>
    <w:rsid w:val="0015401E"/>
    <w:rsid w:val="001545F4"/>
    <w:rsid w:val="00156CD2"/>
    <w:rsid w:val="00165684"/>
    <w:rsid w:val="00171BC5"/>
    <w:rsid w:val="001745C2"/>
    <w:rsid w:val="001839BF"/>
    <w:rsid w:val="00183C31"/>
    <w:rsid w:val="0019117E"/>
    <w:rsid w:val="001C1942"/>
    <w:rsid w:val="001C7D90"/>
    <w:rsid w:val="001D2ADE"/>
    <w:rsid w:val="001F3A11"/>
    <w:rsid w:val="001F49D6"/>
    <w:rsid w:val="002044F0"/>
    <w:rsid w:val="002201C4"/>
    <w:rsid w:val="002240BE"/>
    <w:rsid w:val="0024578A"/>
    <w:rsid w:val="00246C61"/>
    <w:rsid w:val="0026093F"/>
    <w:rsid w:val="002654B2"/>
    <w:rsid w:val="00275446"/>
    <w:rsid w:val="00283447"/>
    <w:rsid w:val="0028428C"/>
    <w:rsid w:val="00296CFE"/>
    <w:rsid w:val="002A2142"/>
    <w:rsid w:val="002A4EF1"/>
    <w:rsid w:val="002A7080"/>
    <w:rsid w:val="002E71B6"/>
    <w:rsid w:val="002E7E28"/>
    <w:rsid w:val="002F03C8"/>
    <w:rsid w:val="002F79AD"/>
    <w:rsid w:val="0030127F"/>
    <w:rsid w:val="00307C9F"/>
    <w:rsid w:val="00313D6F"/>
    <w:rsid w:val="00315313"/>
    <w:rsid w:val="003241AA"/>
    <w:rsid w:val="00325355"/>
    <w:rsid w:val="00327EF4"/>
    <w:rsid w:val="003310B5"/>
    <w:rsid w:val="00337F2D"/>
    <w:rsid w:val="003439B8"/>
    <w:rsid w:val="00360172"/>
    <w:rsid w:val="003609CB"/>
    <w:rsid w:val="00361049"/>
    <w:rsid w:val="00363058"/>
    <w:rsid w:val="003654A0"/>
    <w:rsid w:val="00365CAE"/>
    <w:rsid w:val="00370505"/>
    <w:rsid w:val="00372358"/>
    <w:rsid w:val="00382F50"/>
    <w:rsid w:val="003858A1"/>
    <w:rsid w:val="00387DAD"/>
    <w:rsid w:val="00390298"/>
    <w:rsid w:val="003914FF"/>
    <w:rsid w:val="00393398"/>
    <w:rsid w:val="00393AFD"/>
    <w:rsid w:val="00396482"/>
    <w:rsid w:val="00397562"/>
    <w:rsid w:val="003A26E9"/>
    <w:rsid w:val="003A3942"/>
    <w:rsid w:val="003A7017"/>
    <w:rsid w:val="003A753F"/>
    <w:rsid w:val="003B11B5"/>
    <w:rsid w:val="003B3805"/>
    <w:rsid w:val="003C5506"/>
    <w:rsid w:val="003D789D"/>
    <w:rsid w:val="003E5A7E"/>
    <w:rsid w:val="003F59C6"/>
    <w:rsid w:val="00413D79"/>
    <w:rsid w:val="00416C90"/>
    <w:rsid w:val="00461345"/>
    <w:rsid w:val="00462880"/>
    <w:rsid w:val="00463E0C"/>
    <w:rsid w:val="004800FC"/>
    <w:rsid w:val="00485F24"/>
    <w:rsid w:val="0048617A"/>
    <w:rsid w:val="0049123A"/>
    <w:rsid w:val="004A0927"/>
    <w:rsid w:val="004B0426"/>
    <w:rsid w:val="004B7ECA"/>
    <w:rsid w:val="004C7114"/>
    <w:rsid w:val="004C7FAE"/>
    <w:rsid w:val="004D1BB0"/>
    <w:rsid w:val="004E7AA9"/>
    <w:rsid w:val="005042E8"/>
    <w:rsid w:val="005057D6"/>
    <w:rsid w:val="00507CEE"/>
    <w:rsid w:val="00517366"/>
    <w:rsid w:val="00517503"/>
    <w:rsid w:val="00527CB6"/>
    <w:rsid w:val="005341D2"/>
    <w:rsid w:val="00540A23"/>
    <w:rsid w:val="0055658F"/>
    <w:rsid w:val="0055662B"/>
    <w:rsid w:val="00562CDF"/>
    <w:rsid w:val="005654E6"/>
    <w:rsid w:val="00567EA2"/>
    <w:rsid w:val="00574742"/>
    <w:rsid w:val="005837AB"/>
    <w:rsid w:val="0058445B"/>
    <w:rsid w:val="00585F57"/>
    <w:rsid w:val="00591FF8"/>
    <w:rsid w:val="005A3915"/>
    <w:rsid w:val="005C3B1F"/>
    <w:rsid w:val="005E1655"/>
    <w:rsid w:val="00600453"/>
    <w:rsid w:val="006029C3"/>
    <w:rsid w:val="00605526"/>
    <w:rsid w:val="0061328C"/>
    <w:rsid w:val="00614274"/>
    <w:rsid w:val="006142D8"/>
    <w:rsid w:val="00614B5D"/>
    <w:rsid w:val="00632596"/>
    <w:rsid w:val="00636AB4"/>
    <w:rsid w:val="006468CD"/>
    <w:rsid w:val="006557D9"/>
    <w:rsid w:val="0067120F"/>
    <w:rsid w:val="0067362B"/>
    <w:rsid w:val="00673AF3"/>
    <w:rsid w:val="00677AB1"/>
    <w:rsid w:val="00680C96"/>
    <w:rsid w:val="0068238E"/>
    <w:rsid w:val="00687E7E"/>
    <w:rsid w:val="006922D6"/>
    <w:rsid w:val="00692B6A"/>
    <w:rsid w:val="006B0CB1"/>
    <w:rsid w:val="006B1FE3"/>
    <w:rsid w:val="006B3438"/>
    <w:rsid w:val="006B3691"/>
    <w:rsid w:val="006B5D3A"/>
    <w:rsid w:val="006B6828"/>
    <w:rsid w:val="006B7BA5"/>
    <w:rsid w:val="006C1EE7"/>
    <w:rsid w:val="006D6EFC"/>
    <w:rsid w:val="006E2C41"/>
    <w:rsid w:val="006F32B6"/>
    <w:rsid w:val="006F7B0F"/>
    <w:rsid w:val="0070023A"/>
    <w:rsid w:val="00702BDC"/>
    <w:rsid w:val="00705631"/>
    <w:rsid w:val="00705D58"/>
    <w:rsid w:val="0073483B"/>
    <w:rsid w:val="0073536F"/>
    <w:rsid w:val="00736F8F"/>
    <w:rsid w:val="007417F2"/>
    <w:rsid w:val="00746C5D"/>
    <w:rsid w:val="00760EE2"/>
    <w:rsid w:val="00775C40"/>
    <w:rsid w:val="007822F7"/>
    <w:rsid w:val="00797FA7"/>
    <w:rsid w:val="007A7495"/>
    <w:rsid w:val="007C4C52"/>
    <w:rsid w:val="007C5F3C"/>
    <w:rsid w:val="00805FB5"/>
    <w:rsid w:val="00805FB7"/>
    <w:rsid w:val="00812C42"/>
    <w:rsid w:val="00812DF8"/>
    <w:rsid w:val="0083203F"/>
    <w:rsid w:val="0083214E"/>
    <w:rsid w:val="00832AE2"/>
    <w:rsid w:val="00840564"/>
    <w:rsid w:val="00853935"/>
    <w:rsid w:val="00855AC9"/>
    <w:rsid w:val="008810ED"/>
    <w:rsid w:val="00887771"/>
    <w:rsid w:val="00891D55"/>
    <w:rsid w:val="00892AF5"/>
    <w:rsid w:val="0089368B"/>
    <w:rsid w:val="00893F92"/>
    <w:rsid w:val="008A2E6A"/>
    <w:rsid w:val="008C0E5C"/>
    <w:rsid w:val="008C2D12"/>
    <w:rsid w:val="008D50D4"/>
    <w:rsid w:val="008D634A"/>
    <w:rsid w:val="008E574B"/>
    <w:rsid w:val="008E59F3"/>
    <w:rsid w:val="008F766D"/>
    <w:rsid w:val="009020D0"/>
    <w:rsid w:val="00910E9F"/>
    <w:rsid w:val="00912ABA"/>
    <w:rsid w:val="00913588"/>
    <w:rsid w:val="009200C0"/>
    <w:rsid w:val="00920F75"/>
    <w:rsid w:val="00926B6E"/>
    <w:rsid w:val="00930487"/>
    <w:rsid w:val="00954BEF"/>
    <w:rsid w:val="009570CE"/>
    <w:rsid w:val="0096655F"/>
    <w:rsid w:val="00966F1F"/>
    <w:rsid w:val="009813BB"/>
    <w:rsid w:val="00987D27"/>
    <w:rsid w:val="009A0173"/>
    <w:rsid w:val="009C15E0"/>
    <w:rsid w:val="009D0201"/>
    <w:rsid w:val="009D5456"/>
    <w:rsid w:val="009E681F"/>
    <w:rsid w:val="009F125E"/>
    <w:rsid w:val="00A071B5"/>
    <w:rsid w:val="00A07C9F"/>
    <w:rsid w:val="00A1101E"/>
    <w:rsid w:val="00A12D16"/>
    <w:rsid w:val="00A27511"/>
    <w:rsid w:val="00A3372F"/>
    <w:rsid w:val="00A345A2"/>
    <w:rsid w:val="00A40098"/>
    <w:rsid w:val="00A43B8D"/>
    <w:rsid w:val="00A46E6B"/>
    <w:rsid w:val="00A60366"/>
    <w:rsid w:val="00A60A1A"/>
    <w:rsid w:val="00A644DD"/>
    <w:rsid w:val="00A671E8"/>
    <w:rsid w:val="00A72465"/>
    <w:rsid w:val="00A765CF"/>
    <w:rsid w:val="00A84934"/>
    <w:rsid w:val="00AA63C9"/>
    <w:rsid w:val="00AA6A32"/>
    <w:rsid w:val="00AB50B8"/>
    <w:rsid w:val="00AD0C22"/>
    <w:rsid w:val="00AD20C0"/>
    <w:rsid w:val="00AD5BCC"/>
    <w:rsid w:val="00AE4115"/>
    <w:rsid w:val="00AF19A8"/>
    <w:rsid w:val="00AF4A87"/>
    <w:rsid w:val="00B0009A"/>
    <w:rsid w:val="00B06B06"/>
    <w:rsid w:val="00B10A86"/>
    <w:rsid w:val="00B17747"/>
    <w:rsid w:val="00B23E6B"/>
    <w:rsid w:val="00B24F59"/>
    <w:rsid w:val="00B270D3"/>
    <w:rsid w:val="00B34E40"/>
    <w:rsid w:val="00B43F15"/>
    <w:rsid w:val="00B67D9B"/>
    <w:rsid w:val="00B757B1"/>
    <w:rsid w:val="00B91662"/>
    <w:rsid w:val="00B91D23"/>
    <w:rsid w:val="00B93C54"/>
    <w:rsid w:val="00B96E01"/>
    <w:rsid w:val="00BB468F"/>
    <w:rsid w:val="00BC1FE1"/>
    <w:rsid w:val="00BC7EA1"/>
    <w:rsid w:val="00BE3CC3"/>
    <w:rsid w:val="00C00C28"/>
    <w:rsid w:val="00C00CE0"/>
    <w:rsid w:val="00C06A39"/>
    <w:rsid w:val="00C2168E"/>
    <w:rsid w:val="00C23B46"/>
    <w:rsid w:val="00C26347"/>
    <w:rsid w:val="00C36105"/>
    <w:rsid w:val="00C37AF5"/>
    <w:rsid w:val="00C4484E"/>
    <w:rsid w:val="00C44A60"/>
    <w:rsid w:val="00C53573"/>
    <w:rsid w:val="00C73C26"/>
    <w:rsid w:val="00C75BD0"/>
    <w:rsid w:val="00C77637"/>
    <w:rsid w:val="00C8045F"/>
    <w:rsid w:val="00C833CA"/>
    <w:rsid w:val="00C85C59"/>
    <w:rsid w:val="00C91441"/>
    <w:rsid w:val="00C91A1D"/>
    <w:rsid w:val="00CC1176"/>
    <w:rsid w:val="00CC240E"/>
    <w:rsid w:val="00CD1CFC"/>
    <w:rsid w:val="00CD7905"/>
    <w:rsid w:val="00CE3DEB"/>
    <w:rsid w:val="00CE4644"/>
    <w:rsid w:val="00CE4BF1"/>
    <w:rsid w:val="00CF0B88"/>
    <w:rsid w:val="00CF2CF7"/>
    <w:rsid w:val="00CF7DE4"/>
    <w:rsid w:val="00D132F9"/>
    <w:rsid w:val="00D15311"/>
    <w:rsid w:val="00D21B5F"/>
    <w:rsid w:val="00D2471E"/>
    <w:rsid w:val="00D25307"/>
    <w:rsid w:val="00D34225"/>
    <w:rsid w:val="00D415F4"/>
    <w:rsid w:val="00D5185B"/>
    <w:rsid w:val="00D67C48"/>
    <w:rsid w:val="00D85076"/>
    <w:rsid w:val="00DB330A"/>
    <w:rsid w:val="00DB47E0"/>
    <w:rsid w:val="00DB5B82"/>
    <w:rsid w:val="00DB623A"/>
    <w:rsid w:val="00DB6D0E"/>
    <w:rsid w:val="00DC1BED"/>
    <w:rsid w:val="00DD0075"/>
    <w:rsid w:val="00DD0EDA"/>
    <w:rsid w:val="00DD24A1"/>
    <w:rsid w:val="00DE6372"/>
    <w:rsid w:val="00DF084D"/>
    <w:rsid w:val="00DF2E5C"/>
    <w:rsid w:val="00DF44D5"/>
    <w:rsid w:val="00DF7BD0"/>
    <w:rsid w:val="00E06B32"/>
    <w:rsid w:val="00E12EF4"/>
    <w:rsid w:val="00E14538"/>
    <w:rsid w:val="00E151B5"/>
    <w:rsid w:val="00E15DE4"/>
    <w:rsid w:val="00E15FCB"/>
    <w:rsid w:val="00E2560C"/>
    <w:rsid w:val="00E32F1A"/>
    <w:rsid w:val="00E448E3"/>
    <w:rsid w:val="00E45374"/>
    <w:rsid w:val="00E4681A"/>
    <w:rsid w:val="00E46861"/>
    <w:rsid w:val="00E46BD3"/>
    <w:rsid w:val="00E47DBC"/>
    <w:rsid w:val="00E5350E"/>
    <w:rsid w:val="00E54A38"/>
    <w:rsid w:val="00E669CB"/>
    <w:rsid w:val="00E763B0"/>
    <w:rsid w:val="00EB22FA"/>
    <w:rsid w:val="00EB6013"/>
    <w:rsid w:val="00EC1E14"/>
    <w:rsid w:val="00ED0C1B"/>
    <w:rsid w:val="00ED7C1B"/>
    <w:rsid w:val="00EE2566"/>
    <w:rsid w:val="00EE7391"/>
    <w:rsid w:val="00EE751A"/>
    <w:rsid w:val="00EF4DB5"/>
    <w:rsid w:val="00F000F5"/>
    <w:rsid w:val="00F020F3"/>
    <w:rsid w:val="00F1088C"/>
    <w:rsid w:val="00F12D8A"/>
    <w:rsid w:val="00F13BBF"/>
    <w:rsid w:val="00F27D45"/>
    <w:rsid w:val="00F31F2F"/>
    <w:rsid w:val="00F34076"/>
    <w:rsid w:val="00F4054D"/>
    <w:rsid w:val="00F53C1B"/>
    <w:rsid w:val="00F66BD7"/>
    <w:rsid w:val="00F83301"/>
    <w:rsid w:val="00F84EC5"/>
    <w:rsid w:val="00F93EE0"/>
    <w:rsid w:val="00FA39DD"/>
    <w:rsid w:val="00FA6C55"/>
    <w:rsid w:val="00FB5328"/>
    <w:rsid w:val="00FB5FAD"/>
    <w:rsid w:val="00FC2387"/>
    <w:rsid w:val="00FC2A1D"/>
    <w:rsid w:val="00FD1B2B"/>
    <w:rsid w:val="00FE155F"/>
    <w:rsid w:val="00FE5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DDB1"/>
  <w15:chartTrackingRefBased/>
  <w15:docId w15:val="{2A53CEFD-8B14-40CD-AC3B-EC702526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6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6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634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634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634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63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63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63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63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34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634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634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634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634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63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6347"/>
    <w:rPr>
      <w:rFonts w:eastAsiaTheme="majorEastAsia" w:cstheme="majorBidi"/>
      <w:color w:val="595959" w:themeColor="text1" w:themeTint="A6"/>
    </w:rPr>
  </w:style>
  <w:style w:type="character" w:customStyle="1" w:styleId="80">
    <w:name w:val="Заголовок 8 Знак"/>
    <w:basedOn w:val="a0"/>
    <w:link w:val="8"/>
    <w:uiPriority w:val="9"/>
    <w:semiHidden/>
    <w:rsid w:val="00C263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6347"/>
    <w:rPr>
      <w:rFonts w:eastAsiaTheme="majorEastAsia" w:cstheme="majorBidi"/>
      <w:color w:val="272727" w:themeColor="text1" w:themeTint="D8"/>
    </w:rPr>
  </w:style>
  <w:style w:type="paragraph" w:styleId="a3">
    <w:name w:val="Title"/>
    <w:basedOn w:val="a"/>
    <w:next w:val="a"/>
    <w:link w:val="a4"/>
    <w:uiPriority w:val="10"/>
    <w:qFormat/>
    <w:rsid w:val="00C26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63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3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63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6347"/>
    <w:pPr>
      <w:spacing w:before="160"/>
      <w:jc w:val="center"/>
    </w:pPr>
    <w:rPr>
      <w:i/>
      <w:iCs/>
      <w:color w:val="404040" w:themeColor="text1" w:themeTint="BF"/>
    </w:rPr>
  </w:style>
  <w:style w:type="character" w:customStyle="1" w:styleId="22">
    <w:name w:val="Цитата 2 Знак"/>
    <w:basedOn w:val="a0"/>
    <w:link w:val="21"/>
    <w:uiPriority w:val="29"/>
    <w:rsid w:val="00C26347"/>
    <w:rPr>
      <w:i/>
      <w:iCs/>
      <w:color w:val="404040" w:themeColor="text1" w:themeTint="BF"/>
    </w:rPr>
  </w:style>
  <w:style w:type="paragraph" w:styleId="a7">
    <w:name w:val="List Paragraph"/>
    <w:basedOn w:val="a"/>
    <w:link w:val="a8"/>
    <w:uiPriority w:val="34"/>
    <w:qFormat/>
    <w:rsid w:val="00C26347"/>
    <w:pPr>
      <w:ind w:left="720"/>
      <w:contextualSpacing/>
    </w:pPr>
  </w:style>
  <w:style w:type="character" w:styleId="a9">
    <w:name w:val="Intense Emphasis"/>
    <w:basedOn w:val="a0"/>
    <w:uiPriority w:val="21"/>
    <w:qFormat/>
    <w:rsid w:val="00C26347"/>
    <w:rPr>
      <w:i/>
      <w:iCs/>
      <w:color w:val="2F5496" w:themeColor="accent1" w:themeShade="BF"/>
    </w:rPr>
  </w:style>
  <w:style w:type="paragraph" w:styleId="aa">
    <w:name w:val="Intense Quote"/>
    <w:basedOn w:val="a"/>
    <w:next w:val="a"/>
    <w:link w:val="ab"/>
    <w:uiPriority w:val="30"/>
    <w:qFormat/>
    <w:rsid w:val="00C26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C26347"/>
    <w:rPr>
      <w:i/>
      <w:iCs/>
      <w:color w:val="2F5496" w:themeColor="accent1" w:themeShade="BF"/>
    </w:rPr>
  </w:style>
  <w:style w:type="character" w:styleId="ac">
    <w:name w:val="Intense Reference"/>
    <w:basedOn w:val="a0"/>
    <w:uiPriority w:val="32"/>
    <w:qFormat/>
    <w:rsid w:val="00C26347"/>
    <w:rPr>
      <w:b/>
      <w:bCs/>
      <w:smallCaps/>
      <w:color w:val="2F5496" w:themeColor="accent1" w:themeShade="BF"/>
      <w:spacing w:val="5"/>
    </w:rPr>
  </w:style>
  <w:style w:type="table" w:customStyle="1" w:styleId="31">
    <w:name w:val="Сетка таблицы3"/>
    <w:basedOn w:val="a1"/>
    <w:next w:val="ad"/>
    <w:uiPriority w:val="59"/>
    <w:rsid w:val="00A644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A64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6B1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aliases w:val="Знак Знак"/>
    <w:basedOn w:val="a0"/>
    <w:link w:val="af0"/>
    <w:uiPriority w:val="99"/>
    <w:locked/>
    <w:rsid w:val="00E151B5"/>
    <w:rPr>
      <w:lang w:eastAsia="ru-RU"/>
    </w:rPr>
  </w:style>
  <w:style w:type="paragraph" w:styleId="af0">
    <w:name w:val="header"/>
    <w:aliases w:val="Знак"/>
    <w:basedOn w:val="a"/>
    <w:link w:val="af"/>
    <w:uiPriority w:val="99"/>
    <w:unhideWhenUsed/>
    <w:rsid w:val="00E151B5"/>
    <w:pPr>
      <w:tabs>
        <w:tab w:val="center" w:pos="4677"/>
        <w:tab w:val="right" w:pos="9355"/>
      </w:tabs>
      <w:spacing w:after="0" w:line="240" w:lineRule="auto"/>
      <w:jc w:val="both"/>
    </w:pPr>
    <w:rPr>
      <w:lang w:eastAsia="ru-RU"/>
    </w:rPr>
  </w:style>
  <w:style w:type="character" w:customStyle="1" w:styleId="11">
    <w:name w:val="Верхний колонтитул Знак1"/>
    <w:basedOn w:val="a0"/>
    <w:uiPriority w:val="99"/>
    <w:semiHidden/>
    <w:rsid w:val="00E151B5"/>
  </w:style>
  <w:style w:type="paragraph" w:styleId="af1">
    <w:name w:val="footer"/>
    <w:basedOn w:val="a"/>
    <w:link w:val="af2"/>
    <w:uiPriority w:val="99"/>
    <w:unhideWhenUsed/>
    <w:rsid w:val="00E151B5"/>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f2">
    <w:name w:val="Нижний колонтитул Знак"/>
    <w:basedOn w:val="a0"/>
    <w:link w:val="af1"/>
    <w:uiPriority w:val="99"/>
    <w:rsid w:val="00E151B5"/>
    <w:rPr>
      <w:rFonts w:ascii="Times New Roman" w:eastAsia="Times New Roman" w:hAnsi="Times New Roman" w:cs="Times New Roman"/>
      <w:sz w:val="28"/>
      <w:szCs w:val="28"/>
      <w:lang w:eastAsia="ru-RU"/>
    </w:rPr>
  </w:style>
  <w:style w:type="paragraph" w:styleId="af3">
    <w:name w:val="No Spacing"/>
    <w:link w:val="af4"/>
    <w:uiPriority w:val="1"/>
    <w:qFormat/>
    <w:rsid w:val="00E151B5"/>
    <w:pPr>
      <w:spacing w:after="0" w:line="240" w:lineRule="auto"/>
    </w:pPr>
    <w:rPr>
      <w:rFonts w:ascii="Calibri" w:eastAsia="Times New Roman" w:hAnsi="Calibri" w:cs="Times New Roman"/>
      <w:sz w:val="21"/>
    </w:rPr>
  </w:style>
  <w:style w:type="character" w:customStyle="1" w:styleId="af4">
    <w:name w:val="Без интервала Знак"/>
    <w:link w:val="af3"/>
    <w:uiPriority w:val="1"/>
    <w:locked/>
    <w:rsid w:val="00E151B5"/>
    <w:rPr>
      <w:rFonts w:ascii="Calibri" w:eastAsia="Times New Roman" w:hAnsi="Calibri" w:cs="Times New Roman"/>
      <w:sz w:val="21"/>
    </w:rPr>
  </w:style>
  <w:style w:type="character" w:customStyle="1" w:styleId="fontstyle01">
    <w:name w:val="fontstyle01"/>
    <w:basedOn w:val="a0"/>
    <w:rsid w:val="00E151B5"/>
    <w:rPr>
      <w:rFonts w:ascii="Times New Roman" w:hAnsi="Times New Roman" w:cs="Times New Roman" w:hint="default"/>
      <w:b w:val="0"/>
      <w:bCs w:val="0"/>
      <w:i w:val="0"/>
      <w:iCs w:val="0"/>
      <w:color w:val="000000"/>
      <w:sz w:val="28"/>
      <w:szCs w:val="28"/>
    </w:rPr>
  </w:style>
  <w:style w:type="paragraph" w:styleId="af5">
    <w:name w:val="Balloon Text"/>
    <w:basedOn w:val="a"/>
    <w:link w:val="af6"/>
    <w:uiPriority w:val="99"/>
    <w:semiHidden/>
    <w:unhideWhenUsed/>
    <w:rsid w:val="00E151B5"/>
    <w:pPr>
      <w:spacing w:after="0" w:line="240" w:lineRule="auto"/>
      <w:jc w:val="both"/>
    </w:pPr>
    <w:rPr>
      <w:rFonts w:ascii="Segoe UI" w:eastAsia="Times New Roman" w:hAnsi="Segoe UI" w:cs="Segoe UI"/>
      <w:sz w:val="18"/>
      <w:szCs w:val="18"/>
      <w:lang w:eastAsia="ru-RU"/>
    </w:rPr>
  </w:style>
  <w:style w:type="character" w:customStyle="1" w:styleId="af6">
    <w:name w:val="Текст выноски Знак"/>
    <w:basedOn w:val="a0"/>
    <w:link w:val="af5"/>
    <w:uiPriority w:val="99"/>
    <w:semiHidden/>
    <w:rsid w:val="00E151B5"/>
    <w:rPr>
      <w:rFonts w:ascii="Segoe UI" w:eastAsia="Times New Roman" w:hAnsi="Segoe UI" w:cs="Segoe UI"/>
      <w:sz w:val="18"/>
      <w:szCs w:val="18"/>
      <w:lang w:eastAsia="ru-RU"/>
    </w:rPr>
  </w:style>
  <w:style w:type="character" w:styleId="af7">
    <w:name w:val="Hyperlink"/>
    <w:basedOn w:val="a0"/>
    <w:uiPriority w:val="99"/>
    <w:unhideWhenUsed/>
    <w:rsid w:val="00E151B5"/>
    <w:rPr>
      <w:color w:val="0563C1" w:themeColor="hyperlink"/>
      <w:u w:val="single"/>
    </w:rPr>
  </w:style>
  <w:style w:type="character" w:customStyle="1" w:styleId="23">
    <w:name w:val="Основной текст (2) + Курсив"/>
    <w:rsid w:val="00E151B5"/>
    <w:rPr>
      <w:rFonts w:ascii="Times New Roman" w:hAnsi="Times New Roman"/>
      <w:i/>
      <w:sz w:val="26"/>
      <w:u w:val="none"/>
    </w:rPr>
  </w:style>
  <w:style w:type="table" w:customStyle="1" w:styleId="12">
    <w:name w:val="Сетка таблицы1"/>
    <w:basedOn w:val="a1"/>
    <w:next w:val="ad"/>
    <w:rsid w:val="00E151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d"/>
    <w:uiPriority w:val="59"/>
    <w:rsid w:val="00E151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59"/>
    <w:rsid w:val="00E151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d"/>
    <w:uiPriority w:val="59"/>
    <w:rsid w:val="00E151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шрифт абзаца1"/>
    <w:rsid w:val="00E151B5"/>
  </w:style>
  <w:style w:type="paragraph" w:customStyle="1" w:styleId="af8">
    <w:name w:val="[Без стиля]"/>
    <w:rsid w:val="00E151B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af9">
    <w:name w:val="[основной абзац]"/>
    <w:basedOn w:val="af8"/>
    <w:uiPriority w:val="99"/>
    <w:rsid w:val="00E151B5"/>
    <w:rPr>
      <w:sz w:val="48"/>
      <w:szCs w:val="48"/>
    </w:rPr>
  </w:style>
  <w:style w:type="paragraph" w:styleId="afa">
    <w:name w:val="Body Text"/>
    <w:basedOn w:val="af9"/>
    <w:link w:val="afb"/>
    <w:uiPriority w:val="99"/>
    <w:qFormat/>
    <w:rsid w:val="00E151B5"/>
    <w:pPr>
      <w:spacing w:line="256" w:lineRule="atLeast"/>
      <w:ind w:firstLine="227"/>
      <w:jc w:val="both"/>
    </w:pPr>
    <w:rPr>
      <w:sz w:val="22"/>
      <w:szCs w:val="22"/>
      <w:lang w:val="ru-RU"/>
    </w:rPr>
  </w:style>
  <w:style w:type="character" w:customStyle="1" w:styleId="afb">
    <w:name w:val="Основной текст Знак"/>
    <w:basedOn w:val="a0"/>
    <w:link w:val="afa"/>
    <w:uiPriority w:val="99"/>
    <w:rsid w:val="00E151B5"/>
    <w:rPr>
      <w:rFonts w:ascii="Minion Pro" w:hAnsi="Minion Pro" w:cs="Minion Pro"/>
      <w:color w:val="000000"/>
    </w:rPr>
  </w:style>
  <w:style w:type="paragraph" w:customStyle="1" w:styleId="-">
    <w:name w:val="Основной текст - таблицы"/>
    <w:basedOn w:val="afa"/>
    <w:uiPriority w:val="99"/>
    <w:rsid w:val="00E151B5"/>
    <w:pPr>
      <w:ind w:firstLine="0"/>
    </w:pPr>
  </w:style>
  <w:style w:type="paragraph" w:customStyle="1" w:styleId="afc">
    <w:name w:val="Шапка таблицы"/>
    <w:basedOn w:val="a"/>
    <w:uiPriority w:val="99"/>
    <w:rsid w:val="00E151B5"/>
    <w:pPr>
      <w:autoSpaceDE w:val="0"/>
      <w:autoSpaceDN w:val="0"/>
      <w:adjustRightInd w:val="0"/>
      <w:spacing w:after="0" w:line="288" w:lineRule="auto"/>
      <w:textAlignment w:val="center"/>
    </w:pPr>
    <w:rPr>
      <w:rFonts w:ascii="Bliss Pro Light" w:hAnsi="Bliss Pro Light" w:cs="Bliss Pro Light"/>
      <w:color w:val="000000"/>
      <w:sz w:val="16"/>
      <w:szCs w:val="16"/>
    </w:rPr>
  </w:style>
  <w:style w:type="paragraph" w:customStyle="1" w:styleId="Standard">
    <w:name w:val="Standard"/>
    <w:rsid w:val="00E151B5"/>
    <w:pPr>
      <w:suppressAutoHyphens/>
      <w:autoSpaceDN w:val="0"/>
      <w:spacing w:after="0" w:line="240" w:lineRule="auto"/>
      <w:textAlignment w:val="baseline"/>
    </w:pPr>
    <w:rPr>
      <w:rFonts w:ascii="Calibri" w:eastAsia="Calibri" w:hAnsi="Calibri" w:cs="Calibri"/>
      <w:kern w:val="3"/>
      <w:lang w:val="en-US" w:eastAsia="zh-CN"/>
    </w:rPr>
  </w:style>
  <w:style w:type="table" w:customStyle="1" w:styleId="TableNormal">
    <w:name w:val="Table Normal"/>
    <w:uiPriority w:val="2"/>
    <w:semiHidden/>
    <w:unhideWhenUsed/>
    <w:qFormat/>
    <w:rsid w:val="004912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9123A"/>
    <w:pPr>
      <w:widowControl w:val="0"/>
      <w:autoSpaceDE w:val="0"/>
      <w:autoSpaceDN w:val="0"/>
      <w:spacing w:before="43" w:after="0" w:line="240" w:lineRule="auto"/>
      <w:ind w:left="11"/>
      <w:jc w:val="center"/>
    </w:pPr>
    <w:rPr>
      <w:rFonts w:ascii="Times New Roman" w:eastAsia="Times New Roman" w:hAnsi="Times New Roman" w:cs="Times New Roman"/>
    </w:rPr>
  </w:style>
  <w:style w:type="paragraph" w:customStyle="1" w:styleId="Default">
    <w:name w:val="Default"/>
    <w:qFormat/>
    <w:rsid w:val="004B7ECA"/>
    <w:pPr>
      <w:suppressAutoHyphens/>
      <w:spacing w:after="0" w:line="240" w:lineRule="auto"/>
    </w:pPr>
    <w:rPr>
      <w:rFonts w:ascii="Times New Roman" w:eastAsia="Times New Roman" w:hAnsi="Times New Roman" w:cs="Times New Roman"/>
      <w:color w:val="000000"/>
      <w:sz w:val="24"/>
      <w:szCs w:val="24"/>
      <w:lang w:eastAsia="ru-RU"/>
    </w:rPr>
  </w:style>
  <w:style w:type="character" w:customStyle="1" w:styleId="a8">
    <w:name w:val="Абзац списка Знак"/>
    <w:basedOn w:val="a0"/>
    <w:link w:val="a7"/>
    <w:uiPriority w:val="34"/>
    <w:rsid w:val="0058445B"/>
  </w:style>
  <w:style w:type="paragraph" w:customStyle="1" w:styleId="ConsPlusTitle">
    <w:name w:val="ConsPlusTitle"/>
    <w:uiPriority w:val="99"/>
    <w:rsid w:val="008E574B"/>
    <w:pPr>
      <w:widowControl w:val="0"/>
      <w:suppressAutoHyphens/>
      <w:autoSpaceDE w:val="0"/>
      <w:spacing w:after="0" w:line="240" w:lineRule="auto"/>
    </w:pPr>
    <w:rPr>
      <w:rFonts w:ascii="Calibri" w:eastAsia="Times New Roman" w:hAnsi="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78572">
      <w:bodyDiv w:val="1"/>
      <w:marLeft w:val="0"/>
      <w:marRight w:val="0"/>
      <w:marTop w:val="0"/>
      <w:marBottom w:val="0"/>
      <w:divBdr>
        <w:top w:val="none" w:sz="0" w:space="0" w:color="auto"/>
        <w:left w:val="none" w:sz="0" w:space="0" w:color="auto"/>
        <w:bottom w:val="none" w:sz="0" w:space="0" w:color="auto"/>
        <w:right w:val="none" w:sz="0" w:space="0" w:color="auto"/>
      </w:divBdr>
    </w:div>
    <w:div w:id="190548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6F09B-3965-4187-ACA9-611E5350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3406</Words>
  <Characters>19415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Шамиль Абдуллаев</cp:lastModifiedBy>
  <cp:revision>17</cp:revision>
  <dcterms:created xsi:type="dcterms:W3CDTF">2026-03-16T07:37:00Z</dcterms:created>
  <dcterms:modified xsi:type="dcterms:W3CDTF">2026-04-03T11:05:00Z</dcterms:modified>
</cp:coreProperties>
</file>