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0D39F" w14:textId="695FF22A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68E3E3D1" w14:textId="77777777" w:rsidR="009D5456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о ходе реализации национального проекта </w:t>
      </w:r>
    </w:p>
    <w:p w14:paraId="7BA3793D" w14:textId="61287A2C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D5456">
        <w:rPr>
          <w:rFonts w:ascii="Times New Roman" w:hAnsi="Times New Roman" w:cs="Times New Roman"/>
          <w:b/>
          <w:bCs/>
          <w:sz w:val="28"/>
          <w:szCs w:val="28"/>
        </w:rPr>
        <w:t>Экологическое благополучие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6F0A60" w14:textId="6EFC3A66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за январь-</w:t>
      </w:r>
      <w:r w:rsidR="00CE4644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 2025 г.</w:t>
      </w:r>
    </w:p>
    <w:p w14:paraId="43EDF066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4FBCA5BA" w14:textId="3B7CF4B0" w:rsidR="00DD24A1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В Республике Дагестан реализуются </w:t>
      </w:r>
      <w:r w:rsidR="00DD24A1">
        <w:rPr>
          <w:rFonts w:ascii="Times New Roman" w:hAnsi="Times New Roman" w:cs="Times New Roman"/>
          <w:sz w:val="28"/>
          <w:szCs w:val="28"/>
        </w:rPr>
        <w:t>четыре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региональных проект</w:t>
      </w:r>
      <w:r w:rsidR="009F125E">
        <w:rPr>
          <w:rFonts w:ascii="Times New Roman" w:hAnsi="Times New Roman" w:cs="Times New Roman"/>
          <w:sz w:val="28"/>
          <w:szCs w:val="28"/>
        </w:rPr>
        <w:t>а</w:t>
      </w:r>
      <w:r w:rsidRPr="00C26347">
        <w:rPr>
          <w:rFonts w:ascii="Times New Roman" w:hAnsi="Times New Roman" w:cs="Times New Roman"/>
          <w:sz w:val="28"/>
          <w:szCs w:val="28"/>
        </w:rPr>
        <w:t xml:space="preserve">, направленных на обеспечение достижения целей, показателей и результатов соответствующих федеральных проектов 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национального проекта «</w:t>
      </w:r>
      <w:r w:rsidR="00DD24A1">
        <w:rPr>
          <w:rFonts w:ascii="Times New Roman" w:hAnsi="Times New Roman" w:cs="Times New Roman"/>
          <w:b/>
          <w:bCs/>
          <w:sz w:val="28"/>
          <w:szCs w:val="28"/>
        </w:rPr>
        <w:t>Экологическое благополучие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26347">
        <w:rPr>
          <w:rFonts w:ascii="Times New Roman" w:hAnsi="Times New Roman" w:cs="Times New Roman"/>
          <w:sz w:val="28"/>
          <w:szCs w:val="28"/>
        </w:rPr>
        <w:t xml:space="preserve">. </w:t>
      </w:r>
      <w:r w:rsidR="00DD24A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2C45A2" w14:textId="1DBF5215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В их числе проекты: </w:t>
      </w:r>
    </w:p>
    <w:p w14:paraId="2F7823C1" w14:textId="65FAEFFA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 w:cs="Times New Roman"/>
          <w:sz w:val="28"/>
          <w:szCs w:val="28"/>
        </w:rPr>
        <w:t>Сохранение лесов</w:t>
      </w:r>
      <w:r w:rsidRPr="00C26347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2F007D07" w14:textId="4BDB21E1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/>
          <w:sz w:val="28"/>
          <w:szCs w:val="28"/>
        </w:rPr>
        <w:t>Чистый воздух</w:t>
      </w:r>
      <w:r w:rsidRPr="00C26347">
        <w:rPr>
          <w:rFonts w:ascii="Times New Roman" w:hAnsi="Times New Roman" w:cs="Times New Roman"/>
          <w:sz w:val="28"/>
          <w:szCs w:val="28"/>
        </w:rPr>
        <w:t>»;</w:t>
      </w:r>
    </w:p>
    <w:p w14:paraId="40C94E2F" w14:textId="54796ED4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/>
          <w:sz w:val="28"/>
          <w:szCs w:val="28"/>
        </w:rPr>
        <w:t>Экономика замкнутого цикла</w:t>
      </w:r>
      <w:r w:rsidRPr="00C26347">
        <w:rPr>
          <w:rFonts w:ascii="Times New Roman" w:hAnsi="Times New Roman" w:cs="Times New Roman"/>
          <w:sz w:val="28"/>
          <w:szCs w:val="28"/>
        </w:rPr>
        <w:t>»;</w:t>
      </w:r>
    </w:p>
    <w:p w14:paraId="05C93659" w14:textId="03BBE668" w:rsidR="00C26347" w:rsidRPr="00C26347" w:rsidRDefault="00C26347" w:rsidP="00C26347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«</w:t>
      </w:r>
      <w:r w:rsidR="00DD24A1">
        <w:rPr>
          <w:rFonts w:ascii="Times New Roman" w:hAnsi="Times New Roman"/>
          <w:sz w:val="28"/>
          <w:szCs w:val="28"/>
        </w:rPr>
        <w:t>Вода России</w:t>
      </w:r>
      <w:r w:rsidRPr="00C26347">
        <w:rPr>
          <w:rFonts w:ascii="Times New Roman" w:hAnsi="Times New Roman" w:cs="Times New Roman"/>
          <w:sz w:val="28"/>
          <w:szCs w:val="28"/>
        </w:rPr>
        <w:t>»</w:t>
      </w:r>
      <w:r w:rsidR="00DD24A1">
        <w:rPr>
          <w:rFonts w:ascii="Times New Roman" w:hAnsi="Times New Roman" w:cs="Times New Roman"/>
          <w:sz w:val="28"/>
          <w:szCs w:val="28"/>
        </w:rPr>
        <w:t xml:space="preserve"> (</w:t>
      </w:r>
      <w:r w:rsidR="00DD24A1">
        <w:rPr>
          <w:rFonts w:ascii="Times New Roman" w:hAnsi="Times New Roman"/>
          <w:sz w:val="28"/>
          <w:szCs w:val="28"/>
        </w:rPr>
        <w:t>реализация проекта с 2027 года</w:t>
      </w:r>
      <w:r w:rsidR="00DD24A1">
        <w:rPr>
          <w:rFonts w:ascii="Times New Roman" w:hAnsi="Times New Roman" w:cs="Times New Roman"/>
          <w:sz w:val="28"/>
          <w:szCs w:val="28"/>
        </w:rPr>
        <w:t>).</w:t>
      </w:r>
    </w:p>
    <w:p w14:paraId="31215545" w14:textId="0857B01E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В реализации мероприятий указанных региональных проектов в </w:t>
      </w:r>
      <w:r>
        <w:rPr>
          <w:rFonts w:ascii="Times New Roman" w:hAnsi="Times New Roman" w:cs="Times New Roman"/>
          <w:sz w:val="28"/>
          <w:szCs w:val="28"/>
        </w:rPr>
        <w:br/>
      </w:r>
      <w:r w:rsidRPr="00C26347">
        <w:rPr>
          <w:rFonts w:ascii="Times New Roman" w:hAnsi="Times New Roman" w:cs="Times New Roman"/>
          <w:sz w:val="28"/>
          <w:szCs w:val="28"/>
        </w:rPr>
        <w:t xml:space="preserve">2025 году задействованы: </w:t>
      </w:r>
    </w:p>
    <w:p w14:paraId="66D115CD" w14:textId="6A254667" w:rsidR="00C26347" w:rsidRPr="00C26347" w:rsidRDefault="00DD24A1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>Министерство природных ресурсов и экологии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Республики Дагестан (далее – Мин</w:t>
      </w:r>
      <w:r>
        <w:rPr>
          <w:rFonts w:ascii="Times New Roman" w:hAnsi="Times New Roman" w:cs="Times New Roman"/>
          <w:sz w:val="28"/>
          <w:szCs w:val="28"/>
        </w:rPr>
        <w:t>природы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 РД); </w:t>
      </w:r>
    </w:p>
    <w:p w14:paraId="7E3E3C3A" w14:textId="28458173" w:rsidR="00C26347" w:rsidRPr="00C26347" w:rsidRDefault="00DD24A1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лесному хозяйству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Даглесхоз</w:t>
      </w:r>
      <w:proofErr w:type="spellEnd"/>
      <w:r w:rsidR="00C26347" w:rsidRPr="00C2634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91363" w14:textId="786FFB11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Бюджет проектов на 2025 год:</w:t>
      </w:r>
      <w:r w:rsidRPr="00C26347">
        <w:rPr>
          <w:rFonts w:ascii="Times New Roman" w:hAnsi="Times New Roman" w:cs="Times New Roman"/>
          <w:sz w:val="28"/>
          <w:szCs w:val="28"/>
        </w:rPr>
        <w:t xml:space="preserve"> всего – </w:t>
      </w:r>
      <w:r w:rsidR="00CE4644">
        <w:rPr>
          <w:rFonts w:ascii="Times New Roman" w:hAnsi="Times New Roman" w:cs="Times New Roman"/>
          <w:sz w:val="28"/>
          <w:szCs w:val="28"/>
        </w:rPr>
        <w:t>1559</w:t>
      </w:r>
      <w:r w:rsidR="00C36105">
        <w:rPr>
          <w:rFonts w:ascii="Times New Roman" w:hAnsi="Times New Roman" w:cs="Times New Roman"/>
          <w:sz w:val="28"/>
          <w:szCs w:val="28"/>
        </w:rPr>
        <w:t>,</w:t>
      </w:r>
      <w:r w:rsidR="00CE4644">
        <w:rPr>
          <w:rFonts w:ascii="Times New Roman" w:hAnsi="Times New Roman" w:cs="Times New Roman"/>
          <w:sz w:val="28"/>
          <w:szCs w:val="28"/>
        </w:rPr>
        <w:t>67</w:t>
      </w:r>
      <w:r w:rsidRPr="00C26347">
        <w:rPr>
          <w:rFonts w:ascii="Times New Roman" w:hAnsi="Times New Roman" w:cs="Times New Roman"/>
          <w:sz w:val="28"/>
          <w:szCs w:val="28"/>
        </w:rPr>
        <w:t> млн рублей, в том числе:</w:t>
      </w:r>
    </w:p>
    <w:p w14:paraId="66A9A291" w14:textId="1354A844" w:rsidR="00C26347" w:rsidRDefault="00CE4644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1540</w:t>
      </w:r>
      <w:r w:rsidR="00C361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80</w:t>
      </w:r>
      <w:r w:rsidR="00C26347" w:rsidRPr="00C26347">
        <w:rPr>
          <w:rFonts w:ascii="Times New Roman" w:hAnsi="Times New Roman" w:cs="Times New Roman"/>
          <w:sz w:val="28"/>
          <w:szCs w:val="28"/>
        </w:rPr>
        <w:t> млн рублей – средства федерального бюджета;</w:t>
      </w:r>
    </w:p>
    <w:p w14:paraId="6804D418" w14:textId="614E19B2" w:rsidR="00CE4644" w:rsidRPr="00C26347" w:rsidRDefault="00CE4644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15,37 млн рублей – средства республиканского бюджета;</w:t>
      </w:r>
    </w:p>
    <w:p w14:paraId="5032FB73" w14:textId="6B29EAD4" w:rsidR="00C26347" w:rsidRPr="00C26347" w:rsidRDefault="00CE4644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3,50</w:t>
      </w:r>
      <w:r w:rsidR="00C26347" w:rsidRPr="00C26347">
        <w:rPr>
          <w:rFonts w:ascii="Times New Roman" w:hAnsi="Times New Roman" w:cs="Times New Roman"/>
          <w:sz w:val="28"/>
          <w:szCs w:val="28"/>
        </w:rPr>
        <w:t xml:space="preserve"> млн рублей – иные источники.</w:t>
      </w:r>
    </w:p>
    <w:p w14:paraId="4EE54D75" w14:textId="089F52E6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D23">
        <w:rPr>
          <w:rFonts w:ascii="Times New Roman" w:hAnsi="Times New Roman" w:cs="Times New Roman"/>
          <w:b/>
          <w:bCs/>
          <w:sz w:val="28"/>
          <w:szCs w:val="28"/>
        </w:rPr>
        <w:t xml:space="preserve">Кассовое исполнение на </w:t>
      </w:r>
      <w:r w:rsidR="00B91D23" w:rsidRPr="00B91D23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Pr="00B91D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E01" w:rsidRPr="00B91D23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B91D23">
        <w:rPr>
          <w:rFonts w:ascii="Times New Roman" w:hAnsi="Times New Roman" w:cs="Times New Roman"/>
          <w:b/>
          <w:bCs/>
          <w:sz w:val="28"/>
          <w:szCs w:val="28"/>
        </w:rPr>
        <w:t> 2025 г. </w:t>
      </w:r>
      <w:r w:rsidRPr="00B91D23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B96E01" w:rsidRPr="00B91D23">
        <w:rPr>
          <w:rFonts w:ascii="Times New Roman" w:hAnsi="Times New Roman" w:cs="Times New Roman"/>
          <w:sz w:val="28"/>
          <w:szCs w:val="28"/>
        </w:rPr>
        <w:t>155</w:t>
      </w:r>
      <w:r w:rsidR="00397562">
        <w:rPr>
          <w:rFonts w:ascii="Times New Roman" w:hAnsi="Times New Roman" w:cs="Times New Roman"/>
          <w:sz w:val="28"/>
          <w:szCs w:val="28"/>
        </w:rPr>
        <w:t>8</w:t>
      </w:r>
      <w:r w:rsidR="00B96E01" w:rsidRPr="00B91D23">
        <w:rPr>
          <w:rFonts w:ascii="Times New Roman" w:hAnsi="Times New Roman" w:cs="Times New Roman"/>
          <w:sz w:val="28"/>
          <w:szCs w:val="28"/>
        </w:rPr>
        <w:t>,</w:t>
      </w:r>
      <w:r w:rsidR="009570CE">
        <w:rPr>
          <w:rFonts w:ascii="Times New Roman" w:hAnsi="Times New Roman" w:cs="Times New Roman"/>
          <w:sz w:val="28"/>
          <w:szCs w:val="28"/>
        </w:rPr>
        <w:t>67</w:t>
      </w:r>
      <w:r w:rsidRPr="00B91D23">
        <w:rPr>
          <w:rFonts w:ascii="Times New Roman" w:hAnsi="Times New Roman" w:cs="Times New Roman"/>
          <w:sz w:val="28"/>
          <w:szCs w:val="28"/>
        </w:rPr>
        <w:t xml:space="preserve"> млн руб. или </w:t>
      </w:r>
      <w:r w:rsidR="00B96E01" w:rsidRPr="00B91D23">
        <w:rPr>
          <w:rFonts w:ascii="Times New Roman" w:hAnsi="Times New Roman" w:cs="Times New Roman"/>
          <w:sz w:val="28"/>
          <w:szCs w:val="28"/>
        </w:rPr>
        <w:t>99,9</w:t>
      </w:r>
      <w:r w:rsidRPr="00B91D23">
        <w:rPr>
          <w:rFonts w:ascii="Times New Roman" w:hAnsi="Times New Roman" w:cs="Times New Roman"/>
          <w:sz w:val="28"/>
          <w:szCs w:val="28"/>
        </w:rPr>
        <w:t> проц. плана.</w:t>
      </w:r>
    </w:p>
    <w:p w14:paraId="4DD963CF" w14:textId="77777777" w:rsid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189CEE59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5AF53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E9855B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7C47DC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40C616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E6D29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A7AA7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C4FFA3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31845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CBBB2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CF97E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BD761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1EE04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6EFFC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596610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64CE5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8B506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321DF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BBEA7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D1D3A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30A87D" w14:textId="77777777" w:rsidR="00C36105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D6E207" w14:textId="28D3EA2C" w:rsidR="00C26347" w:rsidRPr="00C26347" w:rsidRDefault="00C26347" w:rsidP="00C26347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Региональный проект</w:t>
      </w:r>
    </w:p>
    <w:p w14:paraId="79A9FA9C" w14:textId="2816D63F" w:rsidR="00C26347" w:rsidRPr="00C26347" w:rsidRDefault="00C26347" w:rsidP="00C26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20CC6">
        <w:rPr>
          <w:rFonts w:ascii="Times New Roman" w:hAnsi="Times New Roman" w:cs="Times New Roman"/>
          <w:b/>
          <w:bCs/>
          <w:sz w:val="28"/>
          <w:szCs w:val="28"/>
        </w:rPr>
        <w:t>Сохранение лесов</w:t>
      </w:r>
      <w:r w:rsidRPr="00C26347">
        <w:rPr>
          <w:rFonts w:ascii="Times New Roman" w:hAnsi="Times New Roman" w:cs="Times New Roman"/>
          <w:sz w:val="28"/>
          <w:szCs w:val="28"/>
        </w:rPr>
        <w:t>»</w:t>
      </w:r>
    </w:p>
    <w:p w14:paraId="09002B3C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6875A50" w14:textId="77777777" w:rsidR="00C26347" w:rsidRPr="00C26347" w:rsidRDefault="00C26347" w:rsidP="00C26347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функциональные заказчики</w:t>
      </w:r>
    </w:p>
    <w:p w14:paraId="71A08DC5" w14:textId="42429B91" w:rsidR="00C26347" w:rsidRPr="00C26347" w:rsidRDefault="00C36105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Даглесхоз</w:t>
      </w:r>
      <w:proofErr w:type="spellEnd"/>
      <w:r w:rsidR="00C26347" w:rsidRPr="00C263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2C7837" w14:textId="77777777" w:rsidR="00C26347" w:rsidRPr="00C26347" w:rsidRDefault="00C26347" w:rsidP="00C26347">
      <w:pPr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к достижению показатели и результаты</w:t>
      </w:r>
    </w:p>
    <w:p w14:paraId="7A0C9D29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31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614B5D" w:rsidRPr="00A644DD" w14:paraId="1F2FD360" w14:textId="77777777" w:rsidTr="00A34020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7534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 №</w:t>
            </w:r>
          </w:p>
          <w:p w14:paraId="344D3B03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A3E1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B4A5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09D7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4629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708E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614B5D" w:rsidRPr="00A644DD" w14:paraId="75948E58" w14:textId="77777777" w:rsidTr="00A34020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D0E9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359D" w14:textId="77777777" w:rsidR="00614B5D" w:rsidRPr="00A644DD" w:rsidRDefault="00614B5D" w:rsidP="00A34020">
            <w:pPr>
              <w:spacing w:line="228" w:lineRule="auto"/>
              <w:ind w:left="-68" w:right="-9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Отношение площади лесовосстановления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A000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348" w14:textId="63C83BF8" w:rsidR="00614B5D" w:rsidRPr="00A644DD" w:rsidRDefault="00FB5FA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102,9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AE7C" w14:textId="24C819EE" w:rsidR="00614B5D" w:rsidRPr="00A644DD" w:rsidRDefault="00FB5FA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102,9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8FE8" w14:textId="77777777" w:rsidR="00614B5D" w:rsidRPr="00A644DD" w:rsidRDefault="00614B5D" w:rsidP="00A3402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614B5D" w:rsidRPr="00A644DD" w14:paraId="4D90AA71" w14:textId="77777777" w:rsidTr="00A34020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8B8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1355" w14:textId="77777777" w:rsidR="00614B5D" w:rsidRPr="00A644DD" w:rsidRDefault="00614B5D" w:rsidP="00A34020">
            <w:pPr>
              <w:spacing w:line="228" w:lineRule="auto"/>
              <w:ind w:left="-68" w:right="-9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9193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8B3E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B75E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7614" w14:textId="77777777" w:rsidR="00614B5D" w:rsidRPr="00A644DD" w:rsidRDefault="00614B5D" w:rsidP="00A34020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Примечание</w:t>
            </w:r>
          </w:p>
        </w:tc>
      </w:tr>
      <w:tr w:rsidR="00614B5D" w:rsidRPr="00A644DD" w14:paraId="240A19DD" w14:textId="77777777" w:rsidTr="00A34020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8E56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88C" w14:textId="77777777" w:rsidR="00614B5D" w:rsidRPr="00A644DD" w:rsidRDefault="00614B5D" w:rsidP="00A340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F4DC" w14:textId="35932099" w:rsidR="00614B5D" w:rsidRPr="00A644DD" w:rsidRDefault="00614B5D" w:rsidP="00A340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z w:val="28"/>
                <w:szCs w:val="28"/>
              </w:rPr>
              <w:t>5</w:t>
            </w:r>
            <w:r w:rsidR="00B91D2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B75" w14:textId="1880D51C" w:rsidR="00614B5D" w:rsidRPr="00A644DD" w:rsidRDefault="00B91D23" w:rsidP="00A34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520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1C1" w14:textId="33D23EED" w:rsidR="00614B5D" w:rsidRPr="00A644DD" w:rsidRDefault="00B91D23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98B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614B5D" w:rsidRPr="00A644DD" w14:paraId="23158D5E" w14:textId="77777777" w:rsidTr="00A34020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E7E3" w14:textId="77777777" w:rsidR="00614B5D" w:rsidRPr="00A644DD" w:rsidRDefault="00614B5D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4DD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693" w14:textId="77777777" w:rsidR="00614B5D" w:rsidRPr="00A644DD" w:rsidRDefault="00614B5D" w:rsidP="00A3402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Заготовка лесных семян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756" w14:textId="77777777" w:rsidR="00614B5D" w:rsidRPr="00A644DD" w:rsidRDefault="00614B5D" w:rsidP="00A34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644DD">
              <w:rPr>
                <w:rFonts w:ascii="Times New Roman" w:hAnsi="Times New Roman"/>
                <w:sz w:val="28"/>
                <w:szCs w:val="28"/>
                <w:lang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C872" w14:textId="409805D8" w:rsidR="00614B5D" w:rsidRPr="00A644DD" w:rsidRDefault="006F7B0F" w:rsidP="00A34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5515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C782" w14:textId="285D2F1F" w:rsidR="00614B5D" w:rsidRPr="00A644DD" w:rsidRDefault="006F7B0F" w:rsidP="00A34020">
            <w:pPr>
              <w:spacing w:line="228" w:lineRule="auto"/>
              <w:ind w:left="-68" w:right="-97"/>
              <w:jc w:val="center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9713" w14:textId="77777777" w:rsidR="00614B5D" w:rsidRPr="00A644DD" w:rsidRDefault="00614B5D" w:rsidP="00A3402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14:paraId="1448C3A4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46862E8A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24B4344F" w14:textId="77777777" w:rsidR="00C26347" w:rsidRPr="00C26347" w:rsidRDefault="00C26347" w:rsidP="00C26347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соглашений </w:t>
      </w:r>
    </w:p>
    <w:p w14:paraId="08B4006A" w14:textId="77777777" w:rsidR="00B757B1" w:rsidRPr="00B757B1" w:rsidRDefault="00B757B1" w:rsidP="00B7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7B1">
        <w:rPr>
          <w:rFonts w:ascii="Times New Roman" w:hAnsi="Times New Roman" w:cs="Times New Roman"/>
          <w:sz w:val="28"/>
          <w:szCs w:val="28"/>
        </w:rPr>
        <w:t>В системе «Электронный бюджет», в целях реализации проекта, между Минприроды РФ и Комитетом по лесному хозяйству РД заключено соглашение № 051-2024-Ч6009-1 от 03.12.2024г.</w:t>
      </w:r>
    </w:p>
    <w:p w14:paraId="4CB55161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2FFCA88" w14:textId="77777777" w:rsidR="00C26347" w:rsidRPr="00C26347" w:rsidRDefault="00C26347" w:rsidP="00C26347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 регионального проекта на 2025 год</w:t>
      </w:r>
    </w:p>
    <w:p w14:paraId="62D6B219" w14:textId="70B1C3FC" w:rsidR="0026093F" w:rsidRPr="0026093F" w:rsidRDefault="0026093F" w:rsidP="0026093F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93F">
        <w:rPr>
          <w:rFonts w:ascii="Times New Roman" w:hAnsi="Times New Roman" w:cs="Times New Roman"/>
          <w:sz w:val="28"/>
          <w:szCs w:val="28"/>
        </w:rPr>
        <w:t xml:space="preserve">Всего – </w:t>
      </w:r>
      <w:r>
        <w:rPr>
          <w:rFonts w:ascii="Times New Roman" w:hAnsi="Times New Roman" w:cs="Times New Roman"/>
          <w:sz w:val="28"/>
          <w:szCs w:val="28"/>
        </w:rPr>
        <w:t xml:space="preserve">22,2 </w:t>
      </w:r>
      <w:r w:rsidRPr="0026093F">
        <w:rPr>
          <w:rFonts w:ascii="Times New Roman" w:hAnsi="Times New Roman" w:cs="Times New Roman"/>
          <w:sz w:val="28"/>
          <w:szCs w:val="28"/>
        </w:rPr>
        <w:t>млн рублей, в том числе:</w:t>
      </w:r>
    </w:p>
    <w:p w14:paraId="617B4398" w14:textId="3918DC1D" w:rsidR="0026093F" w:rsidRPr="0026093F" w:rsidRDefault="0026093F" w:rsidP="0026093F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18,7</w:t>
      </w:r>
      <w:r w:rsidRPr="0026093F">
        <w:rPr>
          <w:rFonts w:ascii="Times New Roman" w:hAnsi="Times New Roman" w:cs="Times New Roman"/>
          <w:sz w:val="28"/>
          <w:szCs w:val="28"/>
        </w:rPr>
        <w:t xml:space="preserve"> млн рублей – средства федерального бюджета;</w:t>
      </w:r>
    </w:p>
    <w:p w14:paraId="50DD083E" w14:textId="5D7937DD" w:rsidR="0026093F" w:rsidRPr="0026093F" w:rsidRDefault="0026093F" w:rsidP="0026093F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3,5 млн</w:t>
      </w:r>
      <w:r w:rsidRPr="0026093F">
        <w:rPr>
          <w:rFonts w:ascii="Times New Roman" w:hAnsi="Times New Roman" w:cs="Times New Roman"/>
          <w:sz w:val="28"/>
          <w:szCs w:val="28"/>
        </w:rPr>
        <w:t xml:space="preserve"> рублей – </w:t>
      </w:r>
      <w:r>
        <w:rPr>
          <w:rFonts w:ascii="Times New Roman" w:hAnsi="Times New Roman" w:cs="Times New Roman"/>
          <w:sz w:val="28"/>
          <w:szCs w:val="28"/>
        </w:rPr>
        <w:t>иные источники финансирования</w:t>
      </w:r>
      <w:r w:rsidRPr="0026093F">
        <w:rPr>
          <w:rFonts w:ascii="Times New Roman" w:hAnsi="Times New Roman" w:cs="Times New Roman"/>
          <w:sz w:val="28"/>
          <w:szCs w:val="28"/>
        </w:rPr>
        <w:t>.</w:t>
      </w:r>
    </w:p>
    <w:p w14:paraId="5B350C45" w14:textId="77777777" w:rsidR="00B91D23" w:rsidRDefault="00B91D23" w:rsidP="00B91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Кассовое исполнение</w:t>
      </w:r>
      <w:r w:rsidRPr="00C26347">
        <w:rPr>
          <w:rFonts w:ascii="Times New Roman" w:hAnsi="Times New Roman" w:cs="Times New Roman"/>
          <w:sz w:val="28"/>
          <w:szCs w:val="28"/>
        </w:rPr>
        <w:t xml:space="preserve"> </w:t>
      </w:r>
      <w:r w:rsidRPr="00470A3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31 декабря</w:t>
      </w:r>
      <w:r w:rsidRPr="00470A38">
        <w:rPr>
          <w:rFonts w:ascii="Times New Roman" w:hAnsi="Times New Roman" w:cs="Times New Roman"/>
          <w:sz w:val="28"/>
          <w:szCs w:val="28"/>
        </w:rPr>
        <w:t xml:space="preserve"> 2025 г. составило</w:t>
      </w:r>
      <w:r>
        <w:rPr>
          <w:rFonts w:ascii="Times New Roman" w:hAnsi="Times New Roman" w:cs="Times New Roman"/>
          <w:sz w:val="28"/>
          <w:szCs w:val="28"/>
        </w:rPr>
        <w:t xml:space="preserve"> 21,223 млн. руб., из них:</w:t>
      </w:r>
    </w:p>
    <w:p w14:paraId="1D249034" w14:textId="77777777" w:rsidR="00B91D23" w:rsidRDefault="00B91D23" w:rsidP="00B91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18,723 </w:t>
      </w:r>
      <w:r w:rsidRPr="00470A38">
        <w:rPr>
          <w:rFonts w:ascii="Times New Roman" w:hAnsi="Times New Roman" w:cs="Times New Roman"/>
          <w:sz w:val="28"/>
          <w:szCs w:val="28"/>
        </w:rPr>
        <w:t>млн руб.</w:t>
      </w:r>
      <w:r>
        <w:rPr>
          <w:rFonts w:ascii="Times New Roman" w:hAnsi="Times New Roman" w:cs="Times New Roman"/>
          <w:sz w:val="28"/>
          <w:szCs w:val="28"/>
        </w:rPr>
        <w:t xml:space="preserve"> (средства ФБ)</w:t>
      </w:r>
      <w:r w:rsidRPr="00470A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CEC44" w14:textId="77777777" w:rsidR="00B91D23" w:rsidRPr="00C26347" w:rsidRDefault="00B91D23" w:rsidP="00B91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2,500 млн. руб. 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внеб.средтва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47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95 </w:t>
      </w:r>
      <w:r w:rsidRPr="00470A38">
        <w:rPr>
          <w:rFonts w:ascii="Times New Roman" w:hAnsi="Times New Roman" w:cs="Times New Roman"/>
          <w:sz w:val="28"/>
          <w:szCs w:val="28"/>
        </w:rPr>
        <w:t>проц. плана.</w:t>
      </w:r>
    </w:p>
    <w:p w14:paraId="759A6ECF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4099F3D6" w14:textId="77777777" w:rsidR="00C26347" w:rsidRPr="0026093F" w:rsidRDefault="00C26347" w:rsidP="00C26347">
      <w:pPr>
        <w:numPr>
          <w:ilvl w:val="0"/>
          <w:numId w:val="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заключение контрактов</w:t>
      </w:r>
    </w:p>
    <w:p w14:paraId="64145B2E" w14:textId="77777777" w:rsidR="0026093F" w:rsidRPr="0026093F" w:rsidRDefault="0026093F" w:rsidP="0026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93F">
        <w:rPr>
          <w:rFonts w:ascii="Times New Roman" w:hAnsi="Times New Roman" w:cs="Times New Roman"/>
          <w:sz w:val="28"/>
          <w:szCs w:val="28"/>
        </w:rPr>
        <w:t>Не запланировано.</w:t>
      </w:r>
    </w:p>
    <w:p w14:paraId="3B9A9EEC" w14:textId="3D644DF9" w:rsidR="0026093F" w:rsidRPr="00C26347" w:rsidRDefault="0026093F" w:rsidP="0026093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FDE5BAA" w14:textId="77777777" w:rsidR="00C26347" w:rsidRPr="00966F1F" w:rsidRDefault="00C26347" w:rsidP="00C26347">
      <w:pPr>
        <w:numPr>
          <w:ilvl w:val="0"/>
          <w:numId w:val="8"/>
        </w:numPr>
        <w:tabs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проводимая работа, достигнутые результаты</w:t>
      </w:r>
    </w:p>
    <w:p w14:paraId="13058914" w14:textId="77777777" w:rsidR="00966F1F" w:rsidRDefault="00966F1F" w:rsidP="00966F1F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56E07C1" w14:textId="77777777" w:rsidR="00705631" w:rsidRPr="00C26347" w:rsidRDefault="00705631" w:rsidP="0070563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92C324F" w14:textId="77777777" w:rsidR="00705631" w:rsidRPr="00934852" w:rsidRDefault="00705631" w:rsidP="00705631">
      <w:pPr>
        <w:ind w:firstLine="426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1C2F">
        <w:rPr>
          <w:rFonts w:ascii="Times New Roman" w:hAnsi="Times New Roman" w:cs="Times New Roman"/>
          <w:iCs/>
          <w:sz w:val="28"/>
          <w:szCs w:val="28"/>
        </w:rPr>
        <w:t>На лесных участках проведено лесовосстановление на площади 520 га., в том числе лесоразведение на площади 50 га., заготовлено 5515 кг семян сосны, акации, гледичии</w:t>
      </w:r>
      <w:r>
        <w:rPr>
          <w:rFonts w:ascii="Times New Roman" w:hAnsi="Times New Roman" w:cs="Times New Roman"/>
          <w:iCs/>
          <w:sz w:val="28"/>
          <w:szCs w:val="28"/>
        </w:rPr>
        <w:t>, дуба</w:t>
      </w:r>
      <w:r w:rsidRPr="00B71C2F">
        <w:rPr>
          <w:rFonts w:ascii="Times New Roman" w:hAnsi="Times New Roman" w:cs="Times New Roman"/>
          <w:iCs/>
          <w:sz w:val="28"/>
          <w:szCs w:val="28"/>
        </w:rPr>
        <w:t xml:space="preserve"> на сумму 0,257 </w:t>
      </w:r>
      <w:proofErr w:type="spellStart"/>
      <w:r w:rsidRPr="00B71C2F">
        <w:rPr>
          <w:rFonts w:ascii="Times New Roman" w:hAnsi="Times New Roman" w:cs="Times New Roman"/>
          <w:iCs/>
          <w:sz w:val="28"/>
          <w:szCs w:val="28"/>
        </w:rPr>
        <w:t>млн.руб</w:t>
      </w:r>
      <w:proofErr w:type="spellEnd"/>
      <w:r w:rsidRPr="00B71C2F">
        <w:rPr>
          <w:rFonts w:ascii="Times New Roman" w:hAnsi="Times New Roman" w:cs="Times New Roman"/>
          <w:iCs/>
          <w:sz w:val="28"/>
          <w:szCs w:val="28"/>
        </w:rPr>
        <w:t>.</w:t>
      </w:r>
    </w:p>
    <w:p w14:paraId="56A22CA5" w14:textId="77777777" w:rsidR="00966F1F" w:rsidRPr="0026093F" w:rsidRDefault="00966F1F" w:rsidP="00966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9FCB4" w14:textId="77777777" w:rsidR="0026093F" w:rsidRPr="00C26347" w:rsidRDefault="0026093F" w:rsidP="0026093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2F78825" w14:textId="1A8319DE" w:rsidR="00C26347" w:rsidRPr="00D67C48" w:rsidRDefault="00C26347">
      <w:pPr>
        <w:pStyle w:val="a7"/>
        <w:numPr>
          <w:ilvl w:val="0"/>
          <w:numId w:val="25"/>
        </w:numPr>
        <w:tabs>
          <w:tab w:val="num" w:pos="72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D67C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органов местного самоуправления</w:t>
      </w:r>
    </w:p>
    <w:p w14:paraId="1B62E858" w14:textId="788A16CC" w:rsidR="00C26347" w:rsidRDefault="0026093F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14:paraId="6EAA4831" w14:textId="77777777" w:rsidR="0026093F" w:rsidRPr="00C26347" w:rsidRDefault="0026093F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82CCB" w14:textId="77777777" w:rsidR="00C26347" w:rsidRPr="00C26347" w:rsidRDefault="00C26347">
      <w:pPr>
        <w:numPr>
          <w:ilvl w:val="0"/>
          <w:numId w:val="9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имеющиеся проблемы и сроки их решения</w:t>
      </w:r>
    </w:p>
    <w:p w14:paraId="471DB5D8" w14:textId="77777777" w:rsidR="00C26347" w:rsidRPr="006B1FE3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6093F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6D434569" w14:textId="629D499B" w:rsid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273066BA" w14:textId="77777777" w:rsidR="00E5350E" w:rsidRPr="00C26347" w:rsidRDefault="00E5350E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AC87A" w14:textId="094CBD3D" w:rsidR="00C26347" w:rsidRPr="00C26347" w:rsidRDefault="00C26347">
      <w:pPr>
        <w:numPr>
          <w:ilvl w:val="0"/>
          <w:numId w:val="10"/>
        </w:numPr>
        <w:tabs>
          <w:tab w:val="clear" w:pos="720"/>
          <w:tab w:val="num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>Региональный проект «</w:t>
      </w:r>
      <w:r w:rsidR="004C7114">
        <w:rPr>
          <w:rFonts w:ascii="Times New Roman" w:hAnsi="Times New Roman" w:cs="Times New Roman"/>
          <w:b/>
          <w:bCs/>
          <w:sz w:val="28"/>
          <w:szCs w:val="28"/>
        </w:rPr>
        <w:t>Чистый воздух</w:t>
      </w:r>
      <w:r w:rsidRPr="00C2634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679C990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2936599A" w14:textId="77777777" w:rsidR="00C26347" w:rsidRPr="00C26347" w:rsidRDefault="00C26347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функциональный заказчик</w:t>
      </w:r>
    </w:p>
    <w:p w14:paraId="2DE6B4C8" w14:textId="39C0328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Мин</w:t>
      </w:r>
      <w:r w:rsidR="006B1FE3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РД.  </w:t>
      </w:r>
    </w:p>
    <w:p w14:paraId="06B21E39" w14:textId="77777777" w:rsidR="00C26347" w:rsidRPr="00C26347" w:rsidRDefault="00C26347">
      <w:pPr>
        <w:numPr>
          <w:ilvl w:val="0"/>
          <w:numId w:val="1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к достижению показатели и результаты</w:t>
      </w:r>
    </w:p>
    <w:p w14:paraId="7A3E21B5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2262"/>
        <w:gridCol w:w="1584"/>
        <w:gridCol w:w="1587"/>
        <w:gridCol w:w="1201"/>
        <w:gridCol w:w="2482"/>
      </w:tblGrid>
      <w:tr w:rsidR="00C26347" w:rsidRPr="006B1FE3" w14:paraId="48149EB5" w14:textId="77777777" w:rsidTr="006B1FE3">
        <w:trPr>
          <w:trHeight w:val="315"/>
          <w:tblCellSpacing w:w="0" w:type="dxa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01504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30275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231B2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68C9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5A8CE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9D31D" w14:textId="77777777" w:rsidR="00C26347" w:rsidRPr="006B1FE3" w:rsidRDefault="00C26347" w:rsidP="006B1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C26347" w:rsidRPr="006B1FE3" w14:paraId="006AF7C6" w14:textId="77777777" w:rsidTr="006B1FE3">
        <w:trPr>
          <w:trHeight w:val="315"/>
          <w:tblCellSpacing w:w="0" w:type="dxa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94ECF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14FDE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1A402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DA896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93D64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CFF7" w14:textId="77777777" w:rsidR="00C26347" w:rsidRPr="006B1FE3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6B1FE3" w:rsidRPr="006B1FE3" w14:paraId="45A84D14" w14:textId="77777777" w:rsidTr="006B1FE3">
        <w:trPr>
          <w:trHeight w:val="1161"/>
          <w:tblCellSpacing w:w="0" w:type="dxa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00D85" w14:textId="3F00B697" w:rsidR="006B1FE3" w:rsidRPr="006B1FE3" w:rsidRDefault="006B1FE3" w:rsidP="006B1FE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EC9FF" w14:textId="77777777" w:rsidR="006B1FE3" w:rsidRPr="006B1FE3" w:rsidRDefault="006B1FE3" w:rsidP="006B1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Снижение совокупного объема выбросов</w:t>
            </w:r>
          </w:p>
          <w:p w14:paraId="2C77FB41" w14:textId="77777777" w:rsidR="006B1FE3" w:rsidRPr="006B1FE3" w:rsidRDefault="006B1FE3" w:rsidP="006B1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опасных загрязняющих веществ в 29</w:t>
            </w:r>
          </w:p>
          <w:p w14:paraId="57036FB2" w14:textId="72284EB9" w:rsidR="006B1FE3" w:rsidRPr="006B1FE3" w:rsidRDefault="006B1FE3" w:rsidP="006B1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городах-участниках федерального проекта</w:t>
            </w:r>
            <w:r w:rsidR="00832A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32AE2">
              <w:rPr>
                <w:rFonts w:ascii="Times New Roman" w:hAnsi="Times New Roman" w:cs="Times New Roman"/>
                <w:sz w:val="28"/>
                <w:szCs w:val="28"/>
              </w:rPr>
              <w:t>проц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0F6D7" w14:textId="6CCD39D1" w:rsidR="006B1FE3" w:rsidRPr="006B1FE3" w:rsidRDefault="006E2C41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A58F2" w14:textId="09AC0CF0" w:rsidR="006B1FE3" w:rsidRP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2F04A" w14:textId="6ADCA61C" w:rsidR="006B1FE3" w:rsidRPr="006B1FE3" w:rsidRDefault="006E2C41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5259B" w14:textId="50C987BE" w:rsidR="006B1FE3" w:rsidRPr="006B1FE3" w:rsidRDefault="006B1FE3" w:rsidP="006B1F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10.12.202</w:t>
            </w:r>
            <w:r w:rsidR="00F020F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г. подписано </w:t>
            </w: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Соглашение о реализации регионального проекта</w:t>
            </w:r>
          </w:p>
          <w:p w14:paraId="4D26303C" w14:textId="77777777" w:rsidR="006B1FE3" w:rsidRDefault="006B1FE3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№ 051-2024-Ч40021-1</w:t>
            </w:r>
          </w:p>
          <w:p w14:paraId="233770D0" w14:textId="488ECE12" w:rsidR="00B06B06" w:rsidRPr="006B1FE3" w:rsidRDefault="00B06B06" w:rsidP="00B06B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  <w:r w:rsidR="00246C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Pr="006B1F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.2025 г. подписано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Дополнительное </w:t>
            </w: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о реализации </w:t>
            </w:r>
            <w:r w:rsidRPr="006B1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регионального проекта</w:t>
            </w:r>
          </w:p>
          <w:p w14:paraId="20EF914A" w14:textId="34CFC222" w:rsidR="00B06B06" w:rsidRDefault="00B06B06" w:rsidP="00B06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FE3">
              <w:rPr>
                <w:rFonts w:ascii="Times New Roman" w:hAnsi="Times New Roman" w:cs="Times New Roman"/>
                <w:sz w:val="28"/>
                <w:szCs w:val="28"/>
              </w:rPr>
              <w:t>№ 051-2024-Ч40021-1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  <w:p w14:paraId="75291F72" w14:textId="7CD0660D" w:rsidR="00B06B06" w:rsidRPr="006B1FE3" w:rsidRDefault="00B06B06" w:rsidP="006B1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7E6E1A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6152CF35" w14:textId="77777777" w:rsidR="00C26347" w:rsidRPr="00C26347" w:rsidRDefault="00C26347">
      <w:pPr>
        <w:numPr>
          <w:ilvl w:val="0"/>
          <w:numId w:val="13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соглашений </w:t>
      </w:r>
    </w:p>
    <w:p w14:paraId="40E41672" w14:textId="7609C2A8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В системе «Электронный бюджет» заключено соглашение (от </w:t>
      </w:r>
      <w:r w:rsidR="006B1FE3">
        <w:rPr>
          <w:rFonts w:ascii="Times New Roman" w:hAnsi="Times New Roman" w:cs="Times New Roman"/>
          <w:sz w:val="28"/>
          <w:szCs w:val="28"/>
        </w:rPr>
        <w:t>10</w:t>
      </w:r>
      <w:r w:rsidRPr="00C26347">
        <w:rPr>
          <w:rFonts w:ascii="Times New Roman" w:hAnsi="Times New Roman" w:cs="Times New Roman"/>
          <w:sz w:val="28"/>
          <w:szCs w:val="28"/>
        </w:rPr>
        <w:t xml:space="preserve">.12.2024 г. № </w:t>
      </w:r>
      <w:r w:rsidR="006B1FE3" w:rsidRPr="006B1FE3">
        <w:rPr>
          <w:rFonts w:ascii="Times New Roman" w:hAnsi="Times New Roman" w:cs="Times New Roman"/>
          <w:sz w:val="28"/>
          <w:szCs w:val="28"/>
        </w:rPr>
        <w:t>051-2024-Ч40021-1</w:t>
      </w:r>
      <w:r w:rsidRPr="00C26347">
        <w:rPr>
          <w:rFonts w:ascii="Times New Roman" w:hAnsi="Times New Roman" w:cs="Times New Roman"/>
          <w:sz w:val="28"/>
          <w:szCs w:val="28"/>
        </w:rPr>
        <w:t>) между Мин</w:t>
      </w:r>
      <w:r w:rsidR="006B1FE3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> РД и Мин</w:t>
      </w:r>
      <w:r w:rsidR="006B1FE3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России о реализации регионального проекта</w:t>
      </w:r>
      <w:r w:rsidR="006B1FE3">
        <w:rPr>
          <w:rFonts w:ascii="Times New Roman" w:hAnsi="Times New Roman" w:cs="Times New Roman"/>
          <w:sz w:val="28"/>
          <w:szCs w:val="28"/>
        </w:rPr>
        <w:t>.</w:t>
      </w:r>
    </w:p>
    <w:p w14:paraId="76CDC3F7" w14:textId="77777777" w:rsidR="00C26347" w:rsidRPr="00C26347" w:rsidRDefault="00C26347">
      <w:pPr>
        <w:numPr>
          <w:ilvl w:val="0"/>
          <w:numId w:val="1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 регионального проекта на 2025 год</w:t>
      </w:r>
    </w:p>
    <w:p w14:paraId="17623CE8" w14:textId="363F2D90" w:rsidR="00C26347" w:rsidRPr="00C26347" w:rsidRDefault="006B1FE3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не предусмотрено</w:t>
      </w:r>
    </w:p>
    <w:p w14:paraId="2EC749AD" w14:textId="77777777" w:rsidR="00C26347" w:rsidRPr="00C26347" w:rsidRDefault="00C26347">
      <w:pPr>
        <w:numPr>
          <w:ilvl w:val="0"/>
          <w:numId w:val="1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контрактов </w:t>
      </w:r>
    </w:p>
    <w:p w14:paraId="0CC7A78F" w14:textId="05A30152" w:rsidR="00C26347" w:rsidRPr="00C26347" w:rsidRDefault="006B1FE3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контрактов не предусмотрено</w:t>
      </w:r>
      <w:r w:rsidR="00C26347" w:rsidRPr="00C26347">
        <w:rPr>
          <w:rFonts w:ascii="Times New Roman" w:hAnsi="Times New Roman" w:cs="Times New Roman"/>
          <w:sz w:val="28"/>
          <w:szCs w:val="28"/>
        </w:rPr>
        <w:t>. </w:t>
      </w:r>
    </w:p>
    <w:p w14:paraId="6273DE68" w14:textId="77777777" w:rsidR="00C26347" w:rsidRPr="00C26347" w:rsidRDefault="00C26347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проводимая работа, достигнутые результаты</w:t>
      </w:r>
    </w:p>
    <w:p w14:paraId="3DE99F1B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07.07.2022 № 1852-р «Об утверждении Перечня городских поселений и городских округов с высоким и очень высоким загрязнением атмосферного воздуха, дополнительно относящихся к территориям эксперимента по квотированию выбросов загрязняющих веществ» город Махачкала включен в перечень городских округов, на территории которых с 1 сентября 2023 года проводится реализация мероприятий в рамках федерального проекта «Чистый воздух».</w:t>
      </w:r>
    </w:p>
    <w:p w14:paraId="46899218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показатель успешного проведения эксперимента - снижение выбросов приоритетных (опасных) загрязняющих веществ к 2036 году в 2 раза.</w:t>
      </w:r>
    </w:p>
    <w:p w14:paraId="26B68C5F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проектом установлены следующие показатели:</w:t>
      </w:r>
    </w:p>
    <w:p w14:paraId="4433D055" w14:textId="5AF8FCD6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совокупного объема выбросов опасных загрязняющих веществ в 29 городах-участниках федерального проекта (для Республики Дагестан (г. Махачкала) на 20</w:t>
      </w:r>
      <w:r w:rsidR="00E46BD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установлено значение </w:t>
      </w:r>
      <w:r w:rsidR="00B4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14:paraId="12CC3316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населения, качество жизни которого улучшится в связи с сокращением объема выбросов опасных загрязняющих веществ в 29 городах-участниках федерального проекта (для Республики Дагестан (г. Махачкала) на 2030 г. установлено значение 737,031 тыс. человек).</w:t>
      </w:r>
    </w:p>
    <w:p w14:paraId="3ED07D2D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проект «Чистый воздух» реализуется в рамках Государственной программы Российской Федерации «Охрана окружающей среды» (утверждена постановлением Правительства Российской Федерации от 15.04.2014 № 326) и национального проекта «Экологическое благополучие».</w:t>
      </w:r>
    </w:p>
    <w:p w14:paraId="5F5F0B4D" w14:textId="77777777" w:rsidR="00F4054D" w:rsidRPr="00F4054D" w:rsidRDefault="00F4054D" w:rsidP="00F405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города Махачкалы Минприроды России в 2023 году за счет средств федерального бюджета Всероссийским научно-исследовательским институтом охраны окружающей среды (ВНИИ </w:t>
      </w:r>
      <w:r w:rsidRPr="00F405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«Экология») были проведены сводные расчеты загрязнения атмосферного воздуха, утвержденные приказом Минприроды России № 370 от 06.06.2024.</w:t>
      </w:r>
    </w:p>
    <w:p w14:paraId="42FC3CD9" w14:textId="77777777" w:rsidR="00B43F15" w:rsidRPr="00B43F15" w:rsidRDefault="00B43F15" w:rsidP="00B43F1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01.09.2025 г. №2410-р утвержден Комплексный план мероприятий по снижению выбросов загрязняющих веществ в атмосферный воздух в городском округе Махачкала.</w:t>
      </w:r>
    </w:p>
    <w:p w14:paraId="61B73981" w14:textId="49BD29DE" w:rsidR="00B43F15" w:rsidRPr="00B43F15" w:rsidRDefault="00B43F15" w:rsidP="00B43F1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план включает в себя два мероприятия:</w:t>
      </w:r>
    </w:p>
    <w:p w14:paraId="45EFF046" w14:textId="00CD71CF" w:rsidR="00B43F15" w:rsidRPr="00B43F15" w:rsidRDefault="00B43F15" w:rsidP="00B43F1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1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43F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Строительство и реконструкция участков автомобильной дороги Р-215 Астрахань - Кочубей - Кизляр - Махачкала. Строительство автомобильной дороги Р-215 Астрахань - Кочубей - Кизляр - Махачкала на участке северного обхода г. Махачкалы, Республика Дагестан. </w:t>
      </w:r>
    </w:p>
    <w:p w14:paraId="20E1791C" w14:textId="77777777" w:rsidR="00B43F15" w:rsidRPr="00B43F15" w:rsidRDefault="00B43F15" w:rsidP="00B43F1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вышеуказанного мероприятия позволит снизить количество загрязняющих веществ в атмосферный воздух на 867,19 тонн в год. </w:t>
      </w:r>
    </w:p>
    <w:p w14:paraId="04EFEC2F" w14:textId="29B0DAFA" w:rsidR="00B43F15" w:rsidRPr="00B43F15" w:rsidRDefault="00B43F15" w:rsidP="00B43F1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1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указанного мероприятия запланировано на 2025 г - декабрь 202</w:t>
      </w:r>
      <w:r w:rsidR="00E46BD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4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14:paraId="034485B8" w14:textId="77777777" w:rsidR="00B43F15" w:rsidRPr="00B43F15" w:rsidRDefault="00B43F15" w:rsidP="00B43F1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1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43F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Мероприятия по снижению выбросов загрязняющих веществ от источников выбросов, расположенных на квотируемых объектах, на которых осуществляют хозяйственную и (или) иную деятельность юридические лица и индивидуальные предприниматели, в том числе от источников выбросов, расположенных на объектах по производству тепловой и электрической энергии.</w:t>
      </w:r>
    </w:p>
    <w:p w14:paraId="76CA919F" w14:textId="004796EF" w:rsidR="00B43F15" w:rsidRDefault="00B43F15" w:rsidP="00B43F1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мероприятия «Строительство и реконструкция участков автомобильной дороги Р-215 Астрахань - Кочубей - Кизляр - Махачкала. Строительство автомобильной дороги Р-215 Астрахань - Кочубей - Кизляр - Махачкала на участке северного обхода г. Махачкалы, Республика Дагестан» предусмотрена в рамках федерального проекта «Развитие федеральной магистральной сети» государственной программы Российской Федерации «Развитие транспортной системы», утвержденной постановлением Правительства Российской Федерации от 20 декабря 2017 г. № 1596. Предусмотренный объем финансирования – 31128050,6 тыс. руб., источник финансирования – федеральный бюджет Российской Федерации.</w:t>
      </w:r>
    </w:p>
    <w:p w14:paraId="717E8C06" w14:textId="6493B32A" w:rsidR="00B43F15" w:rsidRDefault="00B43F15" w:rsidP="00E46BD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рамках реализации ФП «Чистый воздух» приказом Федеральной службы в сфере природопользования от 14.04.2025 г №227 (в редакции приказ Росприроднадзора от 20.06.2025 №409) утвержден перечень, квотируемый объектов в городском округе Махачкала, в который вошли 39 объектов. Квоты на выбросы загрязняющих веществ устанавливаются для снижения уровня загрязнения атмосферного воздуха в промышленных городах России. </w:t>
      </w:r>
    </w:p>
    <w:p w14:paraId="7721313B" w14:textId="4582812A" w:rsidR="00E15DE4" w:rsidRPr="006C7909" w:rsidRDefault="00E15DE4" w:rsidP="00B43F15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4365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 Создании регионального штаба</w:t>
      </w:r>
      <w:r w:rsidRPr="006C790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4F6AAD67" w14:textId="77777777" w:rsidR="00E15DE4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9230B">
        <w:rPr>
          <w:sz w:val="28"/>
          <w:szCs w:val="28"/>
        </w:rPr>
        <w:lastRenderedPageBreak/>
        <w:t>02.11.2024 г. Главой Республики Дагестан Меликовым С.А. было подписано распоряжение об образовании регионального штаба по реализации федерального проекта «Чистый воздух» и контроля за выполнением мероприятий по снижению выбросов загрязняющих веществ в атмосферный воздух. (Распоряжение Главы РД от 02.11.2024 года № 144-рг). В состав регионального штаба входят представители как региональных органов исполнительной власти, так и представители федеральных органов (Росприроднадзор и Управление Роспотребнадзора по РД).</w:t>
      </w:r>
    </w:p>
    <w:p w14:paraId="012803C9" w14:textId="77777777" w:rsidR="00E15DE4" w:rsidRPr="0049230B" w:rsidRDefault="00E15DE4" w:rsidP="00E15DE4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r w:rsidRPr="0049230B">
        <w:rPr>
          <w:b/>
          <w:bCs/>
          <w:i/>
          <w:iCs/>
          <w:sz w:val="28"/>
          <w:szCs w:val="28"/>
          <w:u w:val="single"/>
        </w:rPr>
        <w:t>Оповещение Главы Республики Дагестан о качестве атмосферного воздуха.</w:t>
      </w:r>
    </w:p>
    <w:p w14:paraId="7725DD47" w14:textId="77777777" w:rsidR="00E15DE4" w:rsidRPr="0049230B" w:rsidRDefault="00E15DE4" w:rsidP="00E15D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30B">
        <w:rPr>
          <w:rFonts w:ascii="Times New Roman" w:hAnsi="Times New Roman" w:cs="Times New Roman"/>
          <w:sz w:val="28"/>
          <w:szCs w:val="28"/>
        </w:rPr>
        <w:t xml:space="preserve">Был разработан и реализован механизм оповещения Главы Республики Дагестан о качестве атмосферного воздуха на территории </w:t>
      </w:r>
      <w:r w:rsidRPr="0049230B">
        <w:rPr>
          <w:rFonts w:ascii="Times New Roman" w:hAnsi="Times New Roman" w:cs="Times New Roman"/>
          <w:sz w:val="28"/>
          <w:szCs w:val="28"/>
        </w:rPr>
        <w:br/>
        <w:t>г. Махачкалы через единую дежурную диспетчерскую службу г. Махачкалы.</w:t>
      </w:r>
    </w:p>
    <w:p w14:paraId="02A6F3E5" w14:textId="77777777" w:rsidR="00E15DE4" w:rsidRPr="0049230B" w:rsidRDefault="00E15DE4" w:rsidP="00E15DE4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9230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 вопросу ежедневной трансляции данных о качестве атмосферного воздуха на видеоэкранах города и на ТВ-мониторах в общественном транспорте с использованием символики федерального проекта «Чистый воздух».</w:t>
      </w:r>
    </w:p>
    <w:p w14:paraId="12B798E6" w14:textId="75EBB0F9" w:rsidR="00F4054D" w:rsidRPr="00C26347" w:rsidRDefault="004E7AA9" w:rsidP="00F4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592">
        <w:rPr>
          <w:rFonts w:ascii="Times New Roman" w:eastAsia="Calibri" w:hAnsi="Times New Roman" w:cs="Times New Roman"/>
          <w:sz w:val="28"/>
          <w:szCs w:val="28"/>
        </w:rPr>
        <w:t>По информации администрации Г.О.  «город Махачкала» в городском общественном транспорте размещены брендированные плакаты с QR-кодом, содержащим информацию о реализации федерального проекта «Чистый воздух» на территории городского округа «город Махачкала».</w:t>
      </w:r>
    </w:p>
    <w:p w14:paraId="0FFB19C5" w14:textId="77777777" w:rsidR="00C26347" w:rsidRPr="00C26347" w:rsidRDefault="00C26347">
      <w:pPr>
        <w:numPr>
          <w:ilvl w:val="0"/>
          <w:numId w:val="17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органов местного самоуправления</w:t>
      </w:r>
    </w:p>
    <w:p w14:paraId="34D34D7F" w14:textId="257D814D" w:rsidR="00F34076" w:rsidRPr="00F34076" w:rsidRDefault="00F34076" w:rsidP="00F34076">
      <w:pPr>
        <w:pStyle w:val="a7"/>
        <w:spacing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076">
        <w:rPr>
          <w:rFonts w:ascii="Times New Roman" w:eastAsia="Calibri" w:hAnsi="Times New Roman" w:cs="Times New Roman"/>
          <w:sz w:val="28"/>
          <w:szCs w:val="28"/>
        </w:rPr>
        <w:t>В текущем году МО в реализации проекта не задействованы.</w:t>
      </w:r>
    </w:p>
    <w:p w14:paraId="6917F1C0" w14:textId="4E6C67C7" w:rsidR="00C26347" w:rsidRPr="00C26347" w:rsidRDefault="00C26347" w:rsidP="003A3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имеющиеся проблемы и сроки их решения</w:t>
      </w:r>
    </w:p>
    <w:p w14:paraId="56A235E1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27F9DE7E" w14:textId="77777777" w:rsid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06A0F4A7" w14:textId="77777777" w:rsidR="00E15FCB" w:rsidRDefault="00E15FCB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D954E0" w14:textId="6A1F7F1A" w:rsidR="00C26347" w:rsidRPr="00C26347" w:rsidRDefault="00C26347">
      <w:pPr>
        <w:numPr>
          <w:ilvl w:val="0"/>
          <w:numId w:val="18"/>
        </w:numPr>
        <w:tabs>
          <w:tab w:val="clear" w:pos="720"/>
          <w:tab w:val="num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Региональный проект </w:t>
      </w:r>
      <w:r w:rsidRPr="003A394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A3942" w:rsidRPr="003A3942">
        <w:rPr>
          <w:rFonts w:ascii="Times New Roman" w:hAnsi="Times New Roman" w:cs="Times New Roman"/>
          <w:b/>
          <w:sz w:val="28"/>
          <w:szCs w:val="28"/>
        </w:rPr>
        <w:t>Экономика замкнутого цикла</w:t>
      </w:r>
      <w:r w:rsidRPr="003A394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799EBB2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56F3C8BB" w14:textId="77777777" w:rsidR="00C26347" w:rsidRPr="00C26347" w:rsidRDefault="00C26347">
      <w:pPr>
        <w:numPr>
          <w:ilvl w:val="0"/>
          <w:numId w:val="19"/>
        </w:numPr>
        <w:tabs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функциональный заказчик</w:t>
      </w:r>
    </w:p>
    <w:p w14:paraId="02642626" w14:textId="6BCDBA2E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Мин</w:t>
      </w:r>
      <w:r w:rsidR="003A3942">
        <w:rPr>
          <w:rFonts w:ascii="Times New Roman" w:hAnsi="Times New Roman" w:cs="Times New Roman"/>
          <w:sz w:val="28"/>
          <w:szCs w:val="28"/>
        </w:rPr>
        <w:t>природы</w:t>
      </w:r>
      <w:r w:rsidRPr="00C26347">
        <w:rPr>
          <w:rFonts w:ascii="Times New Roman" w:hAnsi="Times New Roman" w:cs="Times New Roman"/>
          <w:sz w:val="28"/>
          <w:szCs w:val="28"/>
        </w:rPr>
        <w:t xml:space="preserve"> РД. </w:t>
      </w:r>
    </w:p>
    <w:p w14:paraId="57183142" w14:textId="77777777" w:rsidR="00C26347" w:rsidRPr="00C26347" w:rsidRDefault="00C26347">
      <w:pPr>
        <w:numPr>
          <w:ilvl w:val="0"/>
          <w:numId w:val="20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к достижению показатели и результаты</w:t>
      </w:r>
    </w:p>
    <w:p w14:paraId="56268652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8"/>
        <w:gridCol w:w="3080"/>
        <w:gridCol w:w="928"/>
        <w:gridCol w:w="934"/>
        <w:gridCol w:w="973"/>
        <w:gridCol w:w="3138"/>
      </w:tblGrid>
      <w:tr w:rsidR="00C26347" w:rsidRPr="001F3A11" w14:paraId="33A5F795" w14:textId="77777777" w:rsidTr="008E59F3">
        <w:trPr>
          <w:trHeight w:val="183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E45D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47ED4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269F3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6E70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48C63" w14:textId="77777777" w:rsidR="00C26347" w:rsidRPr="001F3A11" w:rsidRDefault="00C26347" w:rsidP="00D41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A99AB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D415F4" w:rsidRPr="001F3A11" w14:paraId="1AC12769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7ED65" w14:textId="388D5661" w:rsidR="00D415F4" w:rsidRPr="001F3A11" w:rsidRDefault="00D415F4" w:rsidP="00D415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AFD11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Доля захораниваемых твердых</w:t>
            </w:r>
          </w:p>
          <w:p w14:paraId="282B645F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коммунальных отходов в общей массе</w:t>
            </w:r>
          </w:p>
          <w:p w14:paraId="23B65945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образованных твердых коммунальных</w:t>
            </w:r>
          </w:p>
          <w:p w14:paraId="0DFADC24" w14:textId="60ED0B73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проц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F724" w14:textId="05D66602" w:rsidR="00D415F4" w:rsidRPr="001F3A11" w:rsidRDefault="00DF2E5C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50FE8" w14:textId="5DD0B8AC" w:rsidR="00D415F4" w:rsidRPr="001F3A11" w:rsidRDefault="003B11B5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2834" w14:textId="04AB831B" w:rsidR="00D415F4" w:rsidRPr="001F3A11" w:rsidRDefault="003B11B5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5C8A9" w14:textId="77777777" w:rsidR="00D415F4" w:rsidRPr="001F3A11" w:rsidRDefault="00D415F4" w:rsidP="00D415F4">
            <w:pPr>
              <w:spacing w:line="228" w:lineRule="auto"/>
              <w:ind w:left="-68"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16.12.2024 года </w:t>
            </w:r>
          </w:p>
          <w:p w14:paraId="546FB1F1" w14:textId="77777777" w:rsidR="00D415F4" w:rsidRPr="001F3A11" w:rsidRDefault="00D415F4" w:rsidP="00D41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подписано Соглашение о реализации регионального проекта</w:t>
            </w:r>
          </w:p>
          <w:p w14:paraId="0EF2FC2E" w14:textId="5C0A4D61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№ 051-2024-Ч20037-1</w:t>
            </w:r>
          </w:p>
        </w:tc>
      </w:tr>
      <w:tr w:rsidR="00D415F4" w:rsidRPr="001F3A11" w14:paraId="0995010A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B18B" w14:textId="67645E54" w:rsidR="00D415F4" w:rsidRPr="001F3A11" w:rsidRDefault="00D415F4" w:rsidP="00D415F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D4CEA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Доля обрабатываемых твердых</w:t>
            </w:r>
          </w:p>
          <w:p w14:paraId="4A6C6667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коммунальных отходов в общей массе</w:t>
            </w:r>
          </w:p>
          <w:p w14:paraId="3BA15C81" w14:textId="77777777" w:rsidR="00D415F4" w:rsidRPr="001F3A11" w:rsidRDefault="00D415F4" w:rsidP="00D415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образованных твердых коммунальных</w:t>
            </w:r>
          </w:p>
          <w:p w14:paraId="64D52FDC" w14:textId="2F2F9DD2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проц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9E941" w14:textId="76C36E14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656C0" w14:textId="6AA080A1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AF26B" w14:textId="2FA96654" w:rsidR="00D415F4" w:rsidRPr="001F3A11" w:rsidRDefault="00D415F4" w:rsidP="00D415F4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C7CDF" w14:textId="77777777" w:rsidR="00D415F4" w:rsidRPr="001F3A11" w:rsidRDefault="00D415F4" w:rsidP="00D415F4">
            <w:pPr>
              <w:spacing w:line="228" w:lineRule="auto"/>
              <w:ind w:left="-68" w:righ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 xml:space="preserve"> 16.12.2024 года </w:t>
            </w:r>
          </w:p>
          <w:p w14:paraId="01EF3E93" w14:textId="77777777" w:rsidR="00D415F4" w:rsidRPr="001F3A11" w:rsidRDefault="00D415F4" w:rsidP="00D415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подписано Соглашение о реализации регионального проекта</w:t>
            </w:r>
          </w:p>
          <w:p w14:paraId="6F82D792" w14:textId="52402C6C" w:rsidR="00D415F4" w:rsidRPr="001F3A11" w:rsidRDefault="00D415F4" w:rsidP="00D415F4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№ 051-2024-Ч20037-1</w:t>
            </w:r>
          </w:p>
        </w:tc>
      </w:tr>
      <w:tr w:rsidR="00C26347" w:rsidRPr="001F3A11" w14:paraId="68FFFBDF" w14:textId="77777777" w:rsidTr="008E59F3">
        <w:trPr>
          <w:trHeight w:val="70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59FFF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7B86D" w14:textId="77777777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B0FAD" w14:textId="77777777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55723" w14:textId="77777777" w:rsidR="00C26347" w:rsidRPr="001F3A11" w:rsidRDefault="00C26347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C93C8" w14:textId="429FD806" w:rsidR="00C26347" w:rsidRPr="001F3A11" w:rsidRDefault="003439B8" w:rsidP="008E59F3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5718" w14:textId="77777777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8E59F3" w:rsidRPr="001F3A11" w14:paraId="2A831B53" w14:textId="77777777" w:rsidTr="00C13235">
        <w:trPr>
          <w:trHeight w:val="70"/>
          <w:tblCellSpacing w:w="0" w:type="dxa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C1C8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2030 году объем твердых коммунальных отходов, направляемых на захоронение, не превышает 50% от объема ежегодно образуемых твердых коммунальных отходов, за счет создания объектов по</w:t>
            </w:r>
          </w:p>
          <w:p w14:paraId="3A1DF66A" w14:textId="0F2110EB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обработке, обезвреживанию и утилизации твердых коммунальных отходов и отходов от использования товаров</w:t>
            </w:r>
          </w:p>
        </w:tc>
      </w:tr>
      <w:tr w:rsidR="00C26347" w:rsidRPr="001F3A11" w14:paraId="772D0148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E9724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A9FDF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Введены в промышленную</w:t>
            </w:r>
          </w:p>
          <w:p w14:paraId="0CF435EF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эксплуатацию объекты размещения</w:t>
            </w:r>
          </w:p>
          <w:p w14:paraId="10A926F5" w14:textId="0EA6E609" w:rsidR="00C26347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твердых коммунальных 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, млн тонн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8478A" w14:textId="7B2FDD9F" w:rsidR="00C26347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A09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D5E5D" w14:textId="7E791D88" w:rsidR="00C26347" w:rsidRPr="001F3A11" w:rsidRDefault="00CD1CFC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D878" w14:textId="5A947273" w:rsidR="00C26347" w:rsidRPr="001F3A11" w:rsidRDefault="00CD1CFC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66C3" w14:textId="274A74D2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347" w:rsidRPr="001F3A11" w14:paraId="39F7E097" w14:textId="77777777" w:rsidTr="008E59F3">
        <w:trPr>
          <w:trHeight w:val="945"/>
          <w:tblCellSpacing w:w="0" w:type="dxa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1B13" w14:textId="77777777" w:rsidR="00C26347" w:rsidRPr="001F3A11" w:rsidRDefault="00C26347" w:rsidP="00C2634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A5023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Введены в промышленную</w:t>
            </w:r>
          </w:p>
          <w:p w14:paraId="53814F71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эксплуатацию мощности по</w:t>
            </w:r>
          </w:p>
          <w:p w14:paraId="22D17E4A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утилизации и (или) обезвреживанию</w:t>
            </w:r>
          </w:p>
          <w:p w14:paraId="59E6A75C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отходов, в том числе выделенных в</w:t>
            </w:r>
          </w:p>
          <w:p w14:paraId="00AF6365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результате раздельного накопления и</w:t>
            </w:r>
          </w:p>
          <w:p w14:paraId="6384CD8A" w14:textId="77777777" w:rsidR="008E59F3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(или) обработки твердых</w:t>
            </w:r>
          </w:p>
          <w:p w14:paraId="03F6692B" w14:textId="4DEFF925" w:rsidR="00C26347" w:rsidRPr="001F3A11" w:rsidRDefault="008E59F3" w:rsidP="008E59F3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коммунальных отходов</w:t>
            </w:r>
            <w:r w:rsidR="00832AE2" w:rsidRPr="001F3A11">
              <w:rPr>
                <w:rFonts w:ascii="Times New Roman" w:hAnsi="Times New Roman" w:cs="Times New Roman"/>
                <w:sz w:val="28"/>
                <w:szCs w:val="28"/>
              </w:rPr>
              <w:t>, млн тонн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D521E" w14:textId="3925847E" w:rsidR="00C26347" w:rsidRPr="001F3A11" w:rsidRDefault="008E59F3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A0927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04EB" w14:textId="568B44EC" w:rsidR="00C26347" w:rsidRPr="001F3A11" w:rsidRDefault="00CD1CFC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D71CE" w14:textId="4C971A93" w:rsidR="00C26347" w:rsidRPr="001F3A11" w:rsidRDefault="00CD1CFC" w:rsidP="00137C87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BBC8" w14:textId="77777777" w:rsidR="00C26347" w:rsidRPr="001F3A11" w:rsidRDefault="00C26347" w:rsidP="00137C87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756FE149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6022A4F4" w14:textId="77777777" w:rsidR="00C26347" w:rsidRPr="00C26347" w:rsidRDefault="00C26347">
      <w:pPr>
        <w:numPr>
          <w:ilvl w:val="0"/>
          <w:numId w:val="21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соглашений </w:t>
      </w:r>
    </w:p>
    <w:p w14:paraId="2C1F1329" w14:textId="17895B72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заключено индикативное соглашение (от 16.12.2024 г. № </w:t>
      </w:r>
      <w:r w:rsidR="001F3A11" w:rsidRPr="001F3A11">
        <w:rPr>
          <w:rFonts w:ascii="Times New Roman" w:hAnsi="Times New Roman" w:cs="Times New Roman"/>
          <w:sz w:val="28"/>
          <w:szCs w:val="28"/>
        </w:rPr>
        <w:t>051-2024-Ч20037-1</w:t>
      </w:r>
      <w:r w:rsidRPr="00C26347">
        <w:rPr>
          <w:rFonts w:ascii="Times New Roman" w:hAnsi="Times New Roman" w:cs="Times New Roman"/>
          <w:sz w:val="28"/>
          <w:szCs w:val="28"/>
        </w:rPr>
        <w:t xml:space="preserve">) между </w:t>
      </w:r>
      <w:r w:rsidR="001F3A11" w:rsidRPr="00C26347">
        <w:rPr>
          <w:rFonts w:ascii="Times New Roman" w:hAnsi="Times New Roman" w:cs="Times New Roman"/>
          <w:sz w:val="28"/>
          <w:szCs w:val="28"/>
        </w:rPr>
        <w:t>Мин</w:t>
      </w:r>
      <w:r w:rsidR="001F3A11">
        <w:rPr>
          <w:rFonts w:ascii="Times New Roman" w:hAnsi="Times New Roman" w:cs="Times New Roman"/>
          <w:sz w:val="28"/>
          <w:szCs w:val="28"/>
        </w:rPr>
        <w:t>природы</w:t>
      </w:r>
      <w:r w:rsidR="001F3A11" w:rsidRPr="00C26347">
        <w:rPr>
          <w:rFonts w:ascii="Times New Roman" w:hAnsi="Times New Roman" w:cs="Times New Roman"/>
          <w:sz w:val="28"/>
          <w:szCs w:val="28"/>
        </w:rPr>
        <w:t> РД и Мин</w:t>
      </w:r>
      <w:r w:rsidR="001F3A11">
        <w:rPr>
          <w:rFonts w:ascii="Times New Roman" w:hAnsi="Times New Roman" w:cs="Times New Roman"/>
          <w:sz w:val="28"/>
          <w:szCs w:val="28"/>
        </w:rPr>
        <w:t>природы</w:t>
      </w:r>
      <w:r w:rsidR="001F3A11" w:rsidRPr="00C26347">
        <w:rPr>
          <w:rFonts w:ascii="Times New Roman" w:hAnsi="Times New Roman" w:cs="Times New Roman"/>
          <w:sz w:val="28"/>
          <w:szCs w:val="28"/>
        </w:rPr>
        <w:t xml:space="preserve"> России о реализации регионального проекта</w:t>
      </w:r>
      <w:r w:rsidRPr="00C26347">
        <w:rPr>
          <w:rFonts w:ascii="Times New Roman" w:hAnsi="Times New Roman" w:cs="Times New Roman"/>
          <w:sz w:val="28"/>
          <w:szCs w:val="28"/>
        </w:rPr>
        <w:t>.</w:t>
      </w:r>
    </w:p>
    <w:p w14:paraId="1BB7370E" w14:textId="77777777" w:rsidR="00CE4644" w:rsidRPr="00C26347" w:rsidRDefault="00CE4644" w:rsidP="00CE464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бюджет регионального проекта на 2025 год</w:t>
      </w:r>
    </w:p>
    <w:p w14:paraId="5EC7DCC4" w14:textId="7D2E0499" w:rsidR="00CE4644" w:rsidRPr="0026093F" w:rsidRDefault="00CE4644" w:rsidP="00CE4644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93F">
        <w:rPr>
          <w:rFonts w:ascii="Times New Roman" w:hAnsi="Times New Roman" w:cs="Times New Roman"/>
          <w:sz w:val="28"/>
          <w:szCs w:val="28"/>
        </w:rPr>
        <w:t xml:space="preserve">Всего – </w:t>
      </w:r>
      <w:r>
        <w:rPr>
          <w:rFonts w:ascii="Times New Roman" w:hAnsi="Times New Roman" w:cs="Times New Roman"/>
          <w:sz w:val="28"/>
          <w:szCs w:val="28"/>
        </w:rPr>
        <w:t xml:space="preserve">1537,47 </w:t>
      </w:r>
      <w:r w:rsidRPr="0026093F">
        <w:rPr>
          <w:rFonts w:ascii="Times New Roman" w:hAnsi="Times New Roman" w:cs="Times New Roman"/>
          <w:sz w:val="28"/>
          <w:szCs w:val="28"/>
        </w:rPr>
        <w:t>млн рублей, в том числе:</w:t>
      </w:r>
    </w:p>
    <w:p w14:paraId="346D2C63" w14:textId="032DC65B" w:rsidR="00CE4644" w:rsidRPr="0026093F" w:rsidRDefault="00CE4644" w:rsidP="00CE4644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1522,10</w:t>
      </w:r>
      <w:r w:rsidRPr="0026093F">
        <w:rPr>
          <w:rFonts w:ascii="Times New Roman" w:hAnsi="Times New Roman" w:cs="Times New Roman"/>
          <w:sz w:val="28"/>
          <w:szCs w:val="28"/>
        </w:rPr>
        <w:t xml:space="preserve"> млн рублей – средства федерального бюджета;</w:t>
      </w:r>
    </w:p>
    <w:p w14:paraId="5B4C9BFE" w14:textId="45CB322F" w:rsidR="00CE4644" w:rsidRPr="0026093F" w:rsidRDefault="00CE4644" w:rsidP="00CE4644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15,37 млн</w:t>
      </w:r>
      <w:r w:rsidRPr="0026093F">
        <w:rPr>
          <w:rFonts w:ascii="Times New Roman" w:hAnsi="Times New Roman" w:cs="Times New Roman"/>
          <w:sz w:val="28"/>
          <w:szCs w:val="28"/>
        </w:rPr>
        <w:t xml:space="preserve"> рублей – </w:t>
      </w:r>
      <w:r>
        <w:rPr>
          <w:rFonts w:ascii="Times New Roman" w:hAnsi="Times New Roman" w:cs="Times New Roman"/>
          <w:sz w:val="28"/>
          <w:szCs w:val="28"/>
        </w:rPr>
        <w:t>средства республиканского бюджета</w:t>
      </w:r>
      <w:r w:rsidRPr="0026093F">
        <w:rPr>
          <w:rFonts w:ascii="Times New Roman" w:hAnsi="Times New Roman" w:cs="Times New Roman"/>
          <w:sz w:val="28"/>
          <w:szCs w:val="28"/>
        </w:rPr>
        <w:t>.</w:t>
      </w:r>
    </w:p>
    <w:p w14:paraId="25094ACC" w14:textId="00255E37" w:rsidR="00CE4644" w:rsidRPr="00C26347" w:rsidRDefault="00CE4644" w:rsidP="00CE4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sz w:val="28"/>
          <w:szCs w:val="28"/>
        </w:rPr>
        <w:t xml:space="preserve">Кассовое </w:t>
      </w:r>
      <w:r w:rsidRPr="0026093F">
        <w:rPr>
          <w:rFonts w:ascii="Times New Roman" w:hAnsi="Times New Roman" w:cs="Times New Roman"/>
          <w:b/>
          <w:bCs/>
          <w:sz w:val="28"/>
          <w:szCs w:val="28"/>
        </w:rPr>
        <w:t>исполнение</w:t>
      </w:r>
      <w:r w:rsidRPr="0026093F">
        <w:rPr>
          <w:rFonts w:ascii="Times New Roman" w:hAnsi="Times New Roman" w:cs="Times New Roman"/>
          <w:sz w:val="28"/>
          <w:szCs w:val="28"/>
        </w:rPr>
        <w:t xml:space="preserve"> на </w:t>
      </w:r>
      <w:r w:rsidR="00812C42">
        <w:rPr>
          <w:rFonts w:ascii="Times New Roman" w:hAnsi="Times New Roman" w:cs="Times New Roman"/>
          <w:sz w:val="28"/>
          <w:szCs w:val="28"/>
        </w:rPr>
        <w:t>31</w:t>
      </w:r>
      <w:r w:rsidRPr="00260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26093F">
        <w:rPr>
          <w:rFonts w:ascii="Times New Roman" w:hAnsi="Times New Roman" w:cs="Times New Roman"/>
          <w:sz w:val="28"/>
          <w:szCs w:val="28"/>
        </w:rPr>
        <w:t xml:space="preserve"> 2025 г. составило </w:t>
      </w:r>
      <w:r>
        <w:rPr>
          <w:rFonts w:ascii="Times New Roman" w:hAnsi="Times New Roman" w:cs="Times New Roman"/>
          <w:sz w:val="28"/>
          <w:szCs w:val="28"/>
        </w:rPr>
        <w:t>1537,47</w:t>
      </w:r>
      <w:r w:rsidRPr="0026093F">
        <w:rPr>
          <w:rFonts w:ascii="Times New Roman" w:hAnsi="Times New Roman" w:cs="Times New Roman"/>
          <w:sz w:val="28"/>
          <w:szCs w:val="28"/>
        </w:rPr>
        <w:t xml:space="preserve"> млн руб. или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26093F">
        <w:rPr>
          <w:rFonts w:ascii="Times New Roman" w:hAnsi="Times New Roman" w:cs="Times New Roman"/>
          <w:sz w:val="28"/>
          <w:szCs w:val="28"/>
        </w:rPr>
        <w:t xml:space="preserve"> проц. плана.</w:t>
      </w:r>
    </w:p>
    <w:p w14:paraId="7E7BE950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p w14:paraId="72B2A4F6" w14:textId="77777777" w:rsidR="00C26347" w:rsidRPr="001F3A11" w:rsidRDefault="00C26347">
      <w:pPr>
        <w:numPr>
          <w:ilvl w:val="0"/>
          <w:numId w:val="23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заключение контрактов </w:t>
      </w:r>
    </w:p>
    <w:p w14:paraId="041B72E0" w14:textId="1D800B33" w:rsidR="001F3A11" w:rsidRPr="003D789D" w:rsidRDefault="001F3A11" w:rsidP="001F3A1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789D">
        <w:rPr>
          <w:rFonts w:ascii="Times New Roman" w:hAnsi="Times New Roman" w:cs="Times New Roman"/>
          <w:i/>
          <w:iCs/>
          <w:sz w:val="28"/>
          <w:szCs w:val="28"/>
        </w:rPr>
        <w:t>заключение контрактов не предусмотрено</w:t>
      </w:r>
    </w:p>
    <w:p w14:paraId="758017FC" w14:textId="77777777" w:rsidR="00C26347" w:rsidRPr="003D789D" w:rsidRDefault="00C26347">
      <w:pPr>
        <w:numPr>
          <w:ilvl w:val="0"/>
          <w:numId w:val="24"/>
        </w:numPr>
        <w:tabs>
          <w:tab w:val="clear" w:pos="720"/>
          <w:tab w:val="left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проводимая работа, достигнутые результаты</w:t>
      </w:r>
    </w:p>
    <w:p w14:paraId="53388803" w14:textId="77777777" w:rsidR="00AF4A87" w:rsidRDefault="00AF4A87" w:rsidP="00AF4A87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B4330C3" w14:textId="77777777" w:rsidR="00B67D9B" w:rsidRPr="004E6843" w:rsidRDefault="00B67D9B" w:rsidP="00B67D9B">
      <w:pPr>
        <w:pStyle w:val="a7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2882008"/>
      <w:r w:rsidRPr="004E6843">
        <w:rPr>
          <w:rFonts w:ascii="Times New Roman" w:hAnsi="Times New Roman" w:cs="Times New Roman"/>
          <w:sz w:val="24"/>
          <w:szCs w:val="24"/>
        </w:rPr>
        <w:t>«Проектирование мусоросортировочного комплекса мощностью 500 тыс. тонн в год» в Карабудахкентском районе Республики Дагестан.</w:t>
      </w:r>
    </w:p>
    <w:p w14:paraId="2BB25AF8" w14:textId="77777777" w:rsidR="00B67D9B" w:rsidRPr="001945CA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5925"/>
        <w:gridCol w:w="1559"/>
        <w:gridCol w:w="992"/>
        <w:gridCol w:w="992"/>
      </w:tblGrid>
      <w:tr w:rsidR="00B67D9B" w:rsidRPr="004505F6" w14:paraId="392BA994" w14:textId="77777777" w:rsidTr="00B67D9B">
        <w:trPr>
          <w:trHeight w:val="57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A36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1" w:name="_Hlk168047823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2637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AD9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FF0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9D9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Прогресс</w:t>
            </w:r>
          </w:p>
        </w:tc>
      </w:tr>
      <w:tr w:rsidR="00B67D9B" w:rsidRPr="004505F6" w14:paraId="1EB1830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6DC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45E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Подготовительные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FD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75D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CC2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E44F1A5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B960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679A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Срезка растительного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0A7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CC5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63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3329ED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09D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1D1E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Разработка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5F5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val="en-US" w:eastAsia="ru-RU"/>
              </w:rPr>
              <w:t>28 352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 w:rsidRPr="004505F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418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4505F6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FAF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67D9B" w:rsidRPr="004505F6" w14:paraId="4A567B2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41C7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8E7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насыпи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5761" w14:textId="77777777" w:rsidR="00B67D9B" w:rsidRPr="004505F6" w:rsidRDefault="00B67D9B" w:rsidP="00777F1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537 317,22 м</w:t>
            </w:r>
            <w:r w:rsidRPr="004505F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1BC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63C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61593D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4C2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A3F5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Проезжая часть тип 1. Планировка насыпи земляного полотна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33D7" w14:textId="77777777" w:rsidR="00B67D9B" w:rsidRPr="004505F6" w:rsidRDefault="00B67D9B" w:rsidP="00777F1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9 500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984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6EB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0AFE7C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768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CF80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Проезжая часть Тип1.Устройство основания из песчано-гравийной смеси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CAC2" w14:textId="77777777" w:rsidR="00B67D9B" w:rsidRPr="004505F6" w:rsidRDefault="00B67D9B" w:rsidP="00777F1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9 340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406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A32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F1346D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CC57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05B3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плодородного слоя грунтовой части Тип Г2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5564" w14:textId="77777777" w:rsidR="00B67D9B" w:rsidRPr="004505F6" w:rsidRDefault="00B67D9B" w:rsidP="00777F1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445 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E16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F56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F8F7AC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183B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F21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Пожарные резервуары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65A6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780E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FDE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93B6090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65D5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ABA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Ремонтная мастерская автомобилей и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A9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F3F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BC7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92FBEC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7DE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0D7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Фундаменты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30E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AB6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1D7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C15B7B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33A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46B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Бетонирование плиты пола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B08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8F4D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F7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6DDF07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D89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3063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143F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52,19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A553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248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CFC251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DF5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4CE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приямка Пр-1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9E3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8DC2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B02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F0B3909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2FF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B2B6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Грунтовка КМ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5B3A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8F43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BBD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FCDF4E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7EEA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6097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Нанесение краски </w:t>
            </w:r>
            <w:r w:rsidRPr="004505F6">
              <w:rPr>
                <w:rFonts w:ascii="Times New Roman" w:hAnsi="Times New Roman" w:cs="Times New Roman"/>
                <w:color w:val="000000"/>
              </w:rPr>
              <w:t>на металлоконструкции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8736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C5B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C6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A0737B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8604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B6BA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Бетонирование баз колонн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8A7C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7B1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20D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578DC9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05BB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44B7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Устройство ввода 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4FF4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A4E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EE0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63E01B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32FF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ABF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Устройство ввода К-1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A47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990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A0A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262662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44AD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8B58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 xml:space="preserve">Нанесение огнезащиты верхних прогонов кровли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912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508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B44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D9B" w:rsidRPr="004505F6" w14:paraId="6DD62AD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5AAA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A343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 xml:space="preserve">Монтаж кровли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3E59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C41D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312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</w:tr>
      <w:tr w:rsidR="00B67D9B" w:rsidRPr="004505F6" w14:paraId="686608F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578D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36CF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877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485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9A8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51058A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35A2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634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Фундаменты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B3B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698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9D9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594FE9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565D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CAC5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A83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AFE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344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EC1C4B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7407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FB9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подпорной стены Пс-1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87B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042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CDB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B813228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59B3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7AC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подпорной стены Пс-2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1BA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BD1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287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9104E9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DEDD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2B9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Гидроизоляция подпорных стен Пс1и Пс2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366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CA7E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F42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250BF2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3C93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9B45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Обратная засыпка под плиту пола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59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0AC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2D1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8D14F5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1FA2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ADB2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Нанесение краски на металлоконструкции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709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0C0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53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966F45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DFE2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B219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Устройство ввода К-3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4F1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1DFE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22A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67D9B" w:rsidRPr="004505F6" w14:paraId="5CE7DDF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81E2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7CB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Устройство канализации К-3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E70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AC3F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BF5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67D9B" w:rsidRPr="004505F6" w14:paraId="31FA321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C495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6ACD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505F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Монтаж кровли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F12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8EF6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90F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+10</w:t>
            </w:r>
          </w:p>
        </w:tc>
      </w:tr>
      <w:tr w:rsidR="00B67D9B" w:rsidRPr="004505F6" w14:paraId="300204A5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83F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EFF1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505F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Монтаж ограждающих конструкций из сэндвич-панелей по металлокаркасу.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</w:t>
            </w:r>
            <w:r w:rsidRPr="004505F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Стены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FB9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BB0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0BA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+55</w:t>
            </w:r>
          </w:p>
        </w:tc>
      </w:tr>
      <w:tr w:rsidR="00B67D9B" w:rsidRPr="004505F6" w14:paraId="0879F8C7" w14:textId="77777777" w:rsidTr="00B67D9B">
        <w:trPr>
          <w:trHeight w:val="34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8E9A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95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Склад для хранения ВМР-1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08D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B0F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EEA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CA49202" w14:textId="77777777" w:rsidTr="00B67D9B">
        <w:trPr>
          <w:trHeight w:val="359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98CA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FDB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фундаментов ФМ1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8E7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CA3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A66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868E2E2" w14:textId="77777777" w:rsidTr="00B67D9B">
        <w:trPr>
          <w:trHeight w:val="37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259B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5.1.2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155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фундаментов ФМ2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D1B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75C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29A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AD82EA3" w14:textId="77777777" w:rsidTr="00B67D9B">
        <w:trPr>
          <w:trHeight w:val="37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AB3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5.1.33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BF1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фундаментов ФМ3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76A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EA47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B9A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8F80576" w14:textId="77777777" w:rsidTr="00B67D9B">
        <w:trPr>
          <w:trHeight w:val="37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08A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5.1.4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5FB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монолитных участков фундаментов Фм2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AFE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AC4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EF5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41E8C8E" w14:textId="77777777" w:rsidTr="00B67D9B">
        <w:trPr>
          <w:trHeight w:val="37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768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5.1.5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F4A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Гидроизоляция фундаментов ФМ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DCE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6023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38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D3357F8" w14:textId="77777777" w:rsidTr="00B67D9B">
        <w:trPr>
          <w:trHeight w:val="37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D67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5.1.6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5385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пола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E97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32D0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6B9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481D23A" w14:textId="77777777" w:rsidTr="00B67D9B">
        <w:trPr>
          <w:trHeight w:val="37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B64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5.1.7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E038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Покраска металлоконструкций (нанесение краски ПФ-115)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B74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A379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C3E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E9CD87C" w14:textId="77777777" w:rsidTr="00B67D9B">
        <w:trPr>
          <w:trHeight w:val="37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AD11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5.1.8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26E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A46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71C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F81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E4860D8" w14:textId="77777777" w:rsidTr="00B67D9B">
        <w:trPr>
          <w:trHeight w:val="37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DB2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5.1.9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187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Монтаж металлоконструкций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B4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BE63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0E1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531BC58" w14:textId="77777777" w:rsidTr="00B67D9B">
        <w:trPr>
          <w:trHeight w:val="37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82C2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5.1.10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1E1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ограждающих конструкций из сэндвич-панелей по металлокаркасу.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Стены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92E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F72E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0F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+100</w:t>
            </w:r>
          </w:p>
        </w:tc>
      </w:tr>
      <w:tr w:rsidR="00B67D9B" w:rsidRPr="004505F6" w14:paraId="40AFCB1F" w14:textId="77777777" w:rsidTr="00B67D9B">
        <w:trPr>
          <w:trHeight w:val="37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80F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5.1.11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6D7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Монтаж кровли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E04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7F5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8A6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+20</w:t>
            </w:r>
          </w:p>
        </w:tc>
      </w:tr>
      <w:tr w:rsidR="00B67D9B" w:rsidRPr="004505F6" w14:paraId="12563A02" w14:textId="77777777" w:rsidTr="00B67D9B">
        <w:trPr>
          <w:trHeight w:val="37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0356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5.2.12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CC1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Бетонирование (подливка) баз колонн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85F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C6A9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12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+100</w:t>
            </w:r>
          </w:p>
        </w:tc>
      </w:tr>
      <w:tr w:rsidR="00B67D9B" w:rsidRPr="004505F6" w14:paraId="0253E256" w14:textId="77777777" w:rsidTr="00B67D9B">
        <w:trPr>
          <w:trHeight w:val="37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C06B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lang w:eastAsia="ru-RU"/>
              </w:rPr>
              <w:t>5.2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5A5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Склад для хранения ВМР-2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F26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479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5FC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7D9B" w:rsidRPr="004505F6" w14:paraId="07701280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EA19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AEA5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Производственный корпус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E6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9E8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A8D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FFA620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2714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E50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447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FC5C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30E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487FC4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ED62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271B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EC3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580D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265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373D6C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6D2E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422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Монтаж стаканов системы дымоудаления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BD6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7C6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B1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44A901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297C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B70A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Бетонирование фундаментов приямка Прм1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E87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B751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25B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6672EB1" w14:textId="77777777" w:rsidTr="00B67D9B">
        <w:trPr>
          <w:trHeight w:val="313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140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4D0B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Гидроизоляция приямков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814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44CC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288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07986C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7201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838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869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754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C23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8279EA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3B03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4157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Гидроизоляция приямков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4B8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026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899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4113E98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F174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29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Армирование плиты пола зоны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65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012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DEB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3A3B9A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B097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CF3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E7D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5F6F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ABF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4A538C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52C1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E0B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Нанесение огнезащитного покрытия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F08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F8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916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1DED7D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0A0C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EF9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ППм-3.1 и 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F0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3D83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C6D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76119E9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2F8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170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61A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5068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83B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1D9D59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B5B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24E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плиты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C98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C688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8D0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DA134B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319E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9BC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плиты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CC6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769B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B8C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2C066E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0D3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55E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плиты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AE0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F2F3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52E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00560F5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9410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6.15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1F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плиты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78F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531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EF3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43F86C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39F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6.16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BEC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кровли из профлиста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E45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7A39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A7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C1CD8F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15FF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6.17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B75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балок на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86C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7F77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9C8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6EA87E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E00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6.18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A4C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приямка Прм-3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CC6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37E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54E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DCFAF4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D1B1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6.19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F73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Гидроизоляция приямка Прм-3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5CE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459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725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834B25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3D11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563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Бетонирование плиты пола ППм-3.3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72C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72D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A80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F580A0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9C51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D0E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Бетонирование плиты пола ППм-3.4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2E0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C4D1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3C5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549755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497A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8C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Бетонирование выпусков +1.000 на плите пола ППм.3.3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F91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0DA0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081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8FDE71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7498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498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пола ППм-2.3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15B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FA8E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925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3E20B3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AB1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CA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пола ППм-2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D9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4846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87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EE4BBA8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66B4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FC6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пола ППм-2.1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F0C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C0F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8B1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096506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E38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D5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пола ППм-2.2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E4C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77F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A55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9AEF6C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552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AB8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Укладка труб под кабели к ЩУ 1.5 вентилятор </w:t>
            </w:r>
            <w:r w:rsidRPr="004505F6">
              <w:rPr>
                <w:rFonts w:ascii="Times New Roman" w:eastAsia="Times New Roman" w:hAnsi="Times New Roman" w:cs="Times New Roman"/>
                <w:lang w:val="en-US" w:eastAsia="ru-RU"/>
              </w:rPr>
              <w:t>FAN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05F6">
              <w:rPr>
                <w:rFonts w:ascii="Times New Roman" w:eastAsia="Times New Roman" w:hAnsi="Times New Roman" w:cs="Times New Roman"/>
                <w:lang w:val="en-US" w:eastAsia="ru-RU"/>
              </w:rPr>
              <w:t>RF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14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2F9F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0BD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CC13158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B2B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291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Укладка труб под кабели к ЩУ 1.6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296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3506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6E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CC73D2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C40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155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Укладка труб под кабели к ЩУ-1.1 оптического сепаратора ТOMRA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sort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5D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82C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CD1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7B57B180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0CBB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21B0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Укладка труб под кабели к ЩУ-1.2 оптического сепаратора ТOMRA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sort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355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BA46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9E4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6038EEC5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1860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284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Укладка труб под кабели к ЩУ-1.3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861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1CBD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8BA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16E41FB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CD8A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62E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Укладка труб под кабели к ЩУ-1.4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ACD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0365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05C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14A061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D44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2FE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Укладка труб для кабелей к ЩУ-1.8. Шкаф линии прессования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8B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F0CC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0B7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D0B9D7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9424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888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Укладка труб для кабелей к ЩУ-1.7.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Вихретоковый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сепаратор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D03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12BF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6AB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D0F211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5B38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2A4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Укладка труб для кабелей к ЩУ-1.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магн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сепаратор.бараб</w:t>
            </w:r>
            <w:proofErr w:type="spellEnd"/>
            <w:proofErr w:type="gram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грохот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660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D964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C7C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523211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55C9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535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Укладка труб для кабелей к ЩУ-2</w:t>
            </w:r>
            <w:r w:rsidRPr="0045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магн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сепаратор.бараб</w:t>
            </w:r>
            <w:proofErr w:type="spellEnd"/>
            <w:proofErr w:type="gram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грохот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0D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1DE1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131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084530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8362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8F9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Укладка труб для кабелей к ЩУ-3 пресс ВМР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7A9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1811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CD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0208A4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20E5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989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водоотводного лотка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C96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214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593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33D153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6593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FB2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стенок +3.000 м на ППм1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103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F00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ACF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FD12AD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47DA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6.40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6E3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стенок +3.000 м на ППм1.1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29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7CC3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286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63A8790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561E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6.41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F2E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приямка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F6B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4A00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6D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FF9FBF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859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6.42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C97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Гидроизоляция приямка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013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7CE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FF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67D9B" w:rsidRPr="004505F6" w14:paraId="7D4CAEE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699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6.43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07F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Обратная отсыпка приямка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8D6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014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EE3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67D9B" w:rsidRPr="004505F6" w14:paraId="541D753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009C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6.44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C46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заземления в траншее (горизонтальный заземлитель)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8A5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853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  <w:lang w:val="en-US"/>
              </w:rPr>
              <w:t>10</w:t>
            </w:r>
            <w:r w:rsidRPr="004505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96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67D9B" w:rsidRPr="004505F6" w14:paraId="61965C3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72DD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6.45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E0B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Плита ППм-6. Бетонирование приямка</w:t>
            </w:r>
            <w:r w:rsidRPr="004505F6">
              <w:rPr>
                <w:rFonts w:ascii="Times New Roman" w:hAnsi="Times New Roman" w:cs="Times New Roman"/>
              </w:rPr>
              <w:t xml:space="preserve"> 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на отм.1.900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4C4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6B0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E12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67D9B" w:rsidRPr="004505F6" w14:paraId="046718A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F1D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6.46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5CE3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Плита ППм-6. Бетонирование стен приямка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3B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B93B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985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67D9B" w:rsidRPr="004505F6" w14:paraId="6EDF6CF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A5AE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6.47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F56E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Плита ППм.6. Обратная отсыпка пазух приямка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D5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D8B1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E26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67D9B" w:rsidRPr="004505F6" w14:paraId="056AC94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435B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6.48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9728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Монтаж системы пожаротушения. Зона сортировки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D14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01B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F9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67D9B" w:rsidRPr="004505F6" w14:paraId="6C4632F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904B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6.49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7204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Монтаж системы пожаротушения. Зона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CA6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F88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6F5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+10</w:t>
            </w:r>
          </w:p>
        </w:tc>
      </w:tr>
      <w:tr w:rsidR="00B67D9B" w:rsidRPr="004505F6" w14:paraId="4D2B79D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E24F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6.50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0B18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Корректировка расположения элементов фахверка. Стены.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4D8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4AAD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3B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+2</w:t>
            </w:r>
          </w:p>
        </w:tc>
      </w:tr>
      <w:tr w:rsidR="00B67D9B" w:rsidRPr="004505F6" w14:paraId="3C4CC1B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E50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 6.51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4444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Бетонирование пандуса. Стены.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AED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075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E9F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34912AB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11FB0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 6.52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8D57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Монтаж ж/б стен цоколя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F36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8D9F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604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400433D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5F8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6.53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C9D1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</w:rPr>
              <w:t xml:space="preserve">Прокладка горизонтального заземления в </w:t>
            </w:r>
            <w:proofErr w:type="spellStart"/>
            <w:proofErr w:type="gramStart"/>
            <w:r w:rsidRPr="004505F6">
              <w:rPr>
                <w:rFonts w:ascii="Times New Roman" w:hAnsi="Times New Roman" w:cs="Times New Roman"/>
              </w:rPr>
              <w:t>деформац</w:t>
            </w:r>
            <w:r>
              <w:rPr>
                <w:rFonts w:ascii="Times New Roman" w:hAnsi="Times New Roman" w:cs="Times New Roman"/>
              </w:rPr>
              <w:t>ион.</w:t>
            </w:r>
            <w:r w:rsidRPr="004505F6">
              <w:rPr>
                <w:rFonts w:ascii="Times New Roman" w:hAnsi="Times New Roman" w:cs="Times New Roman"/>
              </w:rPr>
              <w:t>шве</w:t>
            </w:r>
            <w:proofErr w:type="spellEnd"/>
            <w:proofErr w:type="gramEnd"/>
            <w:r w:rsidRPr="004505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AB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B86E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EEE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323D1AA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A43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6.53.1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33F6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505F6">
              <w:rPr>
                <w:rFonts w:ascii="Times New Roman" w:hAnsi="Times New Roman" w:cs="Times New Roman"/>
              </w:rPr>
              <w:t>Топинг</w:t>
            </w:r>
            <w:proofErr w:type="spellEnd"/>
            <w:r w:rsidRPr="004505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DF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5122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70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59B38C70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42F5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6.54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F38E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Нанесение грунтовки на стеновые фахверки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504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258E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2A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+3</w:t>
            </w:r>
          </w:p>
        </w:tc>
      </w:tr>
      <w:tr w:rsidR="00B67D9B" w:rsidRPr="004505F6" w14:paraId="1156D8D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85D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6.54.1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860A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Нанесение лакокрасочного покрытия на стеновые фахверки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192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E01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5E1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+2</w:t>
            </w:r>
          </w:p>
        </w:tc>
      </w:tr>
      <w:tr w:rsidR="00B67D9B" w:rsidRPr="004505F6" w14:paraId="5979BCD8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8A29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6.55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69F1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Нанесение ОГЗ на стеновые фахверки и связи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378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8B4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47A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+6</w:t>
            </w:r>
          </w:p>
        </w:tc>
      </w:tr>
      <w:tr w:rsidR="00B67D9B" w:rsidRPr="004505F6" w14:paraId="0E319B6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E941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6.56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2116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Плита пола ППм6. 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08D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A3E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9F0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1FF085A9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848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6.57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EFAA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Бетонирование плиты пола пандуса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097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25F8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E89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19F8A4B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467D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6.58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1C24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Монтаж сэндвич панелей. Обшивка стен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48A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4E62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4B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+2</w:t>
            </w:r>
          </w:p>
        </w:tc>
      </w:tr>
      <w:tr w:rsidR="00B67D9B" w:rsidRPr="004505F6" w14:paraId="09D90D9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318E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6.59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3B41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Плита пола ППм6. Бетонирование пола. </w:t>
            </w:r>
            <w:proofErr w:type="spellStart"/>
            <w:r w:rsidRPr="004505F6">
              <w:rPr>
                <w:rFonts w:ascii="Times New Roman" w:hAnsi="Times New Roman" w:cs="Times New Roman"/>
              </w:rPr>
              <w:t>топинг</w:t>
            </w:r>
            <w:proofErr w:type="spellEnd"/>
            <w:r w:rsidRPr="004505F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E98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4D3B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982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58F475B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B82F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6.60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3C82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Плита под оборудование ОВ. 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2DF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1C4A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154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3F74AD5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4283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6.61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D904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Плита под оборудование ОВ. Ось №20. Армирование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706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11E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BA0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08A79785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A37B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6.62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781F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Плита под оборудование ОВ. Ось №20. Бетонирование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201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029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52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25D2795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C751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6.63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36BC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Плита под оборудование ОВ. ось №1. 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CC8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FED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F62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6F59919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6789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6.64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2AB8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Плита под оборудование ОВ. Ось №1. Армирование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98B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072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B55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00770F7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3D57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6.65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9D95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Плита под оборудование ОВ. Ось №1. Бетонирование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9D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D6C1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E63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789662B9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1E8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6.66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9E32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Монтаж секционных под</w:t>
            </w:r>
            <w:r>
              <w:rPr>
                <w:rFonts w:ascii="Times New Roman" w:hAnsi="Times New Roman" w:cs="Times New Roman"/>
              </w:rPr>
              <w:t>ъ</w:t>
            </w:r>
            <w:r w:rsidRPr="004505F6">
              <w:rPr>
                <w:rFonts w:ascii="Times New Roman" w:hAnsi="Times New Roman" w:cs="Times New Roman"/>
              </w:rPr>
              <w:t>емных ворот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CD4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63A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DA8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+9</w:t>
            </w:r>
          </w:p>
        </w:tc>
      </w:tr>
      <w:tr w:rsidR="00B67D9B" w:rsidRPr="004505F6" w14:paraId="61365B2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647B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6.67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4911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Устройство ввода здание противопожарного водопровода 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E83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76EE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B91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D9B" w:rsidRPr="004505F6" w14:paraId="236C383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4A84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6.68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CC2C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Монтаж окон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75F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D927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254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+15</w:t>
            </w:r>
          </w:p>
        </w:tc>
      </w:tr>
      <w:tr w:rsidR="00B67D9B" w:rsidRPr="004505F6" w14:paraId="0EE3DD8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6759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6.69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1919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Монтаж крышек водоотводных лотков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A0B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1F2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8A6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+5</w:t>
            </w:r>
          </w:p>
        </w:tc>
      </w:tr>
      <w:tr w:rsidR="00B67D9B" w:rsidRPr="004505F6" w14:paraId="6B14CD50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62F6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6.70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48F5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Монтаж системы вентиляции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A91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634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496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+5</w:t>
            </w:r>
          </w:p>
        </w:tc>
      </w:tr>
      <w:tr w:rsidR="00B67D9B" w:rsidRPr="004505F6" w14:paraId="1DCE893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536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6.71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3CAA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Герметизация деформационных швов между ж/б цоколями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04D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8D06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A60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+20</w:t>
            </w:r>
          </w:p>
        </w:tc>
      </w:tr>
      <w:tr w:rsidR="00B67D9B" w:rsidRPr="004505F6" w14:paraId="2E3174A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252E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440D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Производственный корпус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770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D66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45D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8D9FE6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55C6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8932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42B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D602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E6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BB778D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2E8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AF9B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C0D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E224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77F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85BC42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FE6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C2C4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Бетонирование фундаментов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95F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30D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C1F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9867798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7C8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627E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86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02C2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CC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CDB8B3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BD5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7225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Бетонирование приямка Прм-3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D07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CCC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2A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260E9C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F66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E93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Гидроизоляция приямка Прм-3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A89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69EF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8DA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19CFD35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7A5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5F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ППм-4 и 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ED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F35A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9A4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37F5CCD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B394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525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72C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EB43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172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AFC0F8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15D1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A355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ППм-5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DB8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4C5C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E61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567450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D25C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4A4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зоны загрузки ППм-1.1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9EF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8E3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C2C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F674050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0BC8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82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зоны загрузки ППм-1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28E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B9C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BFF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95F74D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2D0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679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стенок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отм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. +1.000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D8B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65B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C09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B10AB5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3521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6C2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Армирование стенок пандуса от +1.500 в зоне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3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75A3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DE8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A0FB890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167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1E8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Бетонирование плиты пола ППм-3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133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5FDF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CB4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8CF138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4E9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7.15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E93B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Гидроизоляция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A2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979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63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D70D3B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639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7.16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BC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Нанесение лакокрасочного покрытия на КМ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3F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E4FA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36E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0EC801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8171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7.16.1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728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Бетонирование плиты пола ППм-7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5C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F3F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510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E8D896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BBB1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7.17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4F8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Бетонирование плиты пола ППм-3.3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75B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CEB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F9A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0D02CF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E34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7.18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502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Бетонирование плиты пола ППм-3.4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93A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56E8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B48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156562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81C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7.19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C560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Бетонирование вертикаль. стен +3.000 на плите ППм-1.1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C70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9E2A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5C4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3A2F47D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024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7.20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88C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Укладка труб под кабели к ЩУ 1.5 вентилятор </w:t>
            </w:r>
            <w:r w:rsidRPr="004505F6">
              <w:rPr>
                <w:rFonts w:ascii="Times New Roman" w:eastAsia="Times New Roman" w:hAnsi="Times New Roman" w:cs="Times New Roman"/>
                <w:lang w:val="en-US" w:eastAsia="ru-RU"/>
              </w:rPr>
              <w:t>FAN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05F6">
              <w:rPr>
                <w:rFonts w:ascii="Times New Roman" w:eastAsia="Times New Roman" w:hAnsi="Times New Roman" w:cs="Times New Roman"/>
                <w:lang w:val="en-US" w:eastAsia="ru-RU"/>
              </w:rPr>
              <w:t>RF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0CD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347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F1C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B685AD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305A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7.21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952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Укладка труб под кабели к ЩУ 1.6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510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385C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0B2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C407378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C02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7.22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532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Укладка труб под кабели к ЩУ-1.3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F77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D252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D4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0C2180A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A8D4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7.23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7A20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Укладка труб под кабели к ЩУ-1.4 вентилятор FAN RF 155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51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EB8C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BDC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0DE11C9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1DFE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7.24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10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Укладка труб для кабелей к ЩУ-1.7.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Вихретоковый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сепаратор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7B3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06A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49C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6130CA3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1A7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7.25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E48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Укладка труб для кабелей к ЩУ-1.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магн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сепаратор.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бараб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грохот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9B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B965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CD1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5317044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9E4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7.26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663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Укладка труб для кабелей к ЩУ-2</w:t>
            </w:r>
            <w:r w:rsidRPr="004505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магн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сепаратор.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бараб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грохот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A80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E741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CA5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1DA66CA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B28A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7.27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406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Обратная отсыпка приямка ПРм-1 местным грунтом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04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43F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E7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3A1CEAC9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2F69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7.28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05D7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Бетонирование плиты Ппм-2.1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D86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51C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92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40C26B40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7E90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7.29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7A5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Бетонирование плиты пола ППм-2.2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7DA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88A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DED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46C3DAC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93B1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7.30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783C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Бетонирование плиты пола </w:t>
            </w:r>
            <w:proofErr w:type="spellStart"/>
            <w:r w:rsidRPr="004505F6">
              <w:rPr>
                <w:rFonts w:ascii="Times New Roman" w:hAnsi="Times New Roman" w:cs="Times New Roman"/>
                <w:color w:val="000000"/>
              </w:rPr>
              <w:t>ППм</w:t>
            </w:r>
            <w:proofErr w:type="spellEnd"/>
            <w:r w:rsidRPr="004505F6">
              <w:rPr>
                <w:rFonts w:ascii="Times New Roman" w:hAnsi="Times New Roman" w:cs="Times New Roman"/>
                <w:color w:val="000000"/>
              </w:rPr>
              <w:t>- 2.3.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98B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CB1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16C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1A4F451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D5E2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7.31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30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грунта под водоотводной лоток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F6B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8CC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181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51D5F70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A2FB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7.32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785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Устройство бетонной подготовки В7,5 под лоток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7CC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09A0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EFC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075309B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23E1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7.33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49A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 профилированного листа кровли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8BB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D5D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9C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43B16E0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7DE3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7.34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535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Монтаж и сварочные работы под ендовой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FAD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4FC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AC4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782FA96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75E7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7.35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8CC3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Монтаж профилирован. листа кровли. Зона сортировки (оси 1-18)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020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F98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214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5A1C910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19D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7.36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8BF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Укладка труб под кабели к ЩУ-1.1 оптического сепаратора ТOMRA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sort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6F0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64F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2B1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1E35A65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5AA6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7.37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86A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Укладка труб под кабели к ЩУ-1.2 оптического сепаратора ТOMRA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sort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2800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FFA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D5F9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01D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51D5EFD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4C0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7.38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0015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Укладка труб для кабелей к ЩУ-3 пресс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FC2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4F5F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870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35538A4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D72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7.39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016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Укладка труб для кабелей к ЩУ-1.8. Шкаф линии прессования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D0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11F0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CA5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59E44DF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E77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7.40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596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Бетонирование вертикаль. стен +3.000 на плите ППм-1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C5D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ED75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EEF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2ACB85E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436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7.41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EB5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Бетонирование водоотводного лотка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6E3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D2E3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F12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3C42373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D6D4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7.42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F026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Нарезка температурных швов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BF1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AB4A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B96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7C596A4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764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7.43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4858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Огрунтовка и покраска стаканов дымоудаления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42A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66C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8CC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62665FF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8BC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7.44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C38A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Устройство </w:t>
            </w:r>
            <w:proofErr w:type="spellStart"/>
            <w:r w:rsidRPr="004505F6">
              <w:rPr>
                <w:rFonts w:ascii="Times New Roman" w:hAnsi="Times New Roman" w:cs="Times New Roman"/>
                <w:color w:val="000000"/>
              </w:rPr>
              <w:t>деф</w:t>
            </w:r>
            <w:proofErr w:type="spellEnd"/>
            <w:r w:rsidRPr="004505F6">
              <w:rPr>
                <w:rFonts w:ascii="Times New Roman" w:hAnsi="Times New Roman" w:cs="Times New Roman"/>
                <w:color w:val="000000"/>
              </w:rPr>
              <w:t>. швов в зоне плиты Ппм-2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41F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DA2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DFB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78AC7045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732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7.45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8BB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Устройство деформационных швов плит пола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22C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659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334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216998F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0C9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7.46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CAB6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Нанесение грунтовки на стеновые фахверки.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510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5A1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5CA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7DB0922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E9ED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7.47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66CA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Нанесение лакокрасочного покрытия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E5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76AA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B8A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63D55535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8D3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7.47.1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0165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Нанесение огнезащитного покрытия (ОГЗ). Стеновые связи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631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778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32A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698508E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CDF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7.47.2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2BEF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</w:rPr>
              <w:t xml:space="preserve">Прокладка горизонтального заземления в </w:t>
            </w:r>
            <w:proofErr w:type="spellStart"/>
            <w:proofErr w:type="gramStart"/>
            <w:r w:rsidRPr="004505F6">
              <w:rPr>
                <w:rFonts w:ascii="Times New Roman" w:hAnsi="Times New Roman" w:cs="Times New Roman"/>
              </w:rPr>
              <w:t>деформац.шве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5A4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2F3B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91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40B68E3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49C6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7.48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049E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Прокладка горизонтального заземления траншее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FC2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A3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CF7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6103CF2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0EE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7.49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7B5B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505F6">
              <w:rPr>
                <w:rFonts w:ascii="Times New Roman" w:hAnsi="Times New Roman" w:cs="Times New Roman"/>
                <w:color w:val="000000"/>
              </w:rPr>
              <w:t>Топинг</w:t>
            </w:r>
            <w:proofErr w:type="spellEnd"/>
            <w:r w:rsidRPr="004505F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230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AB77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035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78F313E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F69E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7.50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A9FA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Бетонирование пандуса. Стены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F7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B0C5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83E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7DCD432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E977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7.51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E23C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Обратная отсыпка пандуса местным грунтом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C7E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CB3E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4EC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78B3C4D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58DD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7.52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815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Водоотводной лоток. Устройство </w:t>
            </w:r>
            <w:proofErr w:type="spellStart"/>
            <w:r w:rsidRPr="004505F6">
              <w:rPr>
                <w:rFonts w:ascii="Times New Roman" w:hAnsi="Times New Roman" w:cs="Times New Roman"/>
                <w:color w:val="000000"/>
              </w:rPr>
              <w:t>разуклонки</w:t>
            </w:r>
            <w:proofErr w:type="spellEnd"/>
            <w:r w:rsidRPr="004505F6">
              <w:rPr>
                <w:rFonts w:ascii="Times New Roman" w:hAnsi="Times New Roman" w:cs="Times New Roman"/>
                <w:color w:val="000000"/>
              </w:rPr>
              <w:t xml:space="preserve"> в лотке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F51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555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74A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7DB515A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26ED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7.53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79E1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Монтаж ж/б стен цоколя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95C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333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72E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420829B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818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7.54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29FA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Нанесение огнезащиты в зоне кровли. Зона сортировки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15D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BD0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A80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49656A25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590D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7.55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AB39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Нанесение огнезащиты в зоне кровли. Зона разгрузки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941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A6F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9BA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407314F9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5F48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7.56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FF0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Бетонирование плиты пола пандуса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30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73E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00D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637C3ED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638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7.57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3DE7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Монтаж пожаротушения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B24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A5E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C99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+10</w:t>
            </w:r>
          </w:p>
        </w:tc>
      </w:tr>
      <w:tr w:rsidR="00B67D9B" w:rsidRPr="004505F6" w14:paraId="65E3EAA5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3776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7.58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68B7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Корректировка расположения элементов фахверка. Стены.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FF5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A4B5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9B2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+3</w:t>
            </w:r>
          </w:p>
        </w:tc>
      </w:tr>
      <w:tr w:rsidR="00B67D9B" w:rsidRPr="004505F6" w14:paraId="24CA4DE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BBD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7.59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29A1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 xml:space="preserve">Армирование приямка плиты ППМ-6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EF8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4F5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221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71F3182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C763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7.60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B0EE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505F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Бетонирование приямка плиты ППМ-6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7BB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5213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90A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034FF14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3AD0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7.61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9306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505F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Обратная отсыпка местным грунтом приямка ППм-6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30D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84B8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107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1E3B2AA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621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7.62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FD61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>Устройство ввода здание противопожарного водопровода В-2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52F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E10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1A8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67D9B" w:rsidRPr="004505F6" w14:paraId="4FDCD62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FDCF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7.63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1EEA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 xml:space="preserve">Плита пола ППМ-6. 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C46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BBF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126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+100</w:t>
            </w:r>
          </w:p>
        </w:tc>
      </w:tr>
      <w:tr w:rsidR="00B67D9B" w:rsidRPr="004505F6" w14:paraId="0E49159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77C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7.64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072C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 xml:space="preserve">Плита под оборудование ОВ. Ось №19-20. Устройство бетонной подготовки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F79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C56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E13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+100</w:t>
            </w:r>
          </w:p>
        </w:tc>
      </w:tr>
      <w:tr w:rsidR="00B67D9B" w:rsidRPr="004505F6" w14:paraId="0031E695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E980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7.65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16C9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 xml:space="preserve">Плита под оборудование ОВ. Ось №19-20. Армирование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EE3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967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3A2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+100</w:t>
            </w:r>
          </w:p>
        </w:tc>
      </w:tr>
      <w:tr w:rsidR="00B67D9B" w:rsidRPr="004505F6" w14:paraId="2D3350C8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79CE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7.66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0070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>Плита под оборудование ОВ. Ось №19-20. Бетонирование плиты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A05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6D28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F28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+100</w:t>
            </w:r>
          </w:p>
        </w:tc>
      </w:tr>
      <w:tr w:rsidR="00B67D9B" w:rsidRPr="004505F6" w14:paraId="22F0745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EDF8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7.66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F8FB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>Прокладка канализации К-1 под литой пола Ппм-6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99F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57F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AA9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+100</w:t>
            </w:r>
          </w:p>
        </w:tc>
      </w:tr>
      <w:tr w:rsidR="00B67D9B" w:rsidRPr="004505F6" w14:paraId="6D18580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507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EDE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Прокладка канализации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766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61A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D5A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3C6E36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693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719D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074B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90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5C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894590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FB12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F603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Укладка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D0E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422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п.м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09C9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2E4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8BEEFC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9251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7CE8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Прокладка ливневой канализации К2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A7C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61CF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2FA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57B3DC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2009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2D8D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3BA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42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AA5A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851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40954E0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F1D7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5465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Разработка траншеи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6B5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37A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09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+5</w:t>
            </w:r>
          </w:p>
        </w:tc>
      </w:tr>
      <w:tr w:rsidR="00B67D9B" w:rsidRPr="004505F6" w14:paraId="22850F7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9E06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BC43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013B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839 </w:t>
            </w:r>
            <w:proofErr w:type="spellStart"/>
            <w:proofErr w:type="gram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0D78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288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+68</w:t>
            </w:r>
          </w:p>
        </w:tc>
      </w:tr>
      <w:tr w:rsidR="00B67D9B" w:rsidRPr="004505F6" w14:paraId="70DE105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E760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0724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Установка дождеприемных колодцев (ДК)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E20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21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DA47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A60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AB3EDB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6E99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76F4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Прокладка канализации К3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649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2580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214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DCE7F45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27DC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3B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E35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525E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DA1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06F74A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7A1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B12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8A3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440 </w:t>
            </w:r>
            <w:proofErr w:type="spellStart"/>
            <w:proofErr w:type="gram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304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EF6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+70</w:t>
            </w:r>
          </w:p>
        </w:tc>
      </w:tr>
      <w:tr w:rsidR="00B67D9B" w:rsidRPr="004505F6" w14:paraId="1A6BFE8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A31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E919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370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1E44D" w14:textId="77777777" w:rsidR="00B67D9B" w:rsidRPr="00A352DF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52D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93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DEFAD9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16A6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8D1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ЛОС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C61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4F0D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577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693A17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4743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534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накопительных емкостей 150 м3 на ФМ14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969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16AE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0B0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720E2B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7677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3FE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Обратная отсыпка песком резервуаров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6EC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CD6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7F9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2C29719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7AA0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C26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накопительных емк.150 м3 с насосами на ФМ2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B62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5A97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772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40B58D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B51E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F11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Обратная отсыпка песком резервуаров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02D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4A33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D4B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AEFD86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A45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B00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фундаментной плиты ФМ9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869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90F1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18A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BFE7BD8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E769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12.6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19C0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трубопроводов промышленных очистных (внутренние)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E2F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026A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9C7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C4E6048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E0C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7E9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блоков доочистки. Промышленные очистные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806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368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E1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178CC5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0818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C393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фундаментной плиты ФМ4 под УФО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CCB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5B0E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7B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71488F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16C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3BA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Промышленные очистные. Перевод с транспортного в проектное положение. сборка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F0D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F833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881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355F7C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8448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AB9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Промышленные очистные. Электромонтажные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906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C97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BD9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2374A1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FC11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99B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Монтаж насосной станции производственного водоснабжения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674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712C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919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107BF2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3341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12.12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61D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Обвязка насосной станции производственного водоснабжения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63F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273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6E3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DDC968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DF0D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83F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Гидроизоляция фунд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мент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плиты Фм9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20A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D679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A65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984092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765A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87E3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плиты Фм3 под насосную станцию производственных стоков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E45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868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7CA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D946C5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0D1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12.15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40A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Обратная отсыпка насосной станции производственного водоснабжения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E2F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3D4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6F3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+10</w:t>
            </w:r>
          </w:p>
        </w:tc>
      </w:tr>
      <w:tr w:rsidR="00B67D9B" w:rsidRPr="004505F6" w14:paraId="7946164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C496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12.16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BB9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Фундаментная плита Фм15 (ЛОС ливневых стоков). Бетонирование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A5C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AEC8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C3D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5533C9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16F5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12.17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5CC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насосной станции производственных стоков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42D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3E6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C3B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+100</w:t>
            </w:r>
          </w:p>
        </w:tc>
      </w:tr>
      <w:tr w:rsidR="00B67D9B" w:rsidRPr="004505F6" w14:paraId="592A85A9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74E8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12.18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98A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Обратная отсыпка насосной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станциии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производственных стоков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82C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A0D8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4DE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+25</w:t>
            </w:r>
          </w:p>
        </w:tc>
      </w:tr>
      <w:tr w:rsidR="00B67D9B" w:rsidRPr="004505F6" w14:paraId="2CFD1649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6901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B6B0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Временные здания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67F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230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BB8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67D9B" w:rsidRPr="004505F6" w14:paraId="7E2ADF8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CC0D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D00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временных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6C0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B12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C4E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CF8F04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49C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74B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БКТП ТП-1 (сооружение 11.1)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825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53F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582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7B5963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7272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14.1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5FC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65B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58A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CE7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17494A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179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14.2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0AF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Гидроизоляция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A38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97B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EBE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EE7DF3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543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14.3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A8A3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Монтаж БКТП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22D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AAA0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E96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+90</w:t>
            </w:r>
          </w:p>
        </w:tc>
      </w:tr>
      <w:tr w:rsidR="00B67D9B" w:rsidRPr="004505F6" w14:paraId="26BADE4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C1F6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512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Автоматизированная весовая с операторской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BDD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4F4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279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65A8B3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ADB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5B15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фундаментов ФМ-4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112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B5E9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652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1A9666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CAFF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E2B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Гидроизоляция фундаментов ФМ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F78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8B67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6E9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ABABB7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9A64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C230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Обратная отсыпка фундаментов ФМ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A7D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CEAD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C3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0EE0A6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83D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15.4.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D77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Поверка весов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2D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CBAF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263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BED2F6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61F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47C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фундамента весов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3BF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0714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CF5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CEB1F6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189F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575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Гидроизоляция фундамента весов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E8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B1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ECE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1CE5C6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1481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ED6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питы Фп1 операторской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629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F53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78B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DDC0C3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87C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CB3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плиты Пм1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E87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1AFB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BA5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C36276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E9DA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2EE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Монтаж здания операторской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BA2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E4B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76F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BAEE3F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079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D52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Навес весовой. Монтаж колонн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C93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4CAE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F50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+100</w:t>
            </w:r>
          </w:p>
        </w:tc>
      </w:tr>
      <w:tr w:rsidR="00B67D9B" w:rsidRPr="004505F6" w14:paraId="7104E645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EC0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915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Монтаж металлоконструкций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B28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81C3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602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+45</w:t>
            </w:r>
          </w:p>
        </w:tc>
      </w:tr>
      <w:tr w:rsidR="00B67D9B" w:rsidRPr="004505F6" w14:paraId="4683372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2D0D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9D3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АЗС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54A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EA6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33B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AB15F98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17A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16.1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5F5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77D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4FD2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817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80C4A0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131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16.2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825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Гидроизоляция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745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8DA1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A68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C598D3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11AC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16.3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1B0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Монтаж здания АЗС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3BB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2144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926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+80</w:t>
            </w:r>
          </w:p>
        </w:tc>
      </w:tr>
      <w:tr w:rsidR="00B67D9B" w:rsidRPr="004505F6" w14:paraId="6658F175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B927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8A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ДЭС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63F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515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BF6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9EFD01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4140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17.1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6C4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97C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B07F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F07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EC1F50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FC72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17.2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A65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Гидроизоляция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631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8C2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AF2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435904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15F9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17.3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D69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здания ДЭС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E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9A11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3B1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+80</w:t>
            </w:r>
          </w:p>
        </w:tc>
      </w:tr>
      <w:tr w:rsidR="00B67D9B" w:rsidRPr="004505F6" w14:paraId="18B2D7A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C28F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6DC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Площадка хранения стекла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F6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3215" w14:textId="77777777" w:rsidR="00B67D9B" w:rsidRPr="00A352DF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52D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38E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163C27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E99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54B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lang w:eastAsia="ru-RU"/>
              </w:rPr>
              <w:t>БКТП ТП-2.2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BFA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F4FD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34C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3CA235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8E31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19.1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C817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48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0006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FD9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8506FB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B6A8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19.2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51F2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Гидроизоляция фундаментной плиты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A4C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352E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837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8764E2F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B2A4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19.3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638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БКТП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DAB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2828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72A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+60</w:t>
            </w:r>
          </w:p>
        </w:tc>
      </w:tr>
      <w:tr w:rsidR="00B67D9B" w:rsidRPr="004505F6" w14:paraId="786CB682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2089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B97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Прокладка противопожарного водопровода В2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9A1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A9E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35C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5A1C78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814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20.1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4C59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505F6">
              <w:rPr>
                <w:rFonts w:ascii="Times New Roman" w:hAnsi="Times New Roman" w:cs="Times New Roman"/>
              </w:rPr>
              <w:t>Установка колодцев под ПГ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E96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4505F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E933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A8C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F6E2D63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CCA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20.2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F6FF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Установка колодцев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489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4505F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4916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0FF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37D138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E5B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5509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505F6">
              <w:rPr>
                <w:rFonts w:ascii="Times New Roman" w:hAnsi="Times New Roman" w:cs="Times New Roman"/>
              </w:rPr>
              <w:t>Прокладка труб ПЭ</w:t>
            </w:r>
            <w:r w:rsidRPr="004505F6">
              <w:rPr>
                <w:rFonts w:ascii="Times New Roman" w:hAnsi="Times New Roman" w:cs="Times New Roman"/>
                <w:lang w:val="en-US"/>
              </w:rPr>
              <w:t xml:space="preserve"> d 315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F7C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1186 </w:t>
            </w:r>
            <w:proofErr w:type="spellStart"/>
            <w:proofErr w:type="gram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B8B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val="en-US" w:eastAsia="ru-RU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A83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BD4DAA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FC1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20.4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584B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505F6">
              <w:rPr>
                <w:rFonts w:ascii="Times New Roman" w:hAnsi="Times New Roman" w:cs="Times New Roman"/>
              </w:rPr>
              <w:t xml:space="preserve">Прокладка труб ПЭ </w:t>
            </w:r>
            <w:r w:rsidRPr="004505F6">
              <w:rPr>
                <w:rFonts w:ascii="Times New Roman" w:hAnsi="Times New Roman" w:cs="Times New Roman"/>
                <w:lang w:val="en-US"/>
              </w:rPr>
              <w:t>d 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49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299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п.м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522C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BA7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+22</w:t>
            </w:r>
          </w:p>
        </w:tc>
      </w:tr>
      <w:tr w:rsidR="00B67D9B" w:rsidRPr="004505F6" w14:paraId="415759C0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4B20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D78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 xml:space="preserve">Прокладка дренажной канализации К13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4BC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EA30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057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07BCB4C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003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21.1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A27B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Установка колодцев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2F7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89F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252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465CE39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F2E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21.2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89E0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Прокладка дренажной трубы </w:t>
            </w:r>
            <w:r w:rsidRPr="004505F6">
              <w:rPr>
                <w:rFonts w:ascii="Times New Roman" w:hAnsi="Times New Roman" w:cs="Times New Roman"/>
                <w:lang w:val="en-US"/>
              </w:rPr>
              <w:t>D110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220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140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381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D5C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AE93E9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535C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CF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 xml:space="preserve">Подпорная стенка пожарных резервуаров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67C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B35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976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464BF8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762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22.1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B38E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Бетонирование подошвы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175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E4CC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746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F73E9C8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3718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22.2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4F8B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Бетонирование стен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641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D4D2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C55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02BC977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C808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22.3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529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Обратная отсыпка щебнем подпорную стену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2F6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917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2BE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E811BD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8DB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2A6C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Прокладка производственного водопровода В3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712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27F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861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97FC00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6EDD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20.1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056F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Монтаж колодцев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5E7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4505F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E183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715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CD78FCD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2AA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20.2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B03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505F6">
              <w:rPr>
                <w:rFonts w:ascii="Times New Roman" w:hAnsi="Times New Roman" w:cs="Times New Roman"/>
              </w:rPr>
              <w:t xml:space="preserve">Прокладка труб ПЭ </w:t>
            </w:r>
            <w:r w:rsidRPr="004505F6">
              <w:rPr>
                <w:rFonts w:ascii="Times New Roman" w:hAnsi="Times New Roman" w:cs="Times New Roman"/>
                <w:lang w:val="en-US"/>
              </w:rPr>
              <w:t>d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AE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05F6">
              <w:rPr>
                <w:rFonts w:ascii="Times New Roman" w:hAnsi="Times New Roman" w:cs="Times New Roman"/>
              </w:rPr>
              <w:t>м.п</w:t>
            </w:r>
            <w:proofErr w:type="spellEnd"/>
            <w:r w:rsidRPr="004505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8E14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DAE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54F8E56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48FC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20.3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8DB4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 xml:space="preserve">Прокладка труб ПЭ </w:t>
            </w:r>
            <w:r w:rsidRPr="004505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 xml:space="preserve"> 63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114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190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9C7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6CE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D9B" w:rsidRPr="004505F6" w14:paraId="7A6567F1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659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1E83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 xml:space="preserve">КПП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341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878E0" w14:textId="77777777" w:rsidR="00B67D9B" w:rsidRPr="00A352DF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352D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027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67D9B" w:rsidRPr="004505F6" w14:paraId="43DC800E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8B2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21B9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 xml:space="preserve">Насосная станция пожаротушения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85C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F1FC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2D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D74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67D9B" w:rsidRPr="004505F6" w14:paraId="3D41AD9B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7AF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51EF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БКТП ТП-2.1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045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07C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EB8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D9B" w:rsidRPr="004505F6" w14:paraId="4C5C09CA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F94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4786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Бетонирование фундаментной плиты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CFF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54E4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5E7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D9B" w:rsidRPr="004505F6" w14:paraId="77E51064" w14:textId="77777777" w:rsidTr="00B67D9B">
        <w:trPr>
          <w:trHeight w:val="34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0641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F0A2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Монтаж БКТП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ED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5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E2F4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D9C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+60</w:t>
            </w:r>
          </w:p>
        </w:tc>
      </w:tr>
    </w:tbl>
    <w:bookmarkEnd w:id="1"/>
    <w:p w14:paraId="29B2CFC1" w14:textId="77777777" w:rsidR="00B67D9B" w:rsidRPr="004E6843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E6843">
        <w:rPr>
          <w:rFonts w:ascii="Times New Roman" w:hAnsi="Times New Roman" w:cs="Times New Roman"/>
          <w:sz w:val="24"/>
          <w:szCs w:val="24"/>
        </w:rPr>
        <w:t>Строительная готовность – 81%</w:t>
      </w:r>
    </w:p>
    <w:p w14:paraId="4BD8E9AB" w14:textId="77777777" w:rsidR="00B67D9B" w:rsidRPr="004E6843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8914B2" w14:textId="77777777" w:rsidR="00B67D9B" w:rsidRPr="004E6843" w:rsidRDefault="00B67D9B" w:rsidP="00B67D9B">
      <w:pPr>
        <w:pStyle w:val="a7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6843">
        <w:rPr>
          <w:rFonts w:ascii="Times New Roman" w:hAnsi="Times New Roman" w:cs="Times New Roman"/>
          <w:iCs/>
          <w:sz w:val="24"/>
          <w:szCs w:val="24"/>
        </w:rPr>
        <w:t>«Проектирование полигона захоронения не пригодных для переработки ТКО производительностью 300 тыс. тонн ТКО в год» в Кумторкалинском районе Республики Дагестан (1-я очередь)</w:t>
      </w:r>
    </w:p>
    <w:p w14:paraId="34EBC6C2" w14:textId="77777777" w:rsidR="00B67D9B" w:rsidRPr="004E6843" w:rsidRDefault="00B67D9B" w:rsidP="00B67D9B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E68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Получено разрешение на ввод объекта в эксплуатацию.</w:t>
      </w:r>
    </w:p>
    <w:p w14:paraId="5434CF00" w14:textId="77777777" w:rsidR="00B67D9B" w:rsidRPr="004E6843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8F61AA1" w14:textId="77777777" w:rsidR="00B67D9B" w:rsidRDefault="00B67D9B" w:rsidP="00B67D9B">
      <w:pPr>
        <w:pStyle w:val="a7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6843">
        <w:rPr>
          <w:rFonts w:ascii="Times New Roman" w:hAnsi="Times New Roman" w:cs="Times New Roman"/>
          <w:iCs/>
          <w:sz w:val="24"/>
          <w:szCs w:val="24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p w14:paraId="64684DFB" w14:textId="77777777" w:rsidR="00B67D9B" w:rsidRPr="004E6843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067"/>
        <w:gridCol w:w="1559"/>
        <w:gridCol w:w="992"/>
        <w:gridCol w:w="992"/>
      </w:tblGrid>
      <w:tr w:rsidR="00B67D9B" w:rsidRPr="004505F6" w14:paraId="2E226A71" w14:textId="77777777" w:rsidTr="00B67D9B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789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" w:name="_Hlk152170517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191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171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D2D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</w:p>
          <w:p w14:paraId="6CE615A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DDE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Прогресс</w:t>
            </w:r>
          </w:p>
        </w:tc>
      </w:tr>
      <w:tr w:rsidR="00B67D9B" w:rsidRPr="004505F6" w14:paraId="4C8B1975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392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9D2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Вертикальная планировка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A5E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1D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364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3CD650C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C8B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E5B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Разработка грунта (выемка)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0C1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262 800 м</w:t>
            </w:r>
            <w:r w:rsidRPr="004505F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EF8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CB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E39BAD2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4DE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A13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насыпи (насыпь)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607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1 077 916 м</w:t>
            </w:r>
            <w:r w:rsidRPr="004505F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EE7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B29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A8BED38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0E91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4F1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Производственный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549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25B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3AF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59AF8EF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843A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7398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фундаментов ФМ-1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BE5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E29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D1C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FCDD257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D38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885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Прм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№1 (основной цех)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7C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568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EB8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578591B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0DA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876E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Прм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№2 (зона разгрузки)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3B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58E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723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0DBAC32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271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B85B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фундаментов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Прм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31D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2BD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B0A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FCDC9CF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9E1B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045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ПРМ №4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70A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7CB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BF0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EA3ABC3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E89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F7D6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Монтаж колонн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362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7C0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3C4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B12539F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10E0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6F7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Завоз металлоизделий и начало укрупненной сборки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08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037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6C1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+40</w:t>
            </w:r>
          </w:p>
        </w:tc>
      </w:tr>
      <w:tr w:rsidR="00B67D9B" w:rsidRPr="004505F6" w14:paraId="64DEAFD9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F8B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6B5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6AF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1E3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A67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+40</w:t>
            </w:r>
          </w:p>
        </w:tc>
      </w:tr>
      <w:tr w:rsidR="00B67D9B" w:rsidRPr="004505F6" w14:paraId="5CE04F89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F8A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792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Армирование бетонного основания (зона разгрузки)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C0C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76D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0D7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+20</w:t>
            </w:r>
          </w:p>
        </w:tc>
      </w:tr>
      <w:tr w:rsidR="00B67D9B" w:rsidRPr="004505F6" w14:paraId="3C448FDE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8306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E65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основания (зона разгрузки) ППм1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5CC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BDD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03F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0319AC8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0048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A707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основания (зона разгрузки) ППм1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01E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07F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55F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2A101E8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DCA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AFA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949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74A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A73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9CC3AA1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3229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11E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Бетонирование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ППм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D29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82E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E3E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6C18607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2110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2.14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4DC0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ППм2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4DF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D60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2B8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5B3DACA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F85E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7E3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lang w:eastAsia="ru-RU"/>
              </w:rPr>
              <w:t>Ремонтная мастерская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92E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3A6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27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60EB111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480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0394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  <w:bCs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871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D0E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D29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0DF08F1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B943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0747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>Бетонирование приямков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0DF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177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0C0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994800A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6E4A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E07F2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>Гидроизоляция приямков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BAB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A6B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CF2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6150504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A3D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9A53A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 xml:space="preserve">Монтаж колон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782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B1C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2D4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5DCA790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E267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6B663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>Армирование пола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EA4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787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47F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+20</w:t>
            </w:r>
          </w:p>
        </w:tc>
      </w:tr>
      <w:tr w:rsidR="00B67D9B" w:rsidRPr="004505F6" w14:paraId="0B428CB8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5364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0EC8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Участок компостирования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FEF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03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CB1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67D9B" w:rsidRPr="004505F6" w14:paraId="569EBB67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D292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09B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  <w:bCs/>
              </w:rPr>
              <w:t>Устройство ж/б фундамента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AD4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79A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E03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E4A69B8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506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0A401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>Армирование 18-ти ванн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A37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C62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AF8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B28B443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6AC3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94A8A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>Бетонирование стен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6F7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1DB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C86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A2739F6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86BE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100B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7CD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053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94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67D9B" w:rsidRPr="004505F6" w14:paraId="376B3F13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77E6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97FA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  <w:bCs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E6A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B5B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80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7C69811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94C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B0D60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>Монтаж м/к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047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85A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111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+100</w:t>
            </w:r>
          </w:p>
        </w:tc>
      </w:tr>
      <w:tr w:rsidR="00B67D9B" w:rsidRPr="004505F6" w14:paraId="550CBDC4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8F8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40A16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Весовая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BD1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FA8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8DC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67D9B" w:rsidRPr="004505F6" w14:paraId="0209FBA2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D8D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0193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 xml:space="preserve">Устройство фундаментов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45F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B50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8C0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8124812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7187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8A4A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>Устройство фундамента под операторскую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096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A4E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AB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E87AFF3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B4F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2BDE0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>Монтаж весов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192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0B3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33B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8BB5C04" w14:textId="77777777" w:rsidTr="00B67D9B">
        <w:trPr>
          <w:trHeight w:val="2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C73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906FD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E8C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33F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79B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67D9B" w:rsidRPr="004505F6" w14:paraId="6DC05DBE" w14:textId="77777777" w:rsidTr="00B67D9B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5F82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E670F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Пожарные резервуары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715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D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66A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3A85736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93CC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CA655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>Устройство фундамента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EC2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CBB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EC9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0EB7CC1" w14:textId="77777777" w:rsidTr="00B67D9B">
        <w:trPr>
          <w:trHeight w:val="1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A43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6D2D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Операторская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552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921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06F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6A502FA" w14:textId="77777777" w:rsidTr="00B67D9B">
        <w:trPr>
          <w:trHeight w:val="2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DE83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208E8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Склад хранения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2F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019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BF9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2054BC5" w14:textId="77777777" w:rsidTr="00B67D9B">
        <w:trPr>
          <w:trHeight w:val="2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20D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8A0C9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Бетонирование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203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34E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06E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E7E5EB0" w14:textId="77777777" w:rsidTr="00B67D9B">
        <w:trPr>
          <w:trHeight w:val="2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8907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10.2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B2582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Гидроизоляция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C4D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DE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FEF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CD95B5E" w14:textId="77777777" w:rsidTr="00B67D9B">
        <w:trPr>
          <w:trHeight w:val="2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63A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3A03D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Площадка для переработки КГО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D6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DD0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505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5175BFA" w14:textId="77777777" w:rsidTr="00B67D9B">
        <w:trPr>
          <w:trHeight w:val="2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1AB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491CE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 xml:space="preserve">Планировка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5F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337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DCF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ABCB21C" w14:textId="77777777" w:rsidTr="00B67D9B">
        <w:trPr>
          <w:trHeight w:val="2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07B1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EB8BB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Засыпка ПГС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D18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CC3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2F9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bookmarkEnd w:id="2"/>
    <w:p w14:paraId="7409B87B" w14:textId="77777777" w:rsidR="00B67D9B" w:rsidRPr="008925BA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25BA">
        <w:rPr>
          <w:rFonts w:ascii="Times New Roman" w:hAnsi="Times New Roman" w:cs="Times New Roman"/>
          <w:sz w:val="24"/>
          <w:szCs w:val="24"/>
        </w:rPr>
        <w:t>Строительная готовность – 47 %</w:t>
      </w:r>
    </w:p>
    <w:p w14:paraId="33F73E7F" w14:textId="77777777" w:rsidR="00B67D9B" w:rsidRPr="008925BA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2552B3" w14:textId="77777777" w:rsidR="00B67D9B" w:rsidRPr="008925BA" w:rsidRDefault="00B67D9B" w:rsidP="00B67D9B">
      <w:pPr>
        <w:pStyle w:val="a7"/>
        <w:numPr>
          <w:ilvl w:val="0"/>
          <w:numId w:val="26"/>
        </w:numPr>
        <w:tabs>
          <w:tab w:val="left" w:pos="993"/>
          <w:tab w:val="left" w:pos="1560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25BA">
        <w:rPr>
          <w:rFonts w:ascii="Times New Roman" w:hAnsi="Times New Roman" w:cs="Times New Roman"/>
          <w:iCs/>
          <w:sz w:val="24"/>
          <w:szCs w:val="24"/>
        </w:rPr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</w:t>
      </w:r>
    </w:p>
    <w:p w14:paraId="45E25838" w14:textId="77777777" w:rsidR="00B67D9B" w:rsidRPr="001945CA" w:rsidRDefault="00B67D9B" w:rsidP="00B67D9B">
      <w:pPr>
        <w:pStyle w:val="a7"/>
        <w:tabs>
          <w:tab w:val="left" w:pos="993"/>
          <w:tab w:val="left" w:pos="1560"/>
          <w:tab w:val="left" w:pos="1701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063"/>
        <w:gridCol w:w="1559"/>
        <w:gridCol w:w="992"/>
        <w:gridCol w:w="992"/>
      </w:tblGrid>
      <w:tr w:rsidR="00B67D9B" w:rsidRPr="004505F6" w14:paraId="04B404C2" w14:textId="77777777" w:rsidTr="00B67D9B">
        <w:trPr>
          <w:trHeight w:val="61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493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" w:name="_Hlk152170538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99E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DB0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960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23C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Прогресс</w:t>
            </w:r>
          </w:p>
        </w:tc>
      </w:tr>
      <w:tr w:rsidR="00B67D9B" w:rsidRPr="004505F6" w14:paraId="086463BC" w14:textId="77777777" w:rsidTr="00B67D9B">
        <w:trPr>
          <w:trHeight w:val="33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2A1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B2B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Вертикальная планировка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80A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926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70A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4CC3E2A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2D07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C67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Разработка грунта (выемка)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9D8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1 148 260 м</w:t>
            </w:r>
            <w:r w:rsidRPr="004505F6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CC7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A55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19438A2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D49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2830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откосов ЮГ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5FC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8 000 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154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6FD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24818D0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6FE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B9F1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откосов Север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97A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375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A00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8E5EDCF" w14:textId="77777777" w:rsidTr="00B67D9B">
        <w:trPr>
          <w:trHeight w:val="23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CF7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FAAE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Монтаж 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FD6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E77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0B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67D9B" w:rsidRPr="004505F6" w14:paraId="4A2115A5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1C8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2.1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4A5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1F7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768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89A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7D9B" w:rsidRPr="004505F6" w14:paraId="077D8CB3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836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2.2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2BB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EBD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874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852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7D9B" w:rsidRPr="004505F6" w14:paraId="4F385FF5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619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421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A9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ED6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5C5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7D9B" w:rsidRPr="004505F6" w14:paraId="14CE5C24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623B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57BB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hAnsi="Times New Roman" w:cs="Times New Roman"/>
                <w:bCs/>
              </w:rPr>
              <w:t>Монтаж системы 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4A4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C9C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C44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7D9B" w:rsidRPr="004505F6" w14:paraId="6049FADF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991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A9D2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Устройство фундамента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CC6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9A0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0B9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7D9B" w:rsidRPr="004505F6" w14:paraId="371B74C9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146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C9F23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hAnsi="Times New Roman" w:cs="Times New Roman"/>
              </w:rPr>
              <w:t>Монтаж модуля в проектное положение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C9A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A72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E99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+100</w:t>
            </w:r>
          </w:p>
        </w:tc>
      </w:tr>
      <w:tr w:rsidR="00B67D9B" w:rsidRPr="004505F6" w14:paraId="09FB9005" w14:textId="77777777" w:rsidTr="00B67D9B">
        <w:trPr>
          <w:trHeight w:val="28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C087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E18C5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Весовая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1F5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74D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6DD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67D9B" w:rsidRPr="004505F6" w14:paraId="260C12A6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BFE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F8BBC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>Бетонирование плиты пола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A4A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8AF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105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7D9B" w:rsidRPr="004505F6" w14:paraId="032462EB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4439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F205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>Монтаж весов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9B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46E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05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7D9B" w:rsidRPr="004505F6" w14:paraId="0E6A93C9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37ED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54DB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Устройство карты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100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C3E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C1C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67D9B" w:rsidRPr="004505F6" w14:paraId="1C9FDE98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4B1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2106C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>Укладка геотекстиля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A8E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22 698 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32B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0C1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7D9B" w:rsidRPr="004505F6" w14:paraId="76E8E522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B39F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AD2C0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 xml:space="preserve">Укладка </w:t>
            </w:r>
            <w:proofErr w:type="spellStart"/>
            <w:r w:rsidRPr="004505F6">
              <w:rPr>
                <w:rFonts w:ascii="Times New Roman" w:hAnsi="Times New Roman" w:cs="Times New Roman"/>
                <w:bCs/>
              </w:rPr>
              <w:t>геомембраны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07C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22 500 </w:t>
            </w: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836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2171" w14:textId="77777777" w:rsidR="00B67D9B" w:rsidRPr="004505F6" w:rsidRDefault="00B67D9B" w:rsidP="00777F1A">
            <w:pPr>
              <w:spacing w:after="0" w:line="240" w:lineRule="auto"/>
              <w:ind w:left="-74" w:right="-12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7D9B" w:rsidRPr="004505F6" w14:paraId="6C397349" w14:textId="77777777" w:rsidTr="00B67D9B">
        <w:trPr>
          <w:trHeight w:val="32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B379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FBD5F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Пруд накопитель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BD7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D49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E54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67D9B" w:rsidRPr="004505F6" w14:paraId="35DE3AAD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B4F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2AAD1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 xml:space="preserve">Укладка </w:t>
            </w:r>
            <w:proofErr w:type="spellStart"/>
            <w:r w:rsidRPr="004505F6">
              <w:rPr>
                <w:rFonts w:ascii="Times New Roman" w:hAnsi="Times New Roman" w:cs="Times New Roman"/>
                <w:bCs/>
              </w:rPr>
              <w:t>геомембраны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D3F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765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A56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67D9B" w:rsidRPr="004505F6" w14:paraId="34C309D7" w14:textId="77777777" w:rsidTr="00B67D9B">
        <w:trPr>
          <w:trHeight w:val="36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DE0C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51BA4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505F6">
              <w:rPr>
                <w:rFonts w:ascii="Times New Roman" w:hAnsi="Times New Roman" w:cs="Times New Roman"/>
                <w:bCs/>
              </w:rPr>
              <w:t>Укладка геотекстиля (защитный слой)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4B4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CCF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E23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bookmarkEnd w:id="3"/>
    <w:p w14:paraId="395D421D" w14:textId="77777777" w:rsidR="00B67D9B" w:rsidRPr="008925BA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25BA">
        <w:rPr>
          <w:rFonts w:ascii="Times New Roman" w:hAnsi="Times New Roman" w:cs="Times New Roman"/>
          <w:sz w:val="24"/>
          <w:szCs w:val="24"/>
        </w:rPr>
        <w:t>Строительная готовность – 39%</w:t>
      </w:r>
    </w:p>
    <w:p w14:paraId="49BE378A" w14:textId="77777777" w:rsidR="00B67D9B" w:rsidRPr="008925BA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1657D48" w14:textId="77777777" w:rsidR="00B67D9B" w:rsidRPr="008925BA" w:rsidRDefault="00B67D9B" w:rsidP="00B67D9B">
      <w:pPr>
        <w:pStyle w:val="a7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8925BA">
        <w:rPr>
          <w:rFonts w:ascii="Times New Roman" w:hAnsi="Times New Roman" w:cs="Times New Roman"/>
          <w:iCs/>
          <w:sz w:val="24"/>
          <w:szCs w:val="24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p w14:paraId="4D83E5F5" w14:textId="77777777" w:rsidR="00B67D9B" w:rsidRPr="008925BA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p w14:paraId="5819C7B0" w14:textId="77777777" w:rsidR="00B67D9B" w:rsidRPr="008925BA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25BA">
        <w:rPr>
          <w:rFonts w:ascii="Times New Roman" w:hAnsi="Times New Roman" w:cs="Times New Roman"/>
          <w:b/>
          <w:bCs/>
          <w:iCs/>
          <w:sz w:val="24"/>
          <w:szCs w:val="24"/>
        </w:rPr>
        <w:t>Получено разрешение на ввод объекта в эксплуатацию.</w:t>
      </w:r>
    </w:p>
    <w:p w14:paraId="700E830D" w14:textId="77777777" w:rsidR="00B67D9B" w:rsidRPr="008925BA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7C67AF0" w14:textId="77777777" w:rsidR="00B67D9B" w:rsidRDefault="00B67D9B" w:rsidP="00B67D9B">
      <w:pPr>
        <w:pStyle w:val="a7"/>
        <w:numPr>
          <w:ilvl w:val="0"/>
          <w:numId w:val="26"/>
        </w:numPr>
        <w:tabs>
          <w:tab w:val="left" w:pos="993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iCs/>
          <w:sz w:val="24"/>
          <w:szCs w:val="24"/>
        </w:rPr>
      </w:pPr>
      <w:r w:rsidRPr="008925BA">
        <w:rPr>
          <w:rFonts w:ascii="Times New Roman" w:hAnsi="Times New Roman" w:cs="Times New Roman"/>
          <w:iCs/>
          <w:sz w:val="24"/>
          <w:szCs w:val="24"/>
        </w:rPr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p w14:paraId="146734B6" w14:textId="77777777" w:rsidR="00B67D9B" w:rsidRPr="008925BA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08"/>
        <w:gridCol w:w="1418"/>
        <w:gridCol w:w="992"/>
        <w:gridCol w:w="992"/>
      </w:tblGrid>
      <w:tr w:rsidR="00B67D9B" w:rsidRPr="004505F6" w14:paraId="6ACED51F" w14:textId="77777777" w:rsidTr="00B67D9B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F6C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" w:name="_Hlk152170599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B66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3BC7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93C5" w14:textId="77777777" w:rsidR="00B67D9B" w:rsidRPr="004505F6" w:rsidRDefault="00B67D9B" w:rsidP="00777F1A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% </w:t>
            </w: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proofErr w:type="spellStart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EBB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Прогресс</w:t>
            </w:r>
          </w:p>
        </w:tc>
      </w:tr>
      <w:tr w:rsidR="00B67D9B" w:rsidRPr="004505F6" w14:paraId="79A4AFCB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F9F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CA8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Вертикальная планировка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679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020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F83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F840A4D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001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A02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Разработка грунта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4C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952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770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E330BC8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262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1965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Насыпь грунта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5DF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304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2CE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2AFC6F4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04C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EE6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Карта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99A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3FA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30F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56E85EE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05A3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556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Планировка откосов карты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580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228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CB7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00AE8E8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B72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430A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Планировка дна карты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974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9C9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3B3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EDA61D7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AEA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E4A3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Укладка геотекстиля карты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14C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449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620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130C295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85C2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354D3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Противофильтрационный экран №1 (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геоомембрана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FFA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FA0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3136" w14:textId="77777777" w:rsidR="00B67D9B" w:rsidRPr="004505F6" w:rsidRDefault="00B67D9B" w:rsidP="00777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498B9E9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5791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37B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защитного слоя из песка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970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248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935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4987BBA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0E28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0434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анкерной траншеи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68B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1CF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890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740089B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728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7B5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защитного слоя из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техногрунта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5BD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957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8CA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28147FB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EF6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6575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съезда на карту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34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95F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4ED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C4E5F9D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33DF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D78D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Карта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7B7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4AC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31A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AE212D9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D27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F80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Планировка откосов карты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E11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000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2AE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3F643D8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DF6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B703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Планировка дна карты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ED7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4DD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255E" w14:textId="77777777" w:rsidR="00B67D9B" w:rsidRPr="004505F6" w:rsidRDefault="00B67D9B" w:rsidP="00777F1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69914DF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56DE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950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анкерной траншеи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E9A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05B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E0A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7B14B44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2721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3.4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F0C2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Разворотная площадка насыпь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33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FA3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FE8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CAA986A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1569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3.5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54A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Укладка геотекстиля карты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E2F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C69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A86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F2C4489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5C1B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3.6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A36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Противофильтрационный экран №2 (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геомембрана</w:t>
            </w:r>
            <w:proofErr w:type="spellEnd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7DA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C05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4C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7823A69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E1CB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3.7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0E70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защитного слоя из песка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FBF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4AE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A33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7A7A73D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79D0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AA1B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съезда на карту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91F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A25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1D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B8AEA5A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7D59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989E0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Резервуар для сбора концентрата фильтрата после очистки фильтрата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1AA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A4E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E28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2A41EA4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D623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20C2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915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686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3C3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5AA2100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3B7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D2AE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подстилающего слоя из песка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ADE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33C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3FF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66EA382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0EC6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AA288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в проектное положение емкости с креплением стяжными ремнями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75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5FF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534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C5779C0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38E7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D35B5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Обратная отсыпка песком послойно (с заполнением емкости водой)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FB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466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6B6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1EFB8CB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8AD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98756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Резервуар для сбора фильтрата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ECA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04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E0F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CC95F9E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140E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2B867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17E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62D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AF5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E5EC8C9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32A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5.2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0F24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подстилающего слоя из песка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529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C7D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49C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5AAAD31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9B14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Cs/>
                <w:lang w:eastAsia="ru-RU"/>
              </w:rPr>
              <w:t>5.3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26D4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в проектное положение емкости с креплением стяжными ремнями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BA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DC4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641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5F76FED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2DF8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7319E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Резервуар технической воды 3х100м3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248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6C3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546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BFC02C1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DB5E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7054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F61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DDA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D92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1C7DE32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2ADA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F680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подстилающего слоя из песка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58A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E0F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703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C26CA28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3E83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FC3A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в проектное положение емкости с креплением стяжными ремнями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5A7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E9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442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564A013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397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7A1B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Обратная засыпка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8DC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D50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16D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EA1FA2A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E9A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A2D1E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Локальные очистные сооружения (10 л/с)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DC9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A77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1C9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1D3CE26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707C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DEF1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9D3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174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209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1897B5E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85AC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5482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ЛОС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FA7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392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037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ABFA602" w14:textId="77777777" w:rsidTr="00B67D9B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E932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FF604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Площадка дозревания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FC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7E8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F9F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07FEC28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868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9163" w14:textId="77777777" w:rsidR="00B67D9B" w:rsidRPr="004505F6" w:rsidRDefault="00B67D9B" w:rsidP="00777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Противопожарные резервуары (4х60м3)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455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64F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08D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FCAB336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3A26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5A2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Фундаментная плита Фпм1- бетонная 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47D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A30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05B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82BCFA3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233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C87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Армирование фундаментной плиты ФПм1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F10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57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395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7E08ED6E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979A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DDD6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Фундаментная плита Фпм1- бетонирование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A66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CD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614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96FCACA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92D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321F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Административно-бытовой корпус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DA3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3F2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E78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67D9B" w:rsidRPr="004505F6" w14:paraId="5AC897CA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3748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6F3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Style w:val="13"/>
                <w:rFonts w:ascii="Times New Roman" w:eastAsia="Times New Roman" w:hAnsi="Times New Roman" w:cs="Times New Roman"/>
                <w:b/>
              </w:rPr>
              <w:t>Резервуар-накопитель очищенных сточных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302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375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F9C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E5B4FBA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F41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8FFC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Style w:val="13"/>
                <w:rFonts w:ascii="Times New Roman" w:eastAsia="Times New Roman" w:hAnsi="Times New Roman" w:cs="Times New Roman"/>
              </w:rPr>
              <w:t>Бетонирование фундаментной плиты ФПм1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A5E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F28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B83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AAB8832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E776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11.2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856F6" w14:textId="77777777" w:rsidR="00B67D9B" w:rsidRPr="004505F6" w:rsidRDefault="00B67D9B" w:rsidP="00777F1A">
            <w:pPr>
              <w:spacing w:after="0" w:line="240" w:lineRule="auto"/>
              <w:rPr>
                <w:rStyle w:val="13"/>
                <w:rFonts w:ascii="Times New Roman" w:eastAsia="Times New Roman" w:hAnsi="Times New Roman" w:cs="Times New Roman"/>
              </w:rPr>
            </w:pPr>
            <w:r w:rsidRPr="004505F6">
              <w:rPr>
                <w:rStyle w:val="13"/>
                <w:rFonts w:ascii="Times New Roman" w:eastAsia="Times New Roman" w:hAnsi="Times New Roman" w:cs="Times New Roman"/>
              </w:rPr>
              <w:t>Монтаж резервуара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BDF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433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5B1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578DD2D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4CB0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11.3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D4507" w14:textId="77777777" w:rsidR="00B67D9B" w:rsidRPr="004505F6" w:rsidRDefault="00B67D9B" w:rsidP="00777F1A">
            <w:pPr>
              <w:spacing w:after="0" w:line="240" w:lineRule="auto"/>
              <w:rPr>
                <w:rStyle w:val="13"/>
                <w:rFonts w:ascii="Times New Roman" w:eastAsia="Times New Roman" w:hAnsi="Times New Roman" w:cs="Times New Roman"/>
              </w:rPr>
            </w:pPr>
            <w:r w:rsidRPr="004505F6">
              <w:rPr>
                <w:rStyle w:val="13"/>
                <w:rFonts w:ascii="Times New Roman" w:eastAsia="Times New Roman" w:hAnsi="Times New Roman" w:cs="Times New Roman"/>
              </w:rPr>
              <w:t>Обратная засыпка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D89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D16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21C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2270823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9EF0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8830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Линия просеивания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515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170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1A2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5164330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FE28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12.1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16D1F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F44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CE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F38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CA6366C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C4F8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46FCD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Площадка грунта изоляции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B8F5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4C4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E06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058652B1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2A6F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13.1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D75B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плиты пола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57E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06C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82D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23A546F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F08F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7120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Устройство опалубки под устройство ФБС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F99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64A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417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FE71744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EBA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D805E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ФБС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59C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34DD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D40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52472856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455C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B25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Навес для стоянки автомобилей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08F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4B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76B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2762ECD1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426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68CF5" w14:textId="77777777" w:rsidR="00B67D9B" w:rsidRPr="004505F6" w:rsidRDefault="00B67D9B" w:rsidP="00777F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505F6">
              <w:rPr>
                <w:rFonts w:ascii="Times New Roman" w:hAnsi="Times New Roman" w:cs="Times New Roman"/>
                <w:b/>
                <w:bCs/>
              </w:rPr>
              <w:t>Автоматизированная весовая с операторской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674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B5B6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DE8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86124C7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3D1E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7C1A4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под операторскую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1B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6738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B9F7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1D61DA79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CBD4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6EF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Бетонирование плиты под весы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C9B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BB90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58B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C388C19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713F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15.3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50967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Монтаж весов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69C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6AA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938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47CAB275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68E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D6819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Очистные сооружения фильтрата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67AA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C3C4" w14:textId="77777777" w:rsidR="00B67D9B" w:rsidRPr="008925BA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25BA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1C5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1DC6A70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D1A94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8511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Пруд накопитель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CD3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BFD9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A2CC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67227A4B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2E1E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2102A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Дезинфицирующая ванна с площадкой отстаивания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7E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8431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3823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7D9B" w:rsidRPr="004505F6" w14:paraId="387FCDF9" w14:textId="77777777" w:rsidTr="00B67D9B">
        <w:trPr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A7872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18.1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B8826" w14:textId="77777777" w:rsidR="00B67D9B" w:rsidRPr="004505F6" w:rsidRDefault="00B67D9B" w:rsidP="00777F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 xml:space="preserve">Устройство </w:t>
            </w:r>
            <w:proofErr w:type="spellStart"/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подбетонки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18B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B2BF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05F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2A0B" w14:textId="77777777" w:rsidR="00B67D9B" w:rsidRPr="004505F6" w:rsidRDefault="00B67D9B" w:rsidP="00777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bookmarkEnd w:id="4"/>
    <w:p w14:paraId="1A0DAB8A" w14:textId="77777777" w:rsidR="00B67D9B" w:rsidRPr="008925BA" w:rsidRDefault="00B67D9B" w:rsidP="00B67D9B">
      <w:pPr>
        <w:pStyle w:val="a7"/>
        <w:tabs>
          <w:tab w:val="left" w:pos="993"/>
        </w:tabs>
        <w:suppressAutoHyphens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925BA">
        <w:rPr>
          <w:rFonts w:ascii="Times New Roman" w:hAnsi="Times New Roman" w:cs="Times New Roman"/>
          <w:sz w:val="24"/>
          <w:szCs w:val="24"/>
        </w:rPr>
        <w:t>Строительная готовность – 71%</w:t>
      </w:r>
    </w:p>
    <w:bookmarkEnd w:id="0"/>
    <w:p w14:paraId="0E30733B" w14:textId="77777777" w:rsidR="00275446" w:rsidRDefault="00275446" w:rsidP="00275446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291F5B" w14:textId="77777777" w:rsidR="00AF4A87" w:rsidRDefault="00AF4A87" w:rsidP="00E32F1A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CA038AC" w14:textId="77777777" w:rsidR="00AF4A87" w:rsidRDefault="00AF4A87" w:rsidP="00E32F1A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7BCF09F" w14:textId="1BE1B317" w:rsidR="00C26347" w:rsidRPr="00C26347" w:rsidRDefault="00C26347" w:rsidP="00E32F1A">
      <w:pPr>
        <w:pStyle w:val="a7"/>
        <w:widowControl w:val="0"/>
        <w:tabs>
          <w:tab w:val="left" w:pos="1106"/>
        </w:tabs>
        <w:autoSpaceDE w:val="0"/>
        <w:autoSpaceDN w:val="0"/>
        <w:spacing w:after="0" w:line="240" w:lineRule="auto"/>
        <w:ind w:left="114" w:right="261"/>
        <w:contextualSpacing w:val="0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участие органов местного самоуправления</w:t>
      </w:r>
    </w:p>
    <w:p w14:paraId="423A4ACC" w14:textId="41BF578E" w:rsidR="003D789D" w:rsidRDefault="00C26347" w:rsidP="003D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 xml:space="preserve">Участие органов местного самоуправления </w:t>
      </w:r>
      <w:r w:rsidR="003D789D">
        <w:rPr>
          <w:rFonts w:ascii="Times New Roman" w:hAnsi="Times New Roman" w:cs="Times New Roman"/>
          <w:sz w:val="28"/>
          <w:szCs w:val="28"/>
        </w:rPr>
        <w:t xml:space="preserve">в текущем году не </w:t>
      </w:r>
      <w:r w:rsidR="003D789D" w:rsidRPr="00C26347"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1F70292E" w14:textId="341FC7A1" w:rsidR="00C26347" w:rsidRPr="00C26347" w:rsidRDefault="00C26347" w:rsidP="003D7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имеющиеся проблемы и сроки их решения </w:t>
      </w:r>
    </w:p>
    <w:p w14:paraId="2CE88102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6EAA0583" w14:textId="77777777" w:rsidR="00C26347" w:rsidRPr="00C26347" w:rsidRDefault="00C26347" w:rsidP="00C26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347">
        <w:rPr>
          <w:rFonts w:ascii="Times New Roman" w:hAnsi="Times New Roman" w:cs="Times New Roman"/>
          <w:sz w:val="28"/>
          <w:szCs w:val="28"/>
        </w:rPr>
        <w:t> </w:t>
      </w:r>
    </w:p>
    <w:sectPr w:rsidR="00C26347" w:rsidRPr="00C2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liss Pro Light">
    <w:panose1 w:val="00000000000000000000"/>
    <w:charset w:val="00"/>
    <w:family w:val="modern"/>
    <w:notTrueType/>
    <w:pitch w:val="variable"/>
    <w:sig w:usb0="A00002EF" w:usb1="4000205B" w:usb2="0000000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6ED"/>
    <w:multiLevelType w:val="multilevel"/>
    <w:tmpl w:val="19D8BBD4"/>
    <w:lvl w:ilvl="0">
      <w:start w:val="1"/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527"/>
        </w:tabs>
        <w:ind w:left="15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247"/>
        </w:tabs>
        <w:ind w:left="22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687"/>
        </w:tabs>
        <w:ind w:left="36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407"/>
        </w:tabs>
        <w:ind w:left="44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E1077"/>
    <w:multiLevelType w:val="multilevel"/>
    <w:tmpl w:val="B21A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589D"/>
    <w:multiLevelType w:val="multilevel"/>
    <w:tmpl w:val="811E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64907"/>
    <w:multiLevelType w:val="multilevel"/>
    <w:tmpl w:val="B836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3788B"/>
    <w:multiLevelType w:val="multilevel"/>
    <w:tmpl w:val="961C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12948"/>
    <w:multiLevelType w:val="multilevel"/>
    <w:tmpl w:val="DF7E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A47AC"/>
    <w:multiLevelType w:val="multilevel"/>
    <w:tmpl w:val="93E4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65564"/>
    <w:multiLevelType w:val="multilevel"/>
    <w:tmpl w:val="2D02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25370"/>
    <w:multiLevelType w:val="multilevel"/>
    <w:tmpl w:val="592C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A58D5"/>
    <w:multiLevelType w:val="multilevel"/>
    <w:tmpl w:val="5B46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82AEA"/>
    <w:multiLevelType w:val="multilevel"/>
    <w:tmpl w:val="0DDA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15BF8"/>
    <w:multiLevelType w:val="hybridMultilevel"/>
    <w:tmpl w:val="E1C28158"/>
    <w:lvl w:ilvl="0" w:tplc="7F12357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7AE5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D86A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01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4C9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1CD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66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252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2F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CE228E"/>
    <w:multiLevelType w:val="multilevel"/>
    <w:tmpl w:val="BE54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51CF6"/>
    <w:multiLevelType w:val="hybridMultilevel"/>
    <w:tmpl w:val="7400AC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6BF6DBE"/>
    <w:multiLevelType w:val="multilevel"/>
    <w:tmpl w:val="A7E4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106FF"/>
    <w:multiLevelType w:val="multilevel"/>
    <w:tmpl w:val="1B8E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A73D4"/>
    <w:multiLevelType w:val="multilevel"/>
    <w:tmpl w:val="C4A0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14CC0"/>
    <w:multiLevelType w:val="multilevel"/>
    <w:tmpl w:val="319E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2C03E3"/>
    <w:multiLevelType w:val="multilevel"/>
    <w:tmpl w:val="8DE2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55EB57B0"/>
    <w:multiLevelType w:val="multilevel"/>
    <w:tmpl w:val="A76A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E69BE"/>
    <w:multiLevelType w:val="multilevel"/>
    <w:tmpl w:val="BBBE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84227A"/>
    <w:multiLevelType w:val="multilevel"/>
    <w:tmpl w:val="918C500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254E4A"/>
    <w:multiLevelType w:val="multilevel"/>
    <w:tmpl w:val="5CBC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CF1FF9"/>
    <w:multiLevelType w:val="hybridMultilevel"/>
    <w:tmpl w:val="84BA4886"/>
    <w:lvl w:ilvl="0" w:tplc="BCCA0FA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70045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F44C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526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4DA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58DA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46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CD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123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BE37E6"/>
    <w:multiLevelType w:val="multilevel"/>
    <w:tmpl w:val="5F6E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790027">
    <w:abstractNumId w:val="6"/>
  </w:num>
  <w:num w:numId="2" w16cid:durableId="1449470726">
    <w:abstractNumId w:val="5"/>
    <w:lvlOverride w:ilvl="0">
      <w:lvl w:ilvl="0">
        <w:numFmt w:val="upperRoman"/>
        <w:lvlText w:val="%1."/>
        <w:lvlJc w:val="right"/>
      </w:lvl>
    </w:lvlOverride>
  </w:num>
  <w:num w:numId="3" w16cid:durableId="1595478083">
    <w:abstractNumId w:val="7"/>
  </w:num>
  <w:num w:numId="4" w16cid:durableId="1289818085">
    <w:abstractNumId w:val="21"/>
  </w:num>
  <w:num w:numId="5" w16cid:durableId="2131707614">
    <w:abstractNumId w:val="8"/>
  </w:num>
  <w:num w:numId="6" w16cid:durableId="408769507">
    <w:abstractNumId w:val="23"/>
  </w:num>
  <w:num w:numId="7" w16cid:durableId="1634096583">
    <w:abstractNumId w:val="15"/>
  </w:num>
  <w:num w:numId="8" w16cid:durableId="2105298051">
    <w:abstractNumId w:val="0"/>
  </w:num>
  <w:num w:numId="9" w16cid:durableId="1643387200">
    <w:abstractNumId w:val="17"/>
  </w:num>
  <w:num w:numId="10" w16cid:durableId="683896123">
    <w:abstractNumId w:val="24"/>
  </w:num>
  <w:num w:numId="11" w16cid:durableId="2018457875">
    <w:abstractNumId w:val="14"/>
  </w:num>
  <w:num w:numId="12" w16cid:durableId="1902061982">
    <w:abstractNumId w:val="4"/>
  </w:num>
  <w:num w:numId="13" w16cid:durableId="275210405">
    <w:abstractNumId w:val="25"/>
  </w:num>
  <w:num w:numId="14" w16cid:durableId="1605108025">
    <w:abstractNumId w:val="2"/>
  </w:num>
  <w:num w:numId="15" w16cid:durableId="1489205871">
    <w:abstractNumId w:val="10"/>
  </w:num>
  <w:num w:numId="16" w16cid:durableId="1367027739">
    <w:abstractNumId w:val="20"/>
  </w:num>
  <w:num w:numId="17" w16cid:durableId="1197154751">
    <w:abstractNumId w:val="1"/>
  </w:num>
  <w:num w:numId="18" w16cid:durableId="465049691">
    <w:abstractNumId w:val="11"/>
  </w:num>
  <w:num w:numId="19" w16cid:durableId="236719268">
    <w:abstractNumId w:val="22"/>
  </w:num>
  <w:num w:numId="20" w16cid:durableId="368802683">
    <w:abstractNumId w:val="12"/>
  </w:num>
  <w:num w:numId="21" w16cid:durableId="185558248">
    <w:abstractNumId w:val="18"/>
  </w:num>
  <w:num w:numId="22" w16cid:durableId="207454005">
    <w:abstractNumId w:val="16"/>
  </w:num>
  <w:num w:numId="23" w16cid:durableId="340817487">
    <w:abstractNumId w:val="9"/>
  </w:num>
  <w:num w:numId="24" w16cid:durableId="1677730308">
    <w:abstractNumId w:val="3"/>
  </w:num>
  <w:num w:numId="25" w16cid:durableId="1788310129">
    <w:abstractNumId w:val="13"/>
  </w:num>
  <w:num w:numId="26" w16cid:durableId="1567105811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7"/>
    <w:rsid w:val="000025CD"/>
    <w:rsid w:val="00007937"/>
    <w:rsid w:val="00020CC6"/>
    <w:rsid w:val="00095E1A"/>
    <w:rsid w:val="000A179A"/>
    <w:rsid w:val="000F6725"/>
    <w:rsid w:val="000F7209"/>
    <w:rsid w:val="00105592"/>
    <w:rsid w:val="001161E5"/>
    <w:rsid w:val="00122318"/>
    <w:rsid w:val="001353D3"/>
    <w:rsid w:val="00137C87"/>
    <w:rsid w:val="0015401E"/>
    <w:rsid w:val="001545F4"/>
    <w:rsid w:val="00156CD2"/>
    <w:rsid w:val="00171BC5"/>
    <w:rsid w:val="0019117E"/>
    <w:rsid w:val="001C7D90"/>
    <w:rsid w:val="001F3A11"/>
    <w:rsid w:val="00246C61"/>
    <w:rsid w:val="0026093F"/>
    <w:rsid w:val="00275446"/>
    <w:rsid w:val="0028428C"/>
    <w:rsid w:val="002E71B6"/>
    <w:rsid w:val="002E7E28"/>
    <w:rsid w:val="0030127F"/>
    <w:rsid w:val="00315313"/>
    <w:rsid w:val="003241AA"/>
    <w:rsid w:val="003439B8"/>
    <w:rsid w:val="00361049"/>
    <w:rsid w:val="003654A0"/>
    <w:rsid w:val="003858A1"/>
    <w:rsid w:val="00393398"/>
    <w:rsid w:val="00397562"/>
    <w:rsid w:val="003A3942"/>
    <w:rsid w:val="003B11B5"/>
    <w:rsid w:val="003D789D"/>
    <w:rsid w:val="00462880"/>
    <w:rsid w:val="00463E0C"/>
    <w:rsid w:val="0049123A"/>
    <w:rsid w:val="004A0927"/>
    <w:rsid w:val="004C7114"/>
    <w:rsid w:val="004C7FAE"/>
    <w:rsid w:val="004E7AA9"/>
    <w:rsid w:val="00507CEE"/>
    <w:rsid w:val="00517366"/>
    <w:rsid w:val="005654E6"/>
    <w:rsid w:val="005837AB"/>
    <w:rsid w:val="00591FF8"/>
    <w:rsid w:val="006142D8"/>
    <w:rsid w:val="00614B5D"/>
    <w:rsid w:val="00636AB4"/>
    <w:rsid w:val="006557D9"/>
    <w:rsid w:val="0067120F"/>
    <w:rsid w:val="00673AF3"/>
    <w:rsid w:val="00687E7E"/>
    <w:rsid w:val="006B1FE3"/>
    <w:rsid w:val="006B3691"/>
    <w:rsid w:val="006E2C41"/>
    <w:rsid w:val="006F7B0F"/>
    <w:rsid w:val="00705631"/>
    <w:rsid w:val="00746C5D"/>
    <w:rsid w:val="00775C40"/>
    <w:rsid w:val="00797FA7"/>
    <w:rsid w:val="007C4C52"/>
    <w:rsid w:val="00812C42"/>
    <w:rsid w:val="00832AE2"/>
    <w:rsid w:val="00840564"/>
    <w:rsid w:val="00853935"/>
    <w:rsid w:val="00855AC9"/>
    <w:rsid w:val="008C0E5C"/>
    <w:rsid w:val="008E59F3"/>
    <w:rsid w:val="008F766D"/>
    <w:rsid w:val="009020D0"/>
    <w:rsid w:val="00913588"/>
    <w:rsid w:val="009570CE"/>
    <w:rsid w:val="00966F1F"/>
    <w:rsid w:val="00987D27"/>
    <w:rsid w:val="009A0173"/>
    <w:rsid w:val="009D5456"/>
    <w:rsid w:val="009F125E"/>
    <w:rsid w:val="00A3372F"/>
    <w:rsid w:val="00A345A2"/>
    <w:rsid w:val="00A40098"/>
    <w:rsid w:val="00A43B8D"/>
    <w:rsid w:val="00A46E6B"/>
    <w:rsid w:val="00A644DD"/>
    <w:rsid w:val="00A72465"/>
    <w:rsid w:val="00AE4115"/>
    <w:rsid w:val="00AF4A87"/>
    <w:rsid w:val="00B06B06"/>
    <w:rsid w:val="00B10A86"/>
    <w:rsid w:val="00B34E40"/>
    <w:rsid w:val="00B37A8D"/>
    <w:rsid w:val="00B43F15"/>
    <w:rsid w:val="00B67D9B"/>
    <w:rsid w:val="00B757B1"/>
    <w:rsid w:val="00B91662"/>
    <w:rsid w:val="00B91D23"/>
    <w:rsid w:val="00B96E01"/>
    <w:rsid w:val="00BB468F"/>
    <w:rsid w:val="00C26347"/>
    <w:rsid w:val="00C36105"/>
    <w:rsid w:val="00C37AF5"/>
    <w:rsid w:val="00C4484E"/>
    <w:rsid w:val="00C73C26"/>
    <w:rsid w:val="00C75BD0"/>
    <w:rsid w:val="00C77637"/>
    <w:rsid w:val="00C91A1D"/>
    <w:rsid w:val="00CD1CFC"/>
    <w:rsid w:val="00CD7905"/>
    <w:rsid w:val="00CE4644"/>
    <w:rsid w:val="00CF0B88"/>
    <w:rsid w:val="00CF2CF7"/>
    <w:rsid w:val="00D132F9"/>
    <w:rsid w:val="00D15311"/>
    <w:rsid w:val="00D21B5F"/>
    <w:rsid w:val="00D415F4"/>
    <w:rsid w:val="00D67C48"/>
    <w:rsid w:val="00DD0EDA"/>
    <w:rsid w:val="00DD24A1"/>
    <w:rsid w:val="00DE6372"/>
    <w:rsid w:val="00DF2E5C"/>
    <w:rsid w:val="00E12EF4"/>
    <w:rsid w:val="00E14538"/>
    <w:rsid w:val="00E151B5"/>
    <w:rsid w:val="00E15DE4"/>
    <w:rsid w:val="00E15FCB"/>
    <w:rsid w:val="00E2560C"/>
    <w:rsid w:val="00E32F1A"/>
    <w:rsid w:val="00E46BD3"/>
    <w:rsid w:val="00E5350E"/>
    <w:rsid w:val="00E54A38"/>
    <w:rsid w:val="00ED7C1B"/>
    <w:rsid w:val="00EE751A"/>
    <w:rsid w:val="00F000F5"/>
    <w:rsid w:val="00F020F3"/>
    <w:rsid w:val="00F34076"/>
    <w:rsid w:val="00F4054D"/>
    <w:rsid w:val="00F84EC5"/>
    <w:rsid w:val="00FA39DD"/>
    <w:rsid w:val="00FB5FAD"/>
    <w:rsid w:val="00FC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DDB1"/>
  <w15:chartTrackingRefBased/>
  <w15:docId w15:val="{2A53CEFD-8B14-40CD-AC3B-EC702526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63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63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63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63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63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6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63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63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63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6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63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6347"/>
    <w:rPr>
      <w:b/>
      <w:bCs/>
      <w:smallCaps/>
      <w:color w:val="2F5496" w:themeColor="accent1" w:themeShade="BF"/>
      <w:spacing w:val="5"/>
    </w:rPr>
  </w:style>
  <w:style w:type="table" w:customStyle="1" w:styleId="31">
    <w:name w:val="Сетка таблицы3"/>
    <w:basedOn w:val="a1"/>
    <w:next w:val="ac"/>
    <w:uiPriority w:val="59"/>
    <w:rsid w:val="00A644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A6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B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aliases w:val="Знак Знак"/>
    <w:basedOn w:val="a0"/>
    <w:link w:val="af"/>
    <w:uiPriority w:val="99"/>
    <w:locked/>
    <w:rsid w:val="00E151B5"/>
    <w:rPr>
      <w:lang w:eastAsia="ru-RU"/>
    </w:rPr>
  </w:style>
  <w:style w:type="paragraph" w:styleId="af">
    <w:name w:val="header"/>
    <w:aliases w:val="Знак"/>
    <w:basedOn w:val="a"/>
    <w:link w:val="ae"/>
    <w:uiPriority w:val="99"/>
    <w:unhideWhenUsed/>
    <w:rsid w:val="00E151B5"/>
    <w:pPr>
      <w:tabs>
        <w:tab w:val="center" w:pos="4677"/>
        <w:tab w:val="right" w:pos="9355"/>
      </w:tabs>
      <w:spacing w:after="0" w:line="240" w:lineRule="auto"/>
      <w:jc w:val="both"/>
    </w:pPr>
    <w:rPr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E151B5"/>
  </w:style>
  <w:style w:type="paragraph" w:styleId="af0">
    <w:name w:val="footer"/>
    <w:basedOn w:val="a"/>
    <w:link w:val="af1"/>
    <w:uiPriority w:val="99"/>
    <w:unhideWhenUsed/>
    <w:rsid w:val="00E151B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E151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No Spacing"/>
    <w:link w:val="af3"/>
    <w:uiPriority w:val="1"/>
    <w:qFormat/>
    <w:rsid w:val="00E151B5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f3">
    <w:name w:val="Без интервала Знак"/>
    <w:link w:val="af2"/>
    <w:uiPriority w:val="1"/>
    <w:locked/>
    <w:rsid w:val="00E151B5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E151B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sid w:val="00E151B5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51B5"/>
    <w:rPr>
      <w:rFonts w:ascii="Segoe UI" w:eastAsia="Times New Roman" w:hAnsi="Segoe UI" w:cs="Segoe UI"/>
      <w:sz w:val="18"/>
      <w:szCs w:val="18"/>
      <w:lang w:eastAsia="ru-RU"/>
    </w:rPr>
  </w:style>
  <w:style w:type="character" w:styleId="af6">
    <w:name w:val="Hyperlink"/>
    <w:basedOn w:val="a0"/>
    <w:uiPriority w:val="99"/>
    <w:unhideWhenUsed/>
    <w:rsid w:val="00E151B5"/>
    <w:rPr>
      <w:color w:val="0563C1" w:themeColor="hyperlink"/>
      <w:u w:val="single"/>
    </w:rPr>
  </w:style>
  <w:style w:type="character" w:customStyle="1" w:styleId="23">
    <w:name w:val="Основной текст (2) + Курсив"/>
    <w:rsid w:val="00E151B5"/>
    <w:rPr>
      <w:rFonts w:ascii="Times New Roman" w:hAnsi="Times New Roman"/>
      <w:i/>
      <w:sz w:val="26"/>
      <w:u w:val="none"/>
    </w:rPr>
  </w:style>
  <w:style w:type="table" w:customStyle="1" w:styleId="12">
    <w:name w:val="Сетка таблицы1"/>
    <w:basedOn w:val="a1"/>
    <w:next w:val="ac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c"/>
    <w:uiPriority w:val="59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E15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rsid w:val="00E151B5"/>
  </w:style>
  <w:style w:type="paragraph" w:customStyle="1" w:styleId="af7">
    <w:name w:val="[Без стиля]"/>
    <w:rsid w:val="00E151B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f8">
    <w:name w:val="[основной абзац]"/>
    <w:basedOn w:val="af7"/>
    <w:uiPriority w:val="99"/>
    <w:rsid w:val="00E151B5"/>
    <w:rPr>
      <w:sz w:val="48"/>
      <w:szCs w:val="48"/>
    </w:rPr>
  </w:style>
  <w:style w:type="paragraph" w:styleId="af9">
    <w:name w:val="Body Text"/>
    <w:basedOn w:val="af8"/>
    <w:link w:val="afa"/>
    <w:uiPriority w:val="99"/>
    <w:qFormat/>
    <w:rsid w:val="00E151B5"/>
    <w:pPr>
      <w:spacing w:line="256" w:lineRule="atLeast"/>
      <w:ind w:firstLine="227"/>
      <w:jc w:val="both"/>
    </w:pPr>
    <w:rPr>
      <w:sz w:val="22"/>
      <w:szCs w:val="22"/>
      <w:lang w:val="ru-RU"/>
    </w:rPr>
  </w:style>
  <w:style w:type="character" w:customStyle="1" w:styleId="afa">
    <w:name w:val="Основной текст Знак"/>
    <w:basedOn w:val="a0"/>
    <w:link w:val="af9"/>
    <w:uiPriority w:val="99"/>
    <w:rsid w:val="00E151B5"/>
    <w:rPr>
      <w:rFonts w:ascii="Minion Pro" w:hAnsi="Minion Pro" w:cs="Minion Pro"/>
      <w:color w:val="000000"/>
    </w:rPr>
  </w:style>
  <w:style w:type="paragraph" w:customStyle="1" w:styleId="-">
    <w:name w:val="Основной текст - таблицы"/>
    <w:basedOn w:val="af9"/>
    <w:uiPriority w:val="99"/>
    <w:rsid w:val="00E151B5"/>
    <w:pPr>
      <w:ind w:firstLine="0"/>
    </w:pPr>
  </w:style>
  <w:style w:type="paragraph" w:customStyle="1" w:styleId="afb">
    <w:name w:val="Шапка таблицы"/>
    <w:basedOn w:val="a"/>
    <w:uiPriority w:val="99"/>
    <w:rsid w:val="00E151B5"/>
    <w:pPr>
      <w:autoSpaceDE w:val="0"/>
      <w:autoSpaceDN w:val="0"/>
      <w:adjustRightInd w:val="0"/>
      <w:spacing w:after="0" w:line="288" w:lineRule="auto"/>
      <w:textAlignment w:val="center"/>
    </w:pPr>
    <w:rPr>
      <w:rFonts w:ascii="Bliss Pro Light" w:hAnsi="Bliss Pro Light" w:cs="Bliss Pro Light"/>
      <w:color w:val="000000"/>
      <w:sz w:val="16"/>
      <w:szCs w:val="16"/>
    </w:rPr>
  </w:style>
  <w:style w:type="paragraph" w:customStyle="1" w:styleId="Standard">
    <w:name w:val="Standard"/>
    <w:rsid w:val="00E151B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rsid w:val="004912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23A"/>
    <w:pPr>
      <w:widowControl w:val="0"/>
      <w:autoSpaceDE w:val="0"/>
      <w:autoSpaceDN w:val="0"/>
      <w:spacing w:before="43" w:after="0" w:line="240" w:lineRule="auto"/>
      <w:ind w:left="11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22FC3-6F6E-4274-80FB-2B1F3D0C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19</Pages>
  <Words>4631</Words>
  <Characters>26403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Шамиль Абдуллаев</cp:lastModifiedBy>
  <cp:revision>136</cp:revision>
  <dcterms:created xsi:type="dcterms:W3CDTF">2025-06-04T12:08:00Z</dcterms:created>
  <dcterms:modified xsi:type="dcterms:W3CDTF">2026-01-21T09:24:00Z</dcterms:modified>
</cp:coreProperties>
</file>