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F03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В соответствии с Федеральным законом </w:t>
      </w:r>
      <w:r w:rsidRPr="009015E5">
        <w:rPr>
          <w:rFonts w:ascii="Times New Roman" w:hAnsi="Times New Roman" w:cs="Times New Roman"/>
          <w:b/>
          <w:bCs/>
          <w:sz w:val="24"/>
          <w:szCs w:val="24"/>
        </w:rPr>
        <w:t>«Об отходах производства и потребления»</w:t>
      </w:r>
      <w:r w:rsidRPr="009015E5">
        <w:rPr>
          <w:rFonts w:ascii="Times New Roman" w:hAnsi="Times New Roman" w:cs="Times New Roman"/>
          <w:sz w:val="24"/>
          <w:szCs w:val="24"/>
        </w:rPr>
        <w:t> передача отходов 1-4 классов опасности для размещения (хранения и захоронения) или обезвреживания (обработки, в том числе сжигания и обеззараживания на специализированных установках) может быть произведена только лицу, имеющему лицензию на соответствующий вид деятельности. Контрольно-надзорными органами Республики Дагестан к административной ответственности систематически привлекаются граждане, осуществляющие размещение отработанных покрышек.</w:t>
      </w:r>
    </w:p>
    <w:p w14:paraId="1972B927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Обращаем внимание жителей Республики Дагестан на необходимость соблюдения природоохранного законодательства. В случае обнаружения размещения отработанных покрышек на различных земельных участках, в том числе на территориях образовательных учреждений, спортивных и иных сооружений, Вы можете обратиться в Министерство природных ресурсов и экологии Республики Дагестан или в Управление Росприроднадзора по Республике Дагестан. Указанная информация подготовлена для рассмотрения вопроса о размещении её на сайтах руководимых Вами органов в целях правового просвещения.</w:t>
      </w:r>
    </w:p>
    <w:p w14:paraId="6135D672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Информация о результатах проверки исполнения законодательства в сфере водоснабжения и водоотведения, проведенной Махачкалинской межрайонной природоохранной прокуратурой в МУП «Водопроводно-канализационное хозяйство» г. Дербент    Разъяснения Закона Российской Федерации от 21 февраля 1992 года № 2395-1 «О недрах» Разъяснения Федерального закона «О противодействии коррупции»  О внесении изменений в отдельные законодательные акты Российской Федерации. </w:t>
      </w:r>
    </w:p>
    <w:p w14:paraId="6970C5FA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Президент Российской Федерации подписал Федеральный закон «О внесении изменения в статью 315 Уголовного кодекса Российской Федерации». Федеральный закон принят Государственной Думой 20 сентября 2018 года и одобрен Советом Федерации 26 сентября 2018 года.</w:t>
      </w:r>
    </w:p>
    <w:p w14:paraId="2667FD9C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Федеральный закон направлен на обеспечение таких конституционных гарантий, как охрана государством достоинства личности и судебная защита прав личности.</w:t>
      </w:r>
    </w:p>
    <w:p w14:paraId="7E7911D3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В соответствии с Федеральным законом статья 315 Уголовного кодекса Российской Федерации излагается в новой редакции, предусматривающей в том числе ответственность за злостное неисполнение вступившего в законную силу решения суда, а равно воспрепятствование его исполнению, совершённое лицом, ранее подвергшимся административному наказанию за неисполнение содержащихся в исполнительном документе требований о прекращении распространения информации и (или) об опровержении ранее распространённой информации в срок, вновь установленный судебным приставом-исполнителем после наложения административного штрафа.</w:t>
      </w:r>
    </w:p>
    <w:p w14:paraId="05ADC8C9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Президент Российской Федерации подписал Федеральный закон «О внесении изменений в Кодекс Российской Федерации об административных правонарушениях». Федеральный закон принят Государственной Думой 20 сентября 2018 года и одобрен Советом Федерации 26 сентября 2018 года.</w:t>
      </w:r>
    </w:p>
    <w:p w14:paraId="76FC87AE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статья 17.15 Кодекса Российской Федерации об административных правонарушениях дополняется частями 1.2 и 4, устанавливающими административную ответственность за неисполнение должником содержащихся в исполнительном документе требований о прекращении распространения информации и (или) об опровержении ранее распространённой информации в срок, установленный судебным приставом-исполнителем после вынесения постановления о взыскании </w:t>
      </w:r>
      <w:r w:rsidRPr="009015E5">
        <w:rPr>
          <w:rFonts w:ascii="Times New Roman" w:hAnsi="Times New Roman" w:cs="Times New Roman"/>
          <w:sz w:val="24"/>
          <w:szCs w:val="24"/>
        </w:rPr>
        <w:lastRenderedPageBreak/>
        <w:t>исполнительского сбора, и за неисполнение должником содержащихся в исполнительном документе требований о прекращении распространения информации и (или) об опровержении ранее распространённой информации в срок, вновь установленный судебным приставом-исполнителем после наложения административного штрафа.</w:t>
      </w:r>
    </w:p>
    <w:p w14:paraId="50EE150C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Одновременно в часть 1 статьи 3.5 названного Кодекса вносятся изменения, определяющие предельный размер административного штрафа, который может быть установлен за указанные административные правонарушения. Рассмотрение дел о таких административных правонарушениях относится к подведомственности мировых судей (часть 1 статьи 23.1).</w:t>
      </w:r>
    </w:p>
    <w:p w14:paraId="58AA4A7E" w14:textId="77777777" w:rsidR="009015E5" w:rsidRPr="009015E5" w:rsidRDefault="009015E5" w:rsidP="009015E5">
      <w:pPr>
        <w:rPr>
          <w:rFonts w:ascii="Times New Roman" w:hAnsi="Times New Roman" w:cs="Times New Roman"/>
          <w:sz w:val="24"/>
          <w:szCs w:val="24"/>
        </w:rPr>
      </w:pPr>
      <w:r w:rsidRPr="009015E5">
        <w:rPr>
          <w:rFonts w:ascii="Times New Roman" w:hAnsi="Times New Roman" w:cs="Times New Roman"/>
          <w:sz w:val="24"/>
          <w:szCs w:val="24"/>
        </w:rPr>
        <w:t>Правом составлять протоколы об указанных административных правонарушениях наделяются должностные лица органов,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(пункт 77 части 2 статьи 28.3).</w:t>
      </w:r>
    </w:p>
    <w:p w14:paraId="043566C7" w14:textId="77777777" w:rsidR="00B23A45" w:rsidRPr="009015E5" w:rsidRDefault="00B23A45">
      <w:pPr>
        <w:rPr>
          <w:rFonts w:ascii="Times New Roman" w:hAnsi="Times New Roman" w:cs="Times New Roman"/>
          <w:sz w:val="24"/>
          <w:szCs w:val="24"/>
        </w:rPr>
      </w:pPr>
    </w:p>
    <w:sectPr w:rsidR="00B23A45" w:rsidRPr="0090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50"/>
    <w:rsid w:val="0079416A"/>
    <w:rsid w:val="009015E5"/>
    <w:rsid w:val="00B23A45"/>
    <w:rsid w:val="00B41E50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79053-BA07-43A0-8874-3E7D77A8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E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E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E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E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E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E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E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E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E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E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1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2025-12-15T11:04:00Z</dcterms:created>
  <dcterms:modified xsi:type="dcterms:W3CDTF">2025-12-15T11:05:00Z</dcterms:modified>
</cp:coreProperties>
</file>