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375" w:rsidRDefault="00E62375">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E62375" w:rsidRDefault="00E62375">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E62375">
        <w:tc>
          <w:tcPr>
            <w:tcW w:w="4677" w:type="dxa"/>
          </w:tcPr>
          <w:p w:rsidR="00E62375" w:rsidRDefault="00E62375">
            <w:pPr>
              <w:pStyle w:val="ConsPlusNormal"/>
              <w:outlineLvl w:val="0"/>
            </w:pPr>
            <w:r>
              <w:t>6 июня 2013 года</w:t>
            </w:r>
          </w:p>
        </w:tc>
        <w:tc>
          <w:tcPr>
            <w:tcW w:w="4677" w:type="dxa"/>
          </w:tcPr>
          <w:p w:rsidR="00E62375" w:rsidRDefault="00E62375">
            <w:pPr>
              <w:pStyle w:val="ConsPlusNormal"/>
              <w:jc w:val="right"/>
              <w:outlineLvl w:val="0"/>
            </w:pPr>
            <w:r>
              <w:t>N 546</w:t>
            </w:r>
          </w:p>
        </w:tc>
      </w:tr>
    </w:tbl>
    <w:p w:rsidR="00E62375" w:rsidRDefault="00E62375">
      <w:pPr>
        <w:pStyle w:val="ConsPlusNormal"/>
        <w:pBdr>
          <w:top w:val="single" w:sz="6" w:space="0" w:color="auto"/>
        </w:pBdr>
        <w:spacing w:before="100" w:after="100"/>
        <w:jc w:val="both"/>
        <w:rPr>
          <w:sz w:val="2"/>
          <w:szCs w:val="2"/>
        </w:rPr>
      </w:pPr>
    </w:p>
    <w:p w:rsidR="00E62375" w:rsidRDefault="00E62375">
      <w:pPr>
        <w:pStyle w:val="ConsPlusNormal"/>
        <w:jc w:val="both"/>
      </w:pPr>
    </w:p>
    <w:p w:rsidR="00E62375" w:rsidRDefault="00E62375">
      <w:pPr>
        <w:pStyle w:val="ConsPlusNormal"/>
        <w:jc w:val="center"/>
        <w:rPr>
          <w:b/>
          <w:bCs/>
        </w:rPr>
      </w:pPr>
      <w:r>
        <w:rPr>
          <w:b/>
          <w:bCs/>
        </w:rPr>
        <w:t>УКАЗ</w:t>
      </w:r>
    </w:p>
    <w:p w:rsidR="00E62375" w:rsidRDefault="00E62375">
      <w:pPr>
        <w:pStyle w:val="ConsPlusNormal"/>
        <w:jc w:val="center"/>
        <w:rPr>
          <w:b/>
          <w:bCs/>
        </w:rPr>
      </w:pPr>
    </w:p>
    <w:p w:rsidR="00E62375" w:rsidRDefault="00E62375">
      <w:pPr>
        <w:pStyle w:val="ConsPlusNormal"/>
        <w:jc w:val="center"/>
        <w:rPr>
          <w:b/>
          <w:bCs/>
        </w:rPr>
      </w:pPr>
      <w:r>
        <w:rPr>
          <w:b/>
          <w:bCs/>
        </w:rPr>
        <w:t>ПРЕЗИДЕНТА РОССИЙСКОЙ ФЕДЕРАЦИИ</w:t>
      </w:r>
    </w:p>
    <w:p w:rsidR="00E62375" w:rsidRDefault="00E62375">
      <w:pPr>
        <w:pStyle w:val="ConsPlusNormal"/>
        <w:jc w:val="center"/>
        <w:rPr>
          <w:b/>
          <w:bCs/>
        </w:rPr>
      </w:pPr>
    </w:p>
    <w:p w:rsidR="00E62375" w:rsidRDefault="00E62375">
      <w:pPr>
        <w:pStyle w:val="ConsPlusNormal"/>
        <w:jc w:val="center"/>
        <w:rPr>
          <w:b/>
          <w:bCs/>
        </w:rPr>
      </w:pPr>
      <w:r>
        <w:rPr>
          <w:b/>
          <w:bCs/>
        </w:rPr>
        <w:t>О ПРОВЕРКЕ</w:t>
      </w:r>
    </w:p>
    <w:p w:rsidR="00E62375" w:rsidRDefault="00E62375">
      <w:pPr>
        <w:pStyle w:val="ConsPlusNormal"/>
        <w:jc w:val="center"/>
        <w:rPr>
          <w:b/>
          <w:bCs/>
        </w:rPr>
      </w:pPr>
      <w:r>
        <w:rPr>
          <w:b/>
          <w:bCs/>
        </w:rPr>
        <w:t>ДОСТОВЕРНОСТИ СВЕДЕНИЙ ОБ ИМУЩЕСТВЕ</w:t>
      </w:r>
    </w:p>
    <w:p w:rsidR="00E62375" w:rsidRDefault="00E62375">
      <w:pPr>
        <w:pStyle w:val="ConsPlusNormal"/>
        <w:jc w:val="center"/>
        <w:rPr>
          <w:b/>
          <w:bCs/>
        </w:rPr>
      </w:pPr>
      <w:r>
        <w:rPr>
          <w:b/>
          <w:bCs/>
        </w:rPr>
        <w:t>И ОБЯЗАТЕЛЬСТВАХ ИМУЩЕСТВЕННОГО ХАРАКТЕРА ЗА ПРЕДЕЛАМИ</w:t>
      </w:r>
    </w:p>
    <w:p w:rsidR="00E62375" w:rsidRDefault="00E62375">
      <w:pPr>
        <w:pStyle w:val="ConsPlusNormal"/>
        <w:jc w:val="center"/>
        <w:rPr>
          <w:b/>
          <w:bCs/>
        </w:rPr>
      </w:pPr>
      <w:r>
        <w:rPr>
          <w:b/>
          <w:bCs/>
        </w:rPr>
        <w:t>ТЕРРИТОРИИ РОССИЙСКОЙ ФЕДЕРАЦИИ, О РАСХОДАХ ПО КАЖДОЙ</w:t>
      </w:r>
    </w:p>
    <w:p w:rsidR="00E62375" w:rsidRDefault="00E62375">
      <w:pPr>
        <w:pStyle w:val="ConsPlusNormal"/>
        <w:jc w:val="center"/>
        <w:rPr>
          <w:b/>
          <w:bCs/>
        </w:rPr>
      </w:pPr>
      <w:r>
        <w:rPr>
          <w:b/>
          <w:bCs/>
        </w:rPr>
        <w:t>СДЕЛКЕ ПО ПРИОБРЕТЕНИЮ ОБЪЕКТОВ НЕДВИЖИМОСТИ, ТРАНСПОРТНЫХ</w:t>
      </w:r>
    </w:p>
    <w:p w:rsidR="00E62375" w:rsidRDefault="00E62375">
      <w:pPr>
        <w:pStyle w:val="ConsPlusNormal"/>
        <w:jc w:val="center"/>
        <w:rPr>
          <w:b/>
          <w:bCs/>
        </w:rPr>
      </w:pPr>
      <w:r>
        <w:rPr>
          <w:b/>
          <w:bCs/>
        </w:rPr>
        <w:t>СРЕДСТВ, ЦЕННЫХ БУМАГ (ДОЛЕЙ УЧАСТИЯ, ПАЕВ В УСТАВНЫХ</w:t>
      </w:r>
    </w:p>
    <w:p w:rsidR="00E62375" w:rsidRDefault="00E62375">
      <w:pPr>
        <w:pStyle w:val="ConsPlusNormal"/>
        <w:jc w:val="center"/>
        <w:rPr>
          <w:b/>
          <w:bCs/>
        </w:rPr>
      </w:pPr>
      <w:r>
        <w:rPr>
          <w:b/>
          <w:bCs/>
        </w:rPr>
        <w:t>(СКЛАДОЧНЫХ) КАПИТАЛАХ ОРГАНИЗАЦИЙ), ЦИФРОВЫХ ФИНАНСОВЫХ</w:t>
      </w:r>
    </w:p>
    <w:p w:rsidR="00E62375" w:rsidRDefault="00E62375">
      <w:pPr>
        <w:pStyle w:val="ConsPlusNormal"/>
        <w:jc w:val="center"/>
        <w:rPr>
          <w:b/>
          <w:bCs/>
        </w:rPr>
      </w:pPr>
      <w:r>
        <w:rPr>
          <w:b/>
          <w:bCs/>
        </w:rPr>
        <w:t>АКТИВОВ, ЦИФРОВОЙ ВАЛЮТЫ, ПРЕДСТАВЛЯЕМЫХ КАНДИДАТАМИ</w:t>
      </w:r>
    </w:p>
    <w:p w:rsidR="00E62375" w:rsidRDefault="00E62375">
      <w:pPr>
        <w:pStyle w:val="ConsPlusNormal"/>
        <w:jc w:val="center"/>
        <w:rPr>
          <w:b/>
          <w:bCs/>
        </w:rPr>
      </w:pPr>
      <w:r>
        <w:rPr>
          <w:b/>
          <w:bCs/>
        </w:rPr>
        <w:t>НА ВЫБОРАХ В ОРГАНЫ ГОСУДАРСТВЕННОЙ ВЛАСТИ, ВЫБОРАХ ГЛАВ</w:t>
      </w:r>
    </w:p>
    <w:p w:rsidR="00E62375" w:rsidRDefault="00E62375">
      <w:pPr>
        <w:pStyle w:val="ConsPlusNormal"/>
        <w:jc w:val="center"/>
        <w:rPr>
          <w:b/>
          <w:bCs/>
        </w:rPr>
      </w:pPr>
      <w:r>
        <w:rPr>
          <w:b/>
          <w:bCs/>
        </w:rPr>
        <w:t>МУНИЦИПАЛЬНЫХ РАЙОНОВ, ГЛАВ МУНИЦИПАЛЬНЫХ ОКРУГОВ И ГЛАВ</w:t>
      </w:r>
    </w:p>
    <w:p w:rsidR="00E62375" w:rsidRDefault="00E62375">
      <w:pPr>
        <w:pStyle w:val="ConsPlusNormal"/>
        <w:jc w:val="center"/>
        <w:rPr>
          <w:b/>
          <w:bCs/>
        </w:rPr>
      </w:pPr>
      <w:r>
        <w:rPr>
          <w:b/>
          <w:bCs/>
        </w:rPr>
        <w:t>ГОРОДСКИХ ОКРУГОВ, А ТАКЖЕ ПОЛИТИЧЕСКИМИ ПАРТИЯМИ В СВЯЗИ</w:t>
      </w:r>
    </w:p>
    <w:p w:rsidR="00E62375" w:rsidRDefault="00E62375">
      <w:pPr>
        <w:pStyle w:val="ConsPlusNormal"/>
        <w:jc w:val="center"/>
        <w:rPr>
          <w:b/>
          <w:bCs/>
        </w:rPr>
      </w:pPr>
      <w:r>
        <w:rPr>
          <w:b/>
          <w:bCs/>
        </w:rPr>
        <w:t>С ВНЕСЕНИЕМ ПРЕЗИДЕНТУ РОССИЙСКОЙ ФЕДЕРАЦИИ ПРЕДЛОЖЕНИЙ</w:t>
      </w:r>
    </w:p>
    <w:p w:rsidR="00E62375" w:rsidRDefault="00E62375">
      <w:pPr>
        <w:pStyle w:val="ConsPlusNormal"/>
        <w:jc w:val="center"/>
        <w:rPr>
          <w:b/>
          <w:bCs/>
        </w:rPr>
      </w:pPr>
      <w:r>
        <w:rPr>
          <w:b/>
          <w:bCs/>
        </w:rPr>
        <w:t>О КАНДИДАТУРАХ НА ДОЛЖНОСТЬ ВЫСШЕГО ДОЛЖНОСТНОГО ЛИЦА</w:t>
      </w:r>
    </w:p>
    <w:p w:rsidR="00E62375" w:rsidRDefault="00E62375">
      <w:pPr>
        <w:pStyle w:val="ConsPlusNormal"/>
        <w:jc w:val="center"/>
        <w:rPr>
          <w:b/>
          <w:bCs/>
        </w:rPr>
      </w:pPr>
      <w:r>
        <w:rPr>
          <w:b/>
          <w:bCs/>
        </w:rPr>
        <w:t>СУБЪЕКТА РОССИЙСКОЙ ФЕДЕРАЦИИ</w:t>
      </w:r>
    </w:p>
    <w:p w:rsidR="00E62375" w:rsidRDefault="00E6237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237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2375" w:rsidRDefault="00E62375">
            <w:pPr>
              <w:pStyle w:val="ConsPlusNormal"/>
              <w:rPr>
                <w:sz w:val="24"/>
                <w:szCs w:val="24"/>
              </w:rPr>
            </w:pPr>
          </w:p>
        </w:tc>
        <w:tc>
          <w:tcPr>
            <w:tcW w:w="113" w:type="dxa"/>
            <w:shd w:val="clear" w:color="auto" w:fill="F4F3F8"/>
            <w:tcMar>
              <w:top w:w="0" w:type="dxa"/>
              <w:left w:w="0" w:type="dxa"/>
              <w:bottom w:w="0" w:type="dxa"/>
              <w:right w:w="0" w:type="dxa"/>
            </w:tcMar>
          </w:tcPr>
          <w:p w:rsidR="00E62375" w:rsidRDefault="00E62375">
            <w:pPr>
              <w:pStyle w:val="ConsPlusNormal"/>
              <w:rPr>
                <w:sz w:val="24"/>
                <w:szCs w:val="24"/>
              </w:rPr>
            </w:pPr>
          </w:p>
        </w:tc>
        <w:tc>
          <w:tcPr>
            <w:tcW w:w="0" w:type="auto"/>
            <w:shd w:val="clear" w:color="auto" w:fill="F4F3F8"/>
            <w:tcMar>
              <w:top w:w="113" w:type="dxa"/>
              <w:left w:w="0" w:type="dxa"/>
              <w:bottom w:w="113" w:type="dxa"/>
              <w:right w:w="0" w:type="dxa"/>
            </w:tcMar>
          </w:tcPr>
          <w:p w:rsidR="00E62375" w:rsidRDefault="00E62375">
            <w:pPr>
              <w:pStyle w:val="ConsPlusNormal"/>
              <w:jc w:val="center"/>
              <w:rPr>
                <w:color w:val="392C69"/>
              </w:rPr>
            </w:pPr>
            <w:r>
              <w:rPr>
                <w:color w:val="392C69"/>
              </w:rPr>
              <w:t>Список изменяющих документов</w:t>
            </w:r>
          </w:p>
          <w:p w:rsidR="00E62375" w:rsidRDefault="00E62375">
            <w:pPr>
              <w:pStyle w:val="ConsPlusNormal"/>
              <w:jc w:val="center"/>
              <w:rPr>
                <w:color w:val="392C69"/>
              </w:rPr>
            </w:pPr>
            <w:r>
              <w:rPr>
                <w:color w:val="392C69"/>
              </w:rPr>
              <w:t xml:space="preserve">(в ред. Указов Президента РФ от 03.12.2013 </w:t>
            </w:r>
            <w:hyperlink r:id="rId5" w:history="1">
              <w:r>
                <w:rPr>
                  <w:color w:val="0000FF"/>
                </w:rPr>
                <w:t>N 878</w:t>
              </w:r>
            </w:hyperlink>
            <w:r>
              <w:rPr>
                <w:color w:val="392C69"/>
              </w:rPr>
              <w:t>,</w:t>
            </w:r>
          </w:p>
          <w:p w:rsidR="00E62375" w:rsidRDefault="00E62375">
            <w:pPr>
              <w:pStyle w:val="ConsPlusNormal"/>
              <w:jc w:val="center"/>
              <w:rPr>
                <w:color w:val="392C69"/>
              </w:rPr>
            </w:pPr>
            <w:r>
              <w:rPr>
                <w:color w:val="392C69"/>
              </w:rPr>
              <w:t xml:space="preserve">от 08.11.2021 </w:t>
            </w:r>
            <w:hyperlink r:id="rId6" w:history="1">
              <w:r>
                <w:rPr>
                  <w:color w:val="0000FF"/>
                </w:rPr>
                <w:t>N 629</w:t>
              </w:r>
            </w:hyperlink>
            <w:r>
              <w:rPr>
                <w:color w:val="392C69"/>
              </w:rPr>
              <w:t xml:space="preserve">, от 25.04.2022 </w:t>
            </w:r>
            <w:hyperlink r:id="rId7" w:history="1">
              <w:r>
                <w:rPr>
                  <w:color w:val="0000FF"/>
                </w:rPr>
                <w:t>N 232</w:t>
              </w:r>
            </w:hyperlink>
            <w:r>
              <w:rPr>
                <w:color w:val="392C69"/>
              </w:rPr>
              <w:t xml:space="preserve">, от 09.05.2022 </w:t>
            </w:r>
            <w:hyperlink r:id="rId8" w:history="1">
              <w:r>
                <w:rPr>
                  <w:color w:val="0000FF"/>
                </w:rPr>
                <w:t>N 270</w:t>
              </w:r>
            </w:hyperlink>
            <w:r>
              <w:rPr>
                <w:color w:val="392C69"/>
              </w:rPr>
              <w:t>,</w:t>
            </w:r>
          </w:p>
          <w:p w:rsidR="00E62375" w:rsidRDefault="00E62375">
            <w:pPr>
              <w:pStyle w:val="ConsPlusNormal"/>
              <w:jc w:val="center"/>
              <w:rPr>
                <w:color w:val="392C69"/>
              </w:rPr>
            </w:pPr>
            <w:r>
              <w:rPr>
                <w:color w:val="392C69"/>
              </w:rPr>
              <w:t xml:space="preserve">от 26.06.2023 </w:t>
            </w:r>
            <w:hyperlink r:id="rId9" w:history="1">
              <w:r>
                <w:rPr>
                  <w:color w:val="0000FF"/>
                </w:rPr>
                <w:t>N 474</w:t>
              </w:r>
            </w:hyperlink>
            <w:r>
              <w:rPr>
                <w:color w:val="392C69"/>
              </w:rPr>
              <w:t>)</w:t>
            </w:r>
          </w:p>
        </w:tc>
        <w:tc>
          <w:tcPr>
            <w:tcW w:w="113" w:type="dxa"/>
            <w:shd w:val="clear" w:color="auto" w:fill="F4F3F8"/>
            <w:tcMar>
              <w:top w:w="0" w:type="dxa"/>
              <w:left w:w="0" w:type="dxa"/>
              <w:bottom w:w="0" w:type="dxa"/>
              <w:right w:w="0" w:type="dxa"/>
            </w:tcMar>
          </w:tcPr>
          <w:p w:rsidR="00E62375" w:rsidRDefault="00E62375">
            <w:pPr>
              <w:pStyle w:val="ConsPlusNormal"/>
              <w:jc w:val="center"/>
              <w:rPr>
                <w:color w:val="392C69"/>
              </w:rPr>
            </w:pPr>
          </w:p>
        </w:tc>
      </w:tr>
    </w:tbl>
    <w:p w:rsidR="00E62375" w:rsidRDefault="00E62375">
      <w:pPr>
        <w:pStyle w:val="ConsPlusNormal"/>
        <w:ind w:firstLine="540"/>
        <w:jc w:val="both"/>
      </w:pPr>
    </w:p>
    <w:p w:rsidR="00E62375" w:rsidRDefault="00E62375">
      <w:pPr>
        <w:pStyle w:val="ConsPlusNormal"/>
        <w:ind w:firstLine="540"/>
        <w:jc w:val="both"/>
      </w:pPr>
      <w:r>
        <w:t xml:space="preserve">В целях реализации </w:t>
      </w:r>
      <w:hyperlink r:id="rId10" w:history="1">
        <w:r>
          <w:rPr>
            <w:color w:val="0000FF"/>
          </w:rPr>
          <w:t>статьи 26.3</w:t>
        </w:r>
      </w:hyperlink>
      <w:r>
        <w:t xml:space="preserve"> Федерального закона от 11 июля 2001 г. N 95-ФЗ "О политических партиях" и </w:t>
      </w:r>
      <w:hyperlink r:id="rId11" w:history="1">
        <w:r>
          <w:rPr>
            <w:color w:val="0000FF"/>
          </w:rPr>
          <w:t>статьи 33</w:t>
        </w:r>
      </w:hyperlink>
      <w:r>
        <w:t xml:space="preserve"> Федерального закона от 12 июня 2002 г. N 67-ФЗ "Об основных гарантиях избирательных прав и права на участие в референдуме граждан Российской Федерации" постановляю:</w:t>
      </w:r>
    </w:p>
    <w:p w:rsidR="00E62375" w:rsidRDefault="00E62375">
      <w:pPr>
        <w:pStyle w:val="ConsPlusNormal"/>
        <w:spacing w:before="220"/>
        <w:ind w:firstLine="540"/>
        <w:jc w:val="both"/>
      </w:pPr>
      <w:r>
        <w:t>1. Утвердить прилагаемые:</w:t>
      </w:r>
    </w:p>
    <w:p w:rsidR="00E62375" w:rsidRDefault="00E62375">
      <w:pPr>
        <w:pStyle w:val="ConsPlusNormal"/>
        <w:spacing w:before="220"/>
        <w:ind w:firstLine="540"/>
        <w:jc w:val="both"/>
      </w:pPr>
      <w:r>
        <w:t xml:space="preserve">а) </w:t>
      </w:r>
      <w:hyperlink w:anchor="Par62" w:history="1">
        <w:r>
          <w:rPr>
            <w:color w:val="0000FF"/>
          </w:rPr>
          <w:t>Положение</w:t>
        </w:r>
      </w:hyperlink>
      <w:r>
        <w:t xml:space="preserve">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w:t>
      </w:r>
    </w:p>
    <w:p w:rsidR="00E62375" w:rsidRDefault="00E62375">
      <w:pPr>
        <w:pStyle w:val="ConsPlusNormal"/>
        <w:jc w:val="both"/>
      </w:pPr>
      <w:r>
        <w:t xml:space="preserve">(в ред. Указов Президента РФ от 08.11.2021 </w:t>
      </w:r>
      <w:hyperlink r:id="rId12" w:history="1">
        <w:r>
          <w:rPr>
            <w:color w:val="0000FF"/>
          </w:rPr>
          <w:t>N 629</w:t>
        </w:r>
      </w:hyperlink>
      <w:r>
        <w:t xml:space="preserve">, от 09.05.2022 </w:t>
      </w:r>
      <w:hyperlink r:id="rId13" w:history="1">
        <w:r>
          <w:rPr>
            <w:color w:val="0000FF"/>
          </w:rPr>
          <w:t>N 270</w:t>
        </w:r>
      </w:hyperlink>
      <w:r>
        <w:t>)</w:t>
      </w:r>
    </w:p>
    <w:p w:rsidR="00E62375" w:rsidRDefault="00E62375">
      <w:pPr>
        <w:pStyle w:val="ConsPlusNormal"/>
        <w:spacing w:before="220"/>
        <w:ind w:firstLine="540"/>
        <w:jc w:val="both"/>
      </w:pPr>
      <w:r>
        <w:t xml:space="preserve">б) </w:t>
      </w:r>
      <w:hyperlink w:anchor="Par133" w:history="1">
        <w:r>
          <w:rPr>
            <w:color w:val="0000FF"/>
          </w:rPr>
          <w:t>форму</w:t>
        </w:r>
      </w:hyperlink>
      <w:r>
        <w:t xml:space="preserve"> справки о принадлежащем кандидату,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 Российской Федерации,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w:t>
      </w:r>
    </w:p>
    <w:p w:rsidR="00E62375" w:rsidRDefault="00E62375">
      <w:pPr>
        <w:pStyle w:val="ConsPlusNormal"/>
        <w:jc w:val="both"/>
      </w:pPr>
      <w:r>
        <w:lastRenderedPageBreak/>
        <w:t xml:space="preserve">(в ред. </w:t>
      </w:r>
      <w:hyperlink r:id="rId14" w:history="1">
        <w:r>
          <w:rPr>
            <w:color w:val="0000FF"/>
          </w:rPr>
          <w:t>Указа</w:t>
        </w:r>
      </w:hyperlink>
      <w:r>
        <w:t xml:space="preserve"> Президента РФ от 08.11.2021 N 629)</w:t>
      </w:r>
    </w:p>
    <w:p w:rsidR="00E62375" w:rsidRDefault="00E62375">
      <w:pPr>
        <w:pStyle w:val="ConsPlusNormal"/>
        <w:spacing w:before="220"/>
        <w:ind w:firstLine="540"/>
        <w:jc w:val="both"/>
      </w:pPr>
      <w:r>
        <w:t xml:space="preserve">в) </w:t>
      </w:r>
      <w:hyperlink w:anchor="Par267" w:history="1">
        <w:r>
          <w:rPr>
            <w:color w:val="0000FF"/>
          </w:rPr>
          <w:t>форму</w:t>
        </w:r>
      </w:hyperlink>
      <w:r>
        <w:t xml:space="preserve"> справки о расходах кандидата,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сделка,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w:t>
      </w:r>
    </w:p>
    <w:p w:rsidR="00E62375" w:rsidRDefault="00E62375">
      <w:pPr>
        <w:pStyle w:val="ConsPlusNormal"/>
        <w:jc w:val="both"/>
      </w:pPr>
      <w:r>
        <w:t xml:space="preserve">(в ред. Указов Президента РФ от 08.11.2021 </w:t>
      </w:r>
      <w:hyperlink r:id="rId15" w:history="1">
        <w:r>
          <w:rPr>
            <w:color w:val="0000FF"/>
          </w:rPr>
          <w:t>N 629</w:t>
        </w:r>
      </w:hyperlink>
      <w:r>
        <w:t xml:space="preserve">, от 09.05.2022 </w:t>
      </w:r>
      <w:hyperlink r:id="rId16" w:history="1">
        <w:r>
          <w:rPr>
            <w:color w:val="0000FF"/>
          </w:rPr>
          <w:t>N 270</w:t>
        </w:r>
      </w:hyperlink>
      <w:r>
        <w:t>)</w:t>
      </w:r>
    </w:p>
    <w:p w:rsidR="00E62375" w:rsidRDefault="00E62375">
      <w:pPr>
        <w:pStyle w:val="ConsPlusNormal"/>
        <w:spacing w:before="220"/>
        <w:ind w:firstLine="540"/>
        <w:jc w:val="both"/>
      </w:pPr>
      <w:r>
        <w:t>2. Установить, что в отношении предложенной Президенту Российской Федерации политической партией кандидатуры на должность высшего должностного лица субъекта Российской Федерации справка о принадлежащем ему, его супруге (супругу) и несовершеннолетним детям недвижимом имуществе, находящемся за пределами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 Российской Федерации, а также справка о его расходах,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сделка, представляются по формам, утвержденным настоящим Указом.</w:t>
      </w:r>
    </w:p>
    <w:p w:rsidR="00E62375" w:rsidRDefault="00E62375">
      <w:pPr>
        <w:pStyle w:val="ConsPlusNormal"/>
        <w:jc w:val="both"/>
      </w:pPr>
      <w:r>
        <w:t xml:space="preserve">(в ред. </w:t>
      </w:r>
      <w:hyperlink r:id="rId17" w:history="1">
        <w:r>
          <w:rPr>
            <w:color w:val="0000FF"/>
          </w:rPr>
          <w:t>Указа</w:t>
        </w:r>
      </w:hyperlink>
      <w:r>
        <w:t xml:space="preserve"> Президента РФ от 09.05.2022 N 270)</w:t>
      </w:r>
    </w:p>
    <w:p w:rsidR="00E62375" w:rsidRDefault="00E62375">
      <w:pPr>
        <w:pStyle w:val="ConsPlusNormal"/>
        <w:spacing w:before="220"/>
        <w:ind w:firstLine="540"/>
        <w:jc w:val="both"/>
      </w:pPr>
      <w:r>
        <w:t>3. Установить, что в случае отсутствия у лиц, в отношении которых представляются справки по формам, утвержденным настоящим Указом, недвижимого имущества и обязательств имущественного характера за пределами территории Российской Федерации, а также в случае несовершения ими сделок по приобретению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соответствующих графах справок проставляется запись об отсутствии имущества, обязательств имущественного характера и сделок.</w:t>
      </w:r>
    </w:p>
    <w:p w:rsidR="00E62375" w:rsidRDefault="00E62375">
      <w:pPr>
        <w:pStyle w:val="ConsPlusNormal"/>
        <w:jc w:val="both"/>
      </w:pPr>
      <w:r>
        <w:t xml:space="preserve">(в ред. </w:t>
      </w:r>
      <w:hyperlink r:id="rId18" w:history="1">
        <w:r>
          <w:rPr>
            <w:color w:val="0000FF"/>
          </w:rPr>
          <w:t>Указа</w:t>
        </w:r>
      </w:hyperlink>
      <w:r>
        <w:t xml:space="preserve"> Президента РФ от 09.05.2022 N 270)</w:t>
      </w:r>
    </w:p>
    <w:p w:rsidR="00E62375" w:rsidRDefault="00E62375">
      <w:pPr>
        <w:pStyle w:val="ConsPlusNormal"/>
        <w:spacing w:before="220"/>
        <w:ind w:firstLine="540"/>
        <w:jc w:val="both"/>
      </w:pPr>
      <w:r>
        <w:t xml:space="preserve">4. Внести в </w:t>
      </w:r>
      <w:hyperlink r:id="rId19"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и в </w:t>
      </w:r>
      <w:hyperlink r:id="rId20"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утвержденные Указом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следующие изменения:</w:t>
      </w:r>
    </w:p>
    <w:p w:rsidR="00E62375" w:rsidRDefault="00E62375">
      <w:pPr>
        <w:pStyle w:val="ConsPlusNormal"/>
        <w:spacing w:before="220"/>
        <w:ind w:firstLine="540"/>
        <w:jc w:val="both"/>
      </w:pPr>
      <w:r>
        <w:t xml:space="preserve">а) перечень </w:t>
      </w:r>
      <w:hyperlink r:id="rId21" w:history="1">
        <w:r>
          <w:rPr>
            <w:color w:val="0000FF"/>
          </w:rPr>
          <w:t>дополнить</w:t>
        </w:r>
      </w:hyperlink>
      <w:r>
        <w:t xml:space="preserve"> пунктом 13 следующего содержания:</w:t>
      </w:r>
    </w:p>
    <w:p w:rsidR="00E62375" w:rsidRDefault="00E62375">
      <w:pPr>
        <w:pStyle w:val="ConsPlusNormal"/>
        <w:spacing w:before="220"/>
        <w:ind w:firstLine="540"/>
        <w:jc w:val="both"/>
      </w:pPr>
      <w:r>
        <w:t>"13. Председатели, заместители председателей избирательных комиссий.";</w:t>
      </w:r>
    </w:p>
    <w:p w:rsidR="00E62375" w:rsidRDefault="00E62375">
      <w:pPr>
        <w:pStyle w:val="ConsPlusNormal"/>
        <w:spacing w:before="220"/>
        <w:ind w:firstLine="540"/>
        <w:jc w:val="both"/>
      </w:pPr>
      <w:r>
        <w:t xml:space="preserve">б) Положение </w:t>
      </w:r>
      <w:hyperlink r:id="rId22" w:history="1">
        <w:r>
          <w:rPr>
            <w:color w:val="0000FF"/>
          </w:rPr>
          <w:t>дополнить</w:t>
        </w:r>
      </w:hyperlink>
      <w:r>
        <w:t xml:space="preserve"> пунктом 5.1 следующего содержания:</w:t>
      </w:r>
    </w:p>
    <w:p w:rsidR="00E62375" w:rsidRDefault="00E62375">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E62375" w:rsidRDefault="00E62375">
      <w:pPr>
        <w:pStyle w:val="ConsPlusNormal"/>
        <w:spacing w:before="220"/>
        <w:ind w:firstLine="540"/>
        <w:jc w:val="both"/>
      </w:pPr>
      <w:r>
        <w:lastRenderedPageBreak/>
        <w:t>5. Настоящий Указ вступает в силу со дня его официального опубликования.</w:t>
      </w:r>
    </w:p>
    <w:p w:rsidR="00E62375" w:rsidRDefault="00E62375">
      <w:pPr>
        <w:pStyle w:val="ConsPlusNormal"/>
        <w:ind w:firstLine="540"/>
        <w:jc w:val="both"/>
      </w:pPr>
    </w:p>
    <w:p w:rsidR="00E62375" w:rsidRDefault="00E62375">
      <w:pPr>
        <w:pStyle w:val="ConsPlusNormal"/>
        <w:jc w:val="right"/>
      </w:pPr>
      <w:r>
        <w:t>Президент</w:t>
      </w:r>
    </w:p>
    <w:p w:rsidR="00E62375" w:rsidRDefault="00E62375">
      <w:pPr>
        <w:pStyle w:val="ConsPlusNormal"/>
        <w:jc w:val="right"/>
      </w:pPr>
      <w:r>
        <w:t>Российской Федерации</w:t>
      </w:r>
    </w:p>
    <w:p w:rsidR="00E62375" w:rsidRDefault="00E62375">
      <w:pPr>
        <w:pStyle w:val="ConsPlusNormal"/>
        <w:jc w:val="right"/>
      </w:pPr>
      <w:r>
        <w:t>В.ПУТИН</w:t>
      </w:r>
    </w:p>
    <w:p w:rsidR="00E62375" w:rsidRDefault="00E62375">
      <w:pPr>
        <w:pStyle w:val="ConsPlusNormal"/>
      </w:pPr>
      <w:r>
        <w:t>Москва, Кремль</w:t>
      </w:r>
    </w:p>
    <w:p w:rsidR="00E62375" w:rsidRDefault="00E62375">
      <w:pPr>
        <w:pStyle w:val="ConsPlusNormal"/>
        <w:spacing w:before="220"/>
      </w:pPr>
      <w:r>
        <w:t>6 июня 2013 года</w:t>
      </w:r>
    </w:p>
    <w:p w:rsidR="00E62375" w:rsidRDefault="00E62375">
      <w:pPr>
        <w:pStyle w:val="ConsPlusNormal"/>
        <w:spacing w:before="220"/>
      </w:pPr>
      <w:r>
        <w:t>N 546</w:t>
      </w: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jc w:val="right"/>
        <w:outlineLvl w:val="0"/>
      </w:pPr>
      <w:r>
        <w:t>Утверждено</w:t>
      </w:r>
    </w:p>
    <w:p w:rsidR="00E62375" w:rsidRDefault="00E62375">
      <w:pPr>
        <w:pStyle w:val="ConsPlusNormal"/>
        <w:jc w:val="right"/>
      </w:pPr>
      <w:r>
        <w:t>Указом Президента</w:t>
      </w:r>
    </w:p>
    <w:p w:rsidR="00E62375" w:rsidRDefault="00E62375">
      <w:pPr>
        <w:pStyle w:val="ConsPlusNormal"/>
        <w:jc w:val="right"/>
      </w:pPr>
      <w:r>
        <w:t>Российской Федерации</w:t>
      </w:r>
    </w:p>
    <w:p w:rsidR="00E62375" w:rsidRDefault="00E62375">
      <w:pPr>
        <w:pStyle w:val="ConsPlusNormal"/>
        <w:jc w:val="right"/>
      </w:pPr>
      <w:r>
        <w:t>от 6 июня 2013 г. N 546</w:t>
      </w:r>
    </w:p>
    <w:p w:rsidR="00E62375" w:rsidRDefault="00E62375">
      <w:pPr>
        <w:pStyle w:val="ConsPlusNormal"/>
        <w:ind w:firstLine="540"/>
        <w:jc w:val="both"/>
      </w:pPr>
    </w:p>
    <w:p w:rsidR="00E62375" w:rsidRDefault="00E62375">
      <w:pPr>
        <w:pStyle w:val="ConsPlusNormal"/>
        <w:jc w:val="center"/>
        <w:rPr>
          <w:b/>
          <w:bCs/>
        </w:rPr>
      </w:pPr>
      <w:bookmarkStart w:id="0" w:name="Par62"/>
      <w:bookmarkEnd w:id="0"/>
      <w:r>
        <w:rPr>
          <w:b/>
          <w:bCs/>
        </w:rPr>
        <w:t>ПОЛОЖЕНИЕ</w:t>
      </w:r>
    </w:p>
    <w:p w:rsidR="00E62375" w:rsidRDefault="00E62375">
      <w:pPr>
        <w:pStyle w:val="ConsPlusNormal"/>
        <w:jc w:val="center"/>
        <w:rPr>
          <w:b/>
          <w:bCs/>
        </w:rPr>
      </w:pPr>
      <w:r>
        <w:rPr>
          <w:b/>
          <w:bCs/>
        </w:rPr>
        <w:t>О ПРОВЕРКЕ ДОСТОВЕРНОСТИ СВЕДЕНИЙ ОБ ИМУЩЕСТВЕ</w:t>
      </w:r>
    </w:p>
    <w:p w:rsidR="00E62375" w:rsidRDefault="00E62375">
      <w:pPr>
        <w:pStyle w:val="ConsPlusNormal"/>
        <w:jc w:val="center"/>
        <w:rPr>
          <w:b/>
          <w:bCs/>
        </w:rPr>
      </w:pPr>
      <w:r>
        <w:rPr>
          <w:b/>
          <w:bCs/>
        </w:rPr>
        <w:t>И ОБЯЗАТЕЛЬСТВАХ ИМУЩЕСТВЕННОГО ХАРАКТЕРА ЗА ПРЕДЕЛАМИ</w:t>
      </w:r>
    </w:p>
    <w:p w:rsidR="00E62375" w:rsidRDefault="00E62375">
      <w:pPr>
        <w:pStyle w:val="ConsPlusNormal"/>
        <w:jc w:val="center"/>
        <w:rPr>
          <w:b/>
          <w:bCs/>
        </w:rPr>
      </w:pPr>
      <w:r>
        <w:rPr>
          <w:b/>
          <w:bCs/>
        </w:rPr>
        <w:t>ТЕРРИТОРИИ РОССИЙСКОЙ ФЕДЕРАЦИИ, О РАСХОДАХ ПО КАЖДОЙ</w:t>
      </w:r>
    </w:p>
    <w:p w:rsidR="00E62375" w:rsidRDefault="00E62375">
      <w:pPr>
        <w:pStyle w:val="ConsPlusNormal"/>
        <w:jc w:val="center"/>
        <w:rPr>
          <w:b/>
          <w:bCs/>
        </w:rPr>
      </w:pPr>
      <w:r>
        <w:rPr>
          <w:b/>
          <w:bCs/>
        </w:rPr>
        <w:t>СДЕЛКЕ ПО ПРИОБРЕТЕНИЮ ОБЪЕКТОВ НЕДВИЖИМОСТИ, ТРАНСПОРТНЫХ</w:t>
      </w:r>
    </w:p>
    <w:p w:rsidR="00E62375" w:rsidRDefault="00E62375">
      <w:pPr>
        <w:pStyle w:val="ConsPlusNormal"/>
        <w:jc w:val="center"/>
        <w:rPr>
          <w:b/>
          <w:bCs/>
        </w:rPr>
      </w:pPr>
      <w:r>
        <w:rPr>
          <w:b/>
          <w:bCs/>
        </w:rPr>
        <w:t>СРЕДСТВ, ЦЕННЫХ БУМАГ (ДОЛЕЙ УЧАСТИЯ, ПАЕВ В УСТАВНЫХ</w:t>
      </w:r>
    </w:p>
    <w:p w:rsidR="00E62375" w:rsidRDefault="00E62375">
      <w:pPr>
        <w:pStyle w:val="ConsPlusNormal"/>
        <w:jc w:val="center"/>
        <w:rPr>
          <w:b/>
          <w:bCs/>
        </w:rPr>
      </w:pPr>
      <w:r>
        <w:rPr>
          <w:b/>
          <w:bCs/>
        </w:rPr>
        <w:t>(СКЛАДОЧНЫХ) КАПИТАЛАХ ОРГАНИЗАЦИЙ), ЦИФРОВЫХ ФИНАНСОВЫХ</w:t>
      </w:r>
    </w:p>
    <w:p w:rsidR="00E62375" w:rsidRDefault="00E62375">
      <w:pPr>
        <w:pStyle w:val="ConsPlusNormal"/>
        <w:jc w:val="center"/>
        <w:rPr>
          <w:b/>
          <w:bCs/>
        </w:rPr>
      </w:pPr>
      <w:r>
        <w:rPr>
          <w:b/>
          <w:bCs/>
        </w:rPr>
        <w:t>АКТИВОВ, ЦИФРОВОЙ ВАЛЮТЫ, ПРЕДСТАВЛЯЕМЫХ КАНДИДАТАМИ</w:t>
      </w:r>
    </w:p>
    <w:p w:rsidR="00E62375" w:rsidRDefault="00E62375">
      <w:pPr>
        <w:pStyle w:val="ConsPlusNormal"/>
        <w:jc w:val="center"/>
        <w:rPr>
          <w:b/>
          <w:bCs/>
        </w:rPr>
      </w:pPr>
      <w:r>
        <w:rPr>
          <w:b/>
          <w:bCs/>
        </w:rPr>
        <w:t>НА ВЫБОРАХ В ОРГАНЫ ГОСУДАРСТВЕННОЙ ВЛАСТИ, ВЫБОРАХ ГЛАВ</w:t>
      </w:r>
    </w:p>
    <w:p w:rsidR="00E62375" w:rsidRDefault="00E62375">
      <w:pPr>
        <w:pStyle w:val="ConsPlusNormal"/>
        <w:jc w:val="center"/>
        <w:rPr>
          <w:b/>
          <w:bCs/>
        </w:rPr>
      </w:pPr>
      <w:r>
        <w:rPr>
          <w:b/>
          <w:bCs/>
        </w:rPr>
        <w:t>МУНИЦИПАЛЬНЫХ РАЙОНОВ, ГЛАВ МУНИЦИПАЛЬНЫХ ОКРУГОВ И ГЛАВ</w:t>
      </w:r>
    </w:p>
    <w:p w:rsidR="00E62375" w:rsidRDefault="00E62375">
      <w:pPr>
        <w:pStyle w:val="ConsPlusNormal"/>
        <w:jc w:val="center"/>
        <w:rPr>
          <w:b/>
          <w:bCs/>
        </w:rPr>
      </w:pPr>
      <w:r>
        <w:rPr>
          <w:b/>
          <w:bCs/>
        </w:rPr>
        <w:t>ГОРОДСКИХ ОКРУГОВ, А ТАКЖЕ ПОЛИТИЧЕСКИМИ ПАРТИЯМИ В СВЯЗИ</w:t>
      </w:r>
    </w:p>
    <w:p w:rsidR="00E62375" w:rsidRDefault="00E62375">
      <w:pPr>
        <w:pStyle w:val="ConsPlusNormal"/>
        <w:jc w:val="center"/>
        <w:rPr>
          <w:b/>
          <w:bCs/>
        </w:rPr>
      </w:pPr>
      <w:r>
        <w:rPr>
          <w:b/>
          <w:bCs/>
        </w:rPr>
        <w:t>С ВНЕСЕНИЕМ ПРЕЗИДЕНТУ РОССИЙСКОЙ ФЕДЕРАЦИИ ПРЕДЛОЖЕНИЙ</w:t>
      </w:r>
    </w:p>
    <w:p w:rsidR="00E62375" w:rsidRDefault="00E62375">
      <w:pPr>
        <w:pStyle w:val="ConsPlusNormal"/>
        <w:jc w:val="center"/>
        <w:rPr>
          <w:b/>
          <w:bCs/>
        </w:rPr>
      </w:pPr>
      <w:r>
        <w:rPr>
          <w:b/>
          <w:bCs/>
        </w:rPr>
        <w:t>О КАНДИДАТУРАХ НА ДОЛЖНОСТЬ ВЫСШЕГО ДОЛЖНОСТНОГО ЛИЦА</w:t>
      </w:r>
    </w:p>
    <w:p w:rsidR="00E62375" w:rsidRDefault="00E62375">
      <w:pPr>
        <w:pStyle w:val="ConsPlusNormal"/>
        <w:jc w:val="center"/>
        <w:rPr>
          <w:b/>
          <w:bCs/>
        </w:rPr>
      </w:pPr>
      <w:r>
        <w:rPr>
          <w:b/>
          <w:bCs/>
        </w:rPr>
        <w:t>СУБЪЕКТА РОССИЙСКОЙ ФЕДЕРАЦИИ</w:t>
      </w:r>
    </w:p>
    <w:p w:rsidR="00E62375" w:rsidRDefault="00E6237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237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2375" w:rsidRDefault="00E62375">
            <w:pPr>
              <w:pStyle w:val="ConsPlusNormal"/>
              <w:rPr>
                <w:sz w:val="24"/>
                <w:szCs w:val="24"/>
              </w:rPr>
            </w:pPr>
          </w:p>
        </w:tc>
        <w:tc>
          <w:tcPr>
            <w:tcW w:w="113" w:type="dxa"/>
            <w:shd w:val="clear" w:color="auto" w:fill="F4F3F8"/>
            <w:tcMar>
              <w:top w:w="0" w:type="dxa"/>
              <w:left w:w="0" w:type="dxa"/>
              <w:bottom w:w="0" w:type="dxa"/>
              <w:right w:w="0" w:type="dxa"/>
            </w:tcMar>
          </w:tcPr>
          <w:p w:rsidR="00E62375" w:rsidRDefault="00E62375">
            <w:pPr>
              <w:pStyle w:val="ConsPlusNormal"/>
              <w:rPr>
                <w:sz w:val="24"/>
                <w:szCs w:val="24"/>
              </w:rPr>
            </w:pPr>
          </w:p>
        </w:tc>
        <w:tc>
          <w:tcPr>
            <w:tcW w:w="0" w:type="auto"/>
            <w:shd w:val="clear" w:color="auto" w:fill="F4F3F8"/>
            <w:tcMar>
              <w:top w:w="113" w:type="dxa"/>
              <w:left w:w="0" w:type="dxa"/>
              <w:bottom w:w="113" w:type="dxa"/>
              <w:right w:w="0" w:type="dxa"/>
            </w:tcMar>
          </w:tcPr>
          <w:p w:rsidR="00E62375" w:rsidRDefault="00E62375">
            <w:pPr>
              <w:pStyle w:val="ConsPlusNormal"/>
              <w:jc w:val="center"/>
              <w:rPr>
                <w:color w:val="392C69"/>
              </w:rPr>
            </w:pPr>
            <w:r>
              <w:rPr>
                <w:color w:val="392C69"/>
              </w:rPr>
              <w:t>Список изменяющих документов</w:t>
            </w:r>
          </w:p>
          <w:p w:rsidR="00E62375" w:rsidRDefault="00E62375">
            <w:pPr>
              <w:pStyle w:val="ConsPlusNormal"/>
              <w:jc w:val="center"/>
              <w:rPr>
                <w:color w:val="392C69"/>
              </w:rPr>
            </w:pPr>
            <w:r>
              <w:rPr>
                <w:color w:val="392C69"/>
              </w:rPr>
              <w:t xml:space="preserve">(в ред. Указов Президента РФ от 03.12.2013 </w:t>
            </w:r>
            <w:hyperlink r:id="rId23" w:history="1">
              <w:r>
                <w:rPr>
                  <w:color w:val="0000FF"/>
                </w:rPr>
                <w:t>N 878</w:t>
              </w:r>
            </w:hyperlink>
            <w:r>
              <w:rPr>
                <w:color w:val="392C69"/>
              </w:rPr>
              <w:t>,</w:t>
            </w:r>
          </w:p>
          <w:p w:rsidR="00E62375" w:rsidRDefault="00E62375">
            <w:pPr>
              <w:pStyle w:val="ConsPlusNormal"/>
              <w:jc w:val="center"/>
              <w:rPr>
                <w:color w:val="392C69"/>
              </w:rPr>
            </w:pPr>
            <w:r>
              <w:rPr>
                <w:color w:val="392C69"/>
              </w:rPr>
              <w:t xml:space="preserve">от 08.11.2021 </w:t>
            </w:r>
            <w:hyperlink r:id="rId24" w:history="1">
              <w:r>
                <w:rPr>
                  <w:color w:val="0000FF"/>
                </w:rPr>
                <w:t>N 629</w:t>
              </w:r>
            </w:hyperlink>
            <w:r>
              <w:rPr>
                <w:color w:val="392C69"/>
              </w:rPr>
              <w:t xml:space="preserve">, от 25.04.2022 </w:t>
            </w:r>
            <w:hyperlink r:id="rId25" w:history="1">
              <w:r>
                <w:rPr>
                  <w:color w:val="0000FF"/>
                </w:rPr>
                <w:t>N 232</w:t>
              </w:r>
            </w:hyperlink>
            <w:r>
              <w:rPr>
                <w:color w:val="392C69"/>
              </w:rPr>
              <w:t xml:space="preserve">, от 09.05.2022 </w:t>
            </w:r>
            <w:hyperlink r:id="rId26" w:history="1">
              <w:r>
                <w:rPr>
                  <w:color w:val="0000FF"/>
                </w:rPr>
                <w:t>N 270</w:t>
              </w:r>
            </w:hyperlink>
            <w:r>
              <w:rPr>
                <w:color w:val="392C69"/>
              </w:rPr>
              <w:t>,</w:t>
            </w:r>
          </w:p>
          <w:p w:rsidR="00E62375" w:rsidRDefault="00E62375">
            <w:pPr>
              <w:pStyle w:val="ConsPlusNormal"/>
              <w:jc w:val="center"/>
              <w:rPr>
                <w:color w:val="392C69"/>
              </w:rPr>
            </w:pPr>
            <w:r>
              <w:rPr>
                <w:color w:val="392C69"/>
              </w:rPr>
              <w:t xml:space="preserve">от 26.06.2023 </w:t>
            </w:r>
            <w:hyperlink r:id="rId27" w:history="1">
              <w:r>
                <w:rPr>
                  <w:color w:val="0000FF"/>
                </w:rPr>
                <w:t>N 474</w:t>
              </w:r>
            </w:hyperlink>
            <w:r>
              <w:rPr>
                <w:color w:val="392C69"/>
              </w:rPr>
              <w:t>)</w:t>
            </w:r>
          </w:p>
        </w:tc>
        <w:tc>
          <w:tcPr>
            <w:tcW w:w="113" w:type="dxa"/>
            <w:shd w:val="clear" w:color="auto" w:fill="F4F3F8"/>
            <w:tcMar>
              <w:top w:w="0" w:type="dxa"/>
              <w:left w:w="0" w:type="dxa"/>
              <w:bottom w:w="0" w:type="dxa"/>
              <w:right w:w="0" w:type="dxa"/>
            </w:tcMar>
          </w:tcPr>
          <w:p w:rsidR="00E62375" w:rsidRDefault="00E62375">
            <w:pPr>
              <w:pStyle w:val="ConsPlusNormal"/>
              <w:jc w:val="center"/>
              <w:rPr>
                <w:color w:val="392C69"/>
              </w:rPr>
            </w:pPr>
          </w:p>
        </w:tc>
      </w:tr>
    </w:tbl>
    <w:p w:rsidR="00E62375" w:rsidRDefault="00E62375">
      <w:pPr>
        <w:pStyle w:val="ConsPlusNormal"/>
        <w:jc w:val="center"/>
      </w:pPr>
    </w:p>
    <w:p w:rsidR="00E62375" w:rsidRDefault="00E62375">
      <w:pPr>
        <w:pStyle w:val="ConsPlusNormal"/>
        <w:ind w:firstLine="540"/>
        <w:jc w:val="both"/>
      </w:pPr>
      <w:bookmarkStart w:id="1" w:name="Par81"/>
      <w:bookmarkEnd w:id="1"/>
      <w:r>
        <w:t xml:space="preserve">1. Настоящим Положением на основании </w:t>
      </w:r>
      <w:hyperlink r:id="rId28" w:history="1">
        <w:r>
          <w:rPr>
            <w:color w:val="0000FF"/>
          </w:rPr>
          <w:t>подпунктов "е"</w:t>
        </w:r>
      </w:hyperlink>
      <w:r>
        <w:t xml:space="preserve"> и </w:t>
      </w:r>
      <w:hyperlink r:id="rId29" w:history="1">
        <w:r>
          <w:rPr>
            <w:color w:val="0000FF"/>
          </w:rPr>
          <w:t>"ж" пункта 8</w:t>
        </w:r>
      </w:hyperlink>
      <w:r>
        <w:t xml:space="preserve"> и </w:t>
      </w:r>
      <w:hyperlink r:id="rId30" w:history="1">
        <w:r>
          <w:rPr>
            <w:color w:val="0000FF"/>
          </w:rPr>
          <w:t>пункта 12 статьи 26.3</w:t>
        </w:r>
      </w:hyperlink>
      <w:r>
        <w:t xml:space="preserve"> Федерального закона от 11 июля 2001 г. N 95-ФЗ "О политических партиях", </w:t>
      </w:r>
      <w:hyperlink r:id="rId31" w:history="1">
        <w:r>
          <w:rPr>
            <w:color w:val="0000FF"/>
          </w:rPr>
          <w:t>пунктов 3.1</w:t>
        </w:r>
      </w:hyperlink>
      <w:r>
        <w:t xml:space="preserve"> и </w:t>
      </w:r>
      <w:hyperlink r:id="rId32" w:history="1">
        <w:r>
          <w:rPr>
            <w:color w:val="0000FF"/>
          </w:rPr>
          <w:t>3.2 статьи 33</w:t>
        </w:r>
      </w:hyperlink>
      <w:r>
        <w:t xml:space="preserve"> Федерального закона от 12 июня 2002 г. N 67-ФЗ "Об основных гарантиях избирательных прав и права на участие в референдуме граждан Российской Федерации" определяется порядок проверки представляемых соответственно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 (далее - предложенные политическими партиями кандидатуры, предложенная политической партией кандидатура), а также кандидатами на выборах в федеральные органы государственной власти, органы государственной власти субъектов Российской Федерации, выборах глав муниципальных районов, глав муниципальных округов и глав городских округов (далее - кандидаты, кандидат) следующих сведений:</w:t>
      </w:r>
    </w:p>
    <w:p w:rsidR="00E62375" w:rsidRDefault="00E62375">
      <w:pPr>
        <w:pStyle w:val="ConsPlusNormal"/>
        <w:jc w:val="both"/>
      </w:pPr>
      <w:r>
        <w:t xml:space="preserve">(в ред. Указов Президента РФ от 08.11.2021 </w:t>
      </w:r>
      <w:hyperlink r:id="rId33" w:history="1">
        <w:r>
          <w:rPr>
            <w:color w:val="0000FF"/>
          </w:rPr>
          <w:t>N 629</w:t>
        </w:r>
      </w:hyperlink>
      <w:r>
        <w:t xml:space="preserve">, от 09.05.2022 </w:t>
      </w:r>
      <w:hyperlink r:id="rId34" w:history="1">
        <w:r>
          <w:rPr>
            <w:color w:val="0000FF"/>
          </w:rPr>
          <w:t>N 270</w:t>
        </w:r>
      </w:hyperlink>
      <w:r>
        <w:t>)</w:t>
      </w:r>
    </w:p>
    <w:p w:rsidR="00E62375" w:rsidRDefault="00E62375">
      <w:pPr>
        <w:pStyle w:val="ConsPlusNormal"/>
        <w:spacing w:before="220"/>
        <w:ind w:firstLine="540"/>
        <w:jc w:val="both"/>
      </w:pPr>
      <w:r>
        <w:lastRenderedPageBreak/>
        <w:t>а) о принадлежащем кандидату (предложенной политической партией кандидатуре),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(предложенной политической партией кандидатуры), а также сведения о таких обязательствах его супруги (супруга) и несовершеннолетних детей;</w:t>
      </w:r>
    </w:p>
    <w:p w:rsidR="00E62375" w:rsidRDefault="00E62375">
      <w:pPr>
        <w:pStyle w:val="ConsPlusNormal"/>
        <w:spacing w:before="220"/>
        <w:ind w:firstLine="540"/>
        <w:jc w:val="both"/>
      </w:pPr>
      <w:r>
        <w:t>б) о расходах кандидата (предложенной политической партией кандидатуры),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(предложенной политической партией кандидатуры)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E62375" w:rsidRDefault="00E62375">
      <w:pPr>
        <w:pStyle w:val="ConsPlusNormal"/>
        <w:jc w:val="both"/>
      </w:pPr>
      <w:r>
        <w:t xml:space="preserve">(в ред. </w:t>
      </w:r>
      <w:hyperlink r:id="rId35" w:history="1">
        <w:r>
          <w:rPr>
            <w:color w:val="0000FF"/>
          </w:rPr>
          <w:t>Указа</w:t>
        </w:r>
      </w:hyperlink>
      <w:r>
        <w:t xml:space="preserve"> Президента РФ от 09.05.2022 N 270)</w:t>
      </w:r>
    </w:p>
    <w:p w:rsidR="00E62375" w:rsidRDefault="00E62375">
      <w:pPr>
        <w:pStyle w:val="ConsPlusNormal"/>
        <w:spacing w:before="220"/>
        <w:ind w:firstLine="540"/>
        <w:jc w:val="both"/>
      </w:pPr>
      <w:bookmarkStart w:id="2" w:name="Par86"/>
      <w:bookmarkEnd w:id="2"/>
      <w:r>
        <w:t xml:space="preserve">2. Основанием для проведения проверки сведений, указанных в </w:t>
      </w:r>
      <w:hyperlink w:anchor="Par81" w:history="1">
        <w:r>
          <w:rPr>
            <w:color w:val="0000FF"/>
          </w:rPr>
          <w:t>пункте 1</w:t>
        </w:r>
      </w:hyperlink>
      <w:r>
        <w:t xml:space="preserve"> настоящего Положения, является достаточная информация о том, что эти сведения являются недостоверными и (или) неполными, представленная в письменной форме и в установленном порядке:</w:t>
      </w:r>
    </w:p>
    <w:p w:rsidR="00E62375" w:rsidRDefault="00E62375">
      <w:pPr>
        <w:pStyle w:val="ConsPlusNormal"/>
        <w:spacing w:before="220"/>
        <w:ind w:firstLine="540"/>
        <w:jc w:val="both"/>
      </w:pPr>
      <w:r>
        <w:t>а) в отношении кандидатов - в организующую соответствующие выборы избирательную комиссию или иную избирательную комиссию, осуществляющую проверку представленных кандидатами сведений;</w:t>
      </w:r>
    </w:p>
    <w:p w:rsidR="00E62375" w:rsidRDefault="00E62375">
      <w:pPr>
        <w:pStyle w:val="ConsPlusNormal"/>
        <w:spacing w:before="220"/>
        <w:ind w:firstLine="540"/>
        <w:jc w:val="both"/>
      </w:pPr>
      <w:r>
        <w:t>б) в отношении предложенных политическими партиями кандидатур - Руководителю Администрации Президента Российской Федерации.</w:t>
      </w:r>
    </w:p>
    <w:p w:rsidR="00E62375" w:rsidRDefault="00E62375">
      <w:pPr>
        <w:pStyle w:val="ConsPlusNormal"/>
        <w:spacing w:before="220"/>
        <w:ind w:firstLine="540"/>
        <w:jc w:val="both"/>
      </w:pPr>
      <w:r>
        <w:t xml:space="preserve">3. Информация, предусмотренная </w:t>
      </w:r>
      <w:hyperlink w:anchor="Par86" w:history="1">
        <w:r>
          <w:rPr>
            <w:color w:val="0000FF"/>
          </w:rPr>
          <w:t>пунктом 2</w:t>
        </w:r>
      </w:hyperlink>
      <w:r>
        <w:t xml:space="preserve"> настоящего Положения, может быть представлена:</w:t>
      </w:r>
    </w:p>
    <w:p w:rsidR="00E62375" w:rsidRDefault="00E62375">
      <w:pPr>
        <w:pStyle w:val="ConsPlusNormal"/>
        <w:spacing w:before="220"/>
        <w:ind w:firstLine="540"/>
        <w:jc w:val="both"/>
      </w:pPr>
      <w:r>
        <w:t>а) правоохранительными органами, иными государственными органами, Центральным банком Российской Федерации, кредитными организациями, другими российскими организациями,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E62375" w:rsidRDefault="00E62375">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62375" w:rsidRDefault="00E62375">
      <w:pPr>
        <w:pStyle w:val="ConsPlusNormal"/>
        <w:spacing w:before="220"/>
        <w:ind w:firstLine="540"/>
        <w:jc w:val="both"/>
      </w:pPr>
      <w:r>
        <w:t>в) Общественной палатой Российской Федерации;</w:t>
      </w:r>
    </w:p>
    <w:p w:rsidR="00E62375" w:rsidRDefault="00E62375">
      <w:pPr>
        <w:pStyle w:val="ConsPlusNormal"/>
        <w:spacing w:before="220"/>
        <w:ind w:firstLine="540"/>
        <w:jc w:val="both"/>
      </w:pPr>
      <w:r>
        <w:t>г) общероссийскими средствами массовой информации.</w:t>
      </w:r>
    </w:p>
    <w:p w:rsidR="00E62375" w:rsidRDefault="00E62375">
      <w:pPr>
        <w:pStyle w:val="ConsPlusNormal"/>
        <w:spacing w:before="220"/>
        <w:ind w:firstLine="540"/>
        <w:jc w:val="both"/>
      </w:pPr>
      <w:r>
        <w:t xml:space="preserve">4. Информация анонимного характера не может служить основанием для проведения проверки сведений, указанных в </w:t>
      </w:r>
      <w:hyperlink w:anchor="Par81" w:history="1">
        <w:r>
          <w:rPr>
            <w:color w:val="0000FF"/>
          </w:rPr>
          <w:t>пункте 1</w:t>
        </w:r>
      </w:hyperlink>
      <w:r>
        <w:t xml:space="preserve"> настоящего Положения.</w:t>
      </w:r>
    </w:p>
    <w:p w:rsidR="00E62375" w:rsidRDefault="00E62375">
      <w:pPr>
        <w:pStyle w:val="ConsPlusNormal"/>
        <w:spacing w:before="220"/>
        <w:ind w:firstLine="540"/>
        <w:jc w:val="both"/>
      </w:pPr>
      <w:r>
        <w:t xml:space="preserve">5. Решение о проведении проверки сведений, указанных в </w:t>
      </w:r>
      <w:hyperlink w:anchor="Par81" w:history="1">
        <w:r>
          <w:rPr>
            <w:color w:val="0000FF"/>
          </w:rPr>
          <w:t>пункте 1</w:t>
        </w:r>
      </w:hyperlink>
      <w:r>
        <w:t xml:space="preserve"> настоящего Положения и представленных кандидатами, принимает председатель или заместитель председателя соответствующей избирательной комиссии. Такое решение принимается не позднее чем на второй рабочий день после дня поступления в избирательную комиссию информации, предусмотренной </w:t>
      </w:r>
      <w:hyperlink w:anchor="Par86" w:history="1">
        <w:r>
          <w:rPr>
            <w:color w:val="0000FF"/>
          </w:rPr>
          <w:t>пунктом 2</w:t>
        </w:r>
      </w:hyperlink>
      <w:r>
        <w:t xml:space="preserve"> настоящего Положения, оформляется в письменной форме и передается руководителю контрольно-ревизионной службы, созданной при избирательной комиссии, для организации </w:t>
      </w:r>
      <w:r>
        <w:lastRenderedPageBreak/>
        <w:t>проверки (далее - контрольно-ревизионная служба). Об указанном решении председатель или заместитель председателя избирательной комиссии незамедлительно информирует членов избирательной комиссии с правом решающего голоса.</w:t>
      </w:r>
    </w:p>
    <w:p w:rsidR="00E62375" w:rsidRDefault="00E62375">
      <w:pPr>
        <w:pStyle w:val="ConsPlusNormal"/>
        <w:spacing w:before="220"/>
        <w:ind w:firstLine="540"/>
        <w:jc w:val="both"/>
      </w:pPr>
      <w:r>
        <w:t xml:space="preserve">6. Решение о проведении проверки сведений, указанных в </w:t>
      </w:r>
      <w:hyperlink w:anchor="Par81" w:history="1">
        <w:r>
          <w:rPr>
            <w:color w:val="0000FF"/>
          </w:rPr>
          <w:t>пункте 1</w:t>
        </w:r>
      </w:hyperlink>
      <w:r>
        <w:t xml:space="preserve"> настоящего Положения и представленных политическими партиями в отношении предложенных ими кандидатур, принимается Руководителем Администрации Президента Российской Федерации. Проверка осуществляется Управлением Президента Российской Федерации по вопросам государственной службы, кадров и противодействия коррупции.</w:t>
      </w:r>
    </w:p>
    <w:p w:rsidR="00E62375" w:rsidRDefault="00E62375">
      <w:pPr>
        <w:pStyle w:val="ConsPlusNormal"/>
        <w:jc w:val="both"/>
      </w:pPr>
      <w:r>
        <w:t xml:space="preserve">(в ред. Указов Президента РФ от 03.12.2013 </w:t>
      </w:r>
      <w:hyperlink r:id="rId36" w:history="1">
        <w:r>
          <w:rPr>
            <w:color w:val="0000FF"/>
          </w:rPr>
          <w:t>N 878</w:t>
        </w:r>
      </w:hyperlink>
      <w:r>
        <w:t xml:space="preserve">, от 26.06.2023 </w:t>
      </w:r>
      <w:hyperlink r:id="rId37" w:history="1">
        <w:r>
          <w:rPr>
            <w:color w:val="0000FF"/>
          </w:rPr>
          <w:t>N 474</w:t>
        </w:r>
      </w:hyperlink>
      <w:r>
        <w:t>)</w:t>
      </w:r>
    </w:p>
    <w:p w:rsidR="00E62375" w:rsidRDefault="00E62375">
      <w:pPr>
        <w:pStyle w:val="ConsPlusNormal"/>
        <w:spacing w:before="220"/>
        <w:ind w:firstLine="540"/>
        <w:jc w:val="both"/>
      </w:pPr>
      <w:r>
        <w:t xml:space="preserve">7. В ходе проверки сведений, указанных в </w:t>
      </w:r>
      <w:hyperlink w:anchor="Par81" w:history="1">
        <w:r>
          <w:rPr>
            <w:color w:val="0000FF"/>
          </w:rPr>
          <w:t>пункте 1</w:t>
        </w:r>
      </w:hyperlink>
      <w:r>
        <w:t xml:space="preserve"> настоящего Положения, контрольно-ревизионная служба, Управление Президента Российской Федерации по вопросам государственной службы, кадров и противодействия коррупции:</w:t>
      </w:r>
    </w:p>
    <w:p w:rsidR="00E62375" w:rsidRDefault="00E62375">
      <w:pPr>
        <w:pStyle w:val="ConsPlusNormal"/>
        <w:jc w:val="both"/>
      </w:pPr>
      <w:r>
        <w:t xml:space="preserve">(в ред. Указов Президента РФ от 03.12.2013 </w:t>
      </w:r>
      <w:hyperlink r:id="rId38" w:history="1">
        <w:r>
          <w:rPr>
            <w:color w:val="0000FF"/>
          </w:rPr>
          <w:t>N 878</w:t>
        </w:r>
      </w:hyperlink>
      <w:r>
        <w:t xml:space="preserve">, от 26.06.2023 </w:t>
      </w:r>
      <w:hyperlink r:id="rId39" w:history="1">
        <w:r>
          <w:rPr>
            <w:color w:val="0000FF"/>
          </w:rPr>
          <w:t>N 474</w:t>
        </w:r>
      </w:hyperlink>
      <w:r>
        <w:t>)</w:t>
      </w:r>
    </w:p>
    <w:p w:rsidR="00E62375" w:rsidRDefault="00E62375">
      <w:pPr>
        <w:pStyle w:val="ConsPlusNormal"/>
        <w:spacing w:before="220"/>
        <w:ind w:firstLine="540"/>
        <w:jc w:val="both"/>
      </w:pPr>
      <w:r>
        <w:t>а) анализируют, в том числе с использованием государственной информационной системы в области противодействия коррупции "Посейдон", представленные сведения;</w:t>
      </w:r>
    </w:p>
    <w:p w:rsidR="00E62375" w:rsidRDefault="00E62375">
      <w:pPr>
        <w:pStyle w:val="ConsPlusNormal"/>
        <w:jc w:val="both"/>
      </w:pPr>
      <w:r>
        <w:t xml:space="preserve">(в ред. </w:t>
      </w:r>
      <w:hyperlink r:id="rId40" w:history="1">
        <w:r>
          <w:rPr>
            <w:color w:val="0000FF"/>
          </w:rPr>
          <w:t>Указа</w:t>
        </w:r>
      </w:hyperlink>
      <w:r>
        <w:t xml:space="preserve"> Президента РФ от 25.04.2022 N 232)</w:t>
      </w:r>
    </w:p>
    <w:p w:rsidR="00E62375" w:rsidRDefault="00E62375">
      <w:pPr>
        <w:pStyle w:val="ConsPlusNormal"/>
        <w:spacing w:before="220"/>
        <w:ind w:firstLine="540"/>
        <w:jc w:val="both"/>
      </w:pPr>
      <w:r>
        <w:t>б) запрашивают от кандидатов, политических партий и предложенных ими кандидатур пояснения по существу поступившей информации;</w:t>
      </w:r>
    </w:p>
    <w:p w:rsidR="00E62375" w:rsidRDefault="00E62375">
      <w:pPr>
        <w:pStyle w:val="ConsPlusNormal"/>
        <w:spacing w:before="220"/>
        <w:ind w:firstLine="540"/>
        <w:jc w:val="both"/>
      </w:pPr>
      <w:r>
        <w:t>в) обращаются в установленном порядке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другие организации с запросом о проверке достоверности и полноты представленных сведений, направляемым в том числе с использованием государственной информационной системы в области противодействия коррупции "Посейдон";</w:t>
      </w:r>
    </w:p>
    <w:p w:rsidR="00E62375" w:rsidRDefault="00E62375">
      <w:pPr>
        <w:pStyle w:val="ConsPlusNormal"/>
        <w:jc w:val="both"/>
      </w:pPr>
      <w:r>
        <w:t xml:space="preserve">(в ред. </w:t>
      </w:r>
      <w:hyperlink r:id="rId41" w:history="1">
        <w:r>
          <w:rPr>
            <w:color w:val="0000FF"/>
          </w:rPr>
          <w:t>Указа</w:t>
        </w:r>
      </w:hyperlink>
      <w:r>
        <w:t xml:space="preserve"> Президента РФ от 25.04.2022 N 232)</w:t>
      </w:r>
    </w:p>
    <w:p w:rsidR="00E62375" w:rsidRDefault="00E62375">
      <w:pPr>
        <w:pStyle w:val="ConsPlusNormal"/>
        <w:spacing w:before="220"/>
        <w:ind w:firstLine="540"/>
        <w:jc w:val="both"/>
      </w:pPr>
      <w:r>
        <w:t>г) наводят справки у физических лиц и получают от них с их согласия необходимую информацию.</w:t>
      </w:r>
    </w:p>
    <w:p w:rsidR="00E62375" w:rsidRDefault="00E62375">
      <w:pPr>
        <w:pStyle w:val="ConsPlusNormal"/>
        <w:spacing w:before="220"/>
        <w:ind w:firstLine="540"/>
        <w:jc w:val="both"/>
      </w:pPr>
      <w:r>
        <w:t xml:space="preserve">8. Запрос о проверке сведений, указанных в </w:t>
      </w:r>
      <w:hyperlink w:anchor="Par81" w:history="1">
        <w:r>
          <w:rPr>
            <w:color w:val="0000FF"/>
          </w:rPr>
          <w:t>пункте 1</w:t>
        </w:r>
      </w:hyperlink>
      <w:r>
        <w:t xml:space="preserve"> настоящего Положения и представленных кандидатом, направляемый в том числе с использованием государственной информационной системы в области противодействия коррупции "Посейдон" в кредитные организации, налоговые органы, органы, осуществляющие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Федеральную службу по финансовому мониторингу, подписывает председатель или заместитель председателя соответствующей избирательной комиссии, которому контрольно-ревизионная служба представляет проект такого запроса.</w:t>
      </w:r>
    </w:p>
    <w:p w:rsidR="00E62375" w:rsidRDefault="00E62375">
      <w:pPr>
        <w:pStyle w:val="ConsPlusNormal"/>
        <w:jc w:val="both"/>
      </w:pPr>
      <w:r>
        <w:t xml:space="preserve">(в ред. Указов Президента РФ от 25.04.2022 </w:t>
      </w:r>
      <w:hyperlink r:id="rId42" w:history="1">
        <w:r>
          <w:rPr>
            <w:color w:val="0000FF"/>
          </w:rPr>
          <w:t>N 232</w:t>
        </w:r>
      </w:hyperlink>
      <w:r>
        <w:t xml:space="preserve">, от 09.05.2022 </w:t>
      </w:r>
      <w:hyperlink r:id="rId43" w:history="1">
        <w:r>
          <w:rPr>
            <w:color w:val="0000FF"/>
          </w:rPr>
          <w:t>N 270</w:t>
        </w:r>
      </w:hyperlink>
      <w:r>
        <w:t>)</w:t>
      </w:r>
    </w:p>
    <w:p w:rsidR="00E62375" w:rsidRDefault="00E62375">
      <w:pPr>
        <w:pStyle w:val="ConsPlusNormal"/>
        <w:spacing w:before="220"/>
        <w:ind w:firstLine="540"/>
        <w:jc w:val="both"/>
      </w:pPr>
      <w:r>
        <w:t xml:space="preserve">9.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другие организации обязаны сообщить о результатах проведенной ими проверки сведений, указанных в </w:t>
      </w:r>
      <w:hyperlink w:anchor="Par81" w:history="1">
        <w:r>
          <w:rPr>
            <w:color w:val="0000FF"/>
          </w:rPr>
          <w:t>пункте 1</w:t>
        </w:r>
      </w:hyperlink>
      <w:r>
        <w:t xml:space="preserve"> настоящего Положения:</w:t>
      </w:r>
    </w:p>
    <w:p w:rsidR="00E62375" w:rsidRDefault="00E62375">
      <w:pPr>
        <w:pStyle w:val="ConsPlusNormal"/>
        <w:spacing w:before="220"/>
        <w:ind w:firstLine="540"/>
        <w:jc w:val="both"/>
      </w:pPr>
      <w:r>
        <w:t>а) в отношении кандидата - в течение 10 дней, а в случае, если запрос поступил за 10 и менее дней до дня голосования, - в срок, указанный в запросе;</w:t>
      </w:r>
    </w:p>
    <w:p w:rsidR="00E62375" w:rsidRDefault="00E62375">
      <w:pPr>
        <w:pStyle w:val="ConsPlusNormal"/>
        <w:spacing w:before="220"/>
        <w:ind w:firstLine="540"/>
        <w:jc w:val="both"/>
      </w:pPr>
      <w:r>
        <w:t xml:space="preserve">б) в отношении предложенной политической партией кандидатуры - в срок, установленный Руководителем Администрации Президента Российской Федерации или по его поручению Управлением Президента Российской Федерации по вопросам государственной службы, кадров и </w:t>
      </w:r>
      <w:r>
        <w:lastRenderedPageBreak/>
        <w:t>противодействия коррупции.</w:t>
      </w:r>
    </w:p>
    <w:p w:rsidR="00E62375" w:rsidRDefault="00E62375">
      <w:pPr>
        <w:pStyle w:val="ConsPlusNormal"/>
        <w:jc w:val="both"/>
      </w:pPr>
      <w:r>
        <w:t xml:space="preserve">(в ред. Указов Президента РФ от 03.12.2013 </w:t>
      </w:r>
      <w:hyperlink r:id="rId44" w:history="1">
        <w:r>
          <w:rPr>
            <w:color w:val="0000FF"/>
          </w:rPr>
          <w:t>N 878</w:t>
        </w:r>
      </w:hyperlink>
      <w:r>
        <w:t xml:space="preserve">, от 26.06.2023 </w:t>
      </w:r>
      <w:hyperlink r:id="rId45" w:history="1">
        <w:r>
          <w:rPr>
            <w:color w:val="0000FF"/>
          </w:rPr>
          <w:t>N 474</w:t>
        </w:r>
      </w:hyperlink>
      <w:r>
        <w:t>)</w:t>
      </w:r>
    </w:p>
    <w:p w:rsidR="00E62375" w:rsidRDefault="00E62375">
      <w:pPr>
        <w:pStyle w:val="ConsPlusNormal"/>
        <w:spacing w:before="220"/>
        <w:ind w:firstLine="540"/>
        <w:jc w:val="both"/>
      </w:pPr>
      <w:r>
        <w:t xml:space="preserve">10. О результатах проверки сведений, указанных в </w:t>
      </w:r>
      <w:hyperlink w:anchor="Par81" w:history="1">
        <w:r>
          <w:rPr>
            <w:color w:val="0000FF"/>
          </w:rPr>
          <w:t>пункте 1</w:t>
        </w:r>
      </w:hyperlink>
      <w:r>
        <w:t xml:space="preserve"> настоящего Положения и представленных кандидатами, руководитель контрольно-ревизионной службы докладывает председателю избирательной комиссии, который информирует об этих результатах членов избирательной комиссии с правом решающего голоса.</w:t>
      </w:r>
    </w:p>
    <w:p w:rsidR="00E62375" w:rsidRDefault="00E62375">
      <w:pPr>
        <w:pStyle w:val="ConsPlusNormal"/>
        <w:spacing w:before="220"/>
        <w:ind w:firstLine="540"/>
        <w:jc w:val="both"/>
      </w:pPr>
      <w:r>
        <w:t xml:space="preserve">11. Результаты проверки сведений, указанных в </w:t>
      </w:r>
      <w:hyperlink w:anchor="Par81" w:history="1">
        <w:r>
          <w:rPr>
            <w:color w:val="0000FF"/>
          </w:rPr>
          <w:t>пункте 1</w:t>
        </w:r>
      </w:hyperlink>
      <w:r>
        <w:t xml:space="preserve"> настоящего Положения и представленных политическими партиями в отношении предложенных ими кандидатур, рассматриваются Управлением Президента Российской Федерации по вопросам государственной службы, кадров и противодействия коррупции и докладываются Руководителю Администрации Президента Российской Федерации.</w:t>
      </w:r>
    </w:p>
    <w:p w:rsidR="00E62375" w:rsidRDefault="00E62375">
      <w:pPr>
        <w:pStyle w:val="ConsPlusNormal"/>
        <w:jc w:val="both"/>
      </w:pPr>
      <w:r>
        <w:t xml:space="preserve">(в ред. Указов Президента РФ от 03.12.2013 </w:t>
      </w:r>
      <w:hyperlink r:id="rId46" w:history="1">
        <w:r>
          <w:rPr>
            <w:color w:val="0000FF"/>
          </w:rPr>
          <w:t>N 878</w:t>
        </w:r>
      </w:hyperlink>
      <w:r>
        <w:t xml:space="preserve">, от 26.06.2023 </w:t>
      </w:r>
      <w:hyperlink r:id="rId47" w:history="1">
        <w:r>
          <w:rPr>
            <w:color w:val="0000FF"/>
          </w:rPr>
          <w:t>N 474</w:t>
        </w:r>
      </w:hyperlink>
      <w:r>
        <w:t>)</w:t>
      </w:r>
    </w:p>
    <w:p w:rsidR="00E62375" w:rsidRDefault="00E62375">
      <w:pPr>
        <w:pStyle w:val="ConsPlusNormal"/>
        <w:spacing w:before="220"/>
        <w:ind w:firstLine="540"/>
        <w:jc w:val="both"/>
      </w:pPr>
      <w:r>
        <w:t>12. На основании результатов проверки председатель избирательной комиссии, Управление Президента Российской Федерации по вопросам государственной службы, кадров и противодействия коррупции принимают решение о достоверности представленных сведений или мотивированное решение о том, что эти сведения недостоверны. О результатах проверки информируется в установленном порядке соответственно кандидат, политическая партия, предложившая кандидатуру.</w:t>
      </w:r>
    </w:p>
    <w:p w:rsidR="00E62375" w:rsidRDefault="00E62375">
      <w:pPr>
        <w:pStyle w:val="ConsPlusNormal"/>
        <w:jc w:val="both"/>
      </w:pPr>
      <w:r>
        <w:t xml:space="preserve">(в ред. Указов Президента РФ от 03.12.2013 </w:t>
      </w:r>
      <w:hyperlink r:id="rId48" w:history="1">
        <w:r>
          <w:rPr>
            <w:color w:val="0000FF"/>
          </w:rPr>
          <w:t>N 878</w:t>
        </w:r>
      </w:hyperlink>
      <w:r>
        <w:t xml:space="preserve">, от 26.06.2023 </w:t>
      </w:r>
      <w:hyperlink r:id="rId49" w:history="1">
        <w:r>
          <w:rPr>
            <w:color w:val="0000FF"/>
          </w:rPr>
          <w:t>N 474</w:t>
        </w:r>
      </w:hyperlink>
      <w:r>
        <w:t>)</w:t>
      </w:r>
    </w:p>
    <w:p w:rsidR="00E62375" w:rsidRDefault="00E62375">
      <w:pPr>
        <w:pStyle w:val="ConsPlusNormal"/>
        <w:spacing w:before="220"/>
        <w:ind w:firstLine="540"/>
        <w:jc w:val="both"/>
      </w:pPr>
      <w:r>
        <w:t xml:space="preserve">13. Правовые последствия непредставления сведений, указанных в </w:t>
      </w:r>
      <w:hyperlink w:anchor="Par81" w:history="1">
        <w:r>
          <w:rPr>
            <w:color w:val="0000FF"/>
          </w:rPr>
          <w:t>пункте 1</w:t>
        </w:r>
      </w:hyperlink>
      <w:r>
        <w:t xml:space="preserve"> настоящего Положения, или представления недостоверных сведений устанавливаются Федеральным </w:t>
      </w:r>
      <w:hyperlink r:id="rId50" w:history="1">
        <w:r>
          <w:rPr>
            <w:color w:val="0000FF"/>
          </w:rPr>
          <w:t>законом</w:t>
        </w:r>
      </w:hyperlink>
      <w:r>
        <w:t xml:space="preserve"> от 11 июля 2001 г. N 95-ФЗ "О политических партиях" и Федеральным </w:t>
      </w:r>
      <w:hyperlink r:id="rId51" w:history="1">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jc w:val="right"/>
        <w:outlineLvl w:val="0"/>
      </w:pPr>
      <w:r>
        <w:t>Утверждена</w:t>
      </w:r>
    </w:p>
    <w:p w:rsidR="00E62375" w:rsidRDefault="00E62375">
      <w:pPr>
        <w:pStyle w:val="ConsPlusNormal"/>
        <w:jc w:val="right"/>
      </w:pPr>
      <w:r>
        <w:t>Указом Президента</w:t>
      </w:r>
    </w:p>
    <w:p w:rsidR="00E62375" w:rsidRDefault="00E62375">
      <w:pPr>
        <w:pStyle w:val="ConsPlusNormal"/>
        <w:jc w:val="right"/>
      </w:pPr>
      <w:r>
        <w:t>Российской Федерации</w:t>
      </w:r>
    </w:p>
    <w:p w:rsidR="00E62375" w:rsidRDefault="00E62375">
      <w:pPr>
        <w:pStyle w:val="ConsPlusNormal"/>
        <w:jc w:val="right"/>
      </w:pPr>
      <w:r>
        <w:t>от 6 июня 2013 г. N 546</w:t>
      </w:r>
    </w:p>
    <w:p w:rsidR="00E62375" w:rsidRDefault="00E6237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237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2375" w:rsidRDefault="00E62375">
            <w:pPr>
              <w:pStyle w:val="ConsPlusNormal"/>
              <w:rPr>
                <w:sz w:val="24"/>
                <w:szCs w:val="24"/>
              </w:rPr>
            </w:pPr>
          </w:p>
        </w:tc>
        <w:tc>
          <w:tcPr>
            <w:tcW w:w="113" w:type="dxa"/>
            <w:shd w:val="clear" w:color="auto" w:fill="F4F3F8"/>
            <w:tcMar>
              <w:top w:w="0" w:type="dxa"/>
              <w:left w:w="0" w:type="dxa"/>
              <w:bottom w:w="0" w:type="dxa"/>
              <w:right w:w="0" w:type="dxa"/>
            </w:tcMar>
          </w:tcPr>
          <w:p w:rsidR="00E62375" w:rsidRDefault="00E62375">
            <w:pPr>
              <w:pStyle w:val="ConsPlusNormal"/>
              <w:rPr>
                <w:sz w:val="24"/>
                <w:szCs w:val="24"/>
              </w:rPr>
            </w:pPr>
          </w:p>
        </w:tc>
        <w:tc>
          <w:tcPr>
            <w:tcW w:w="0" w:type="auto"/>
            <w:shd w:val="clear" w:color="auto" w:fill="F4F3F8"/>
            <w:tcMar>
              <w:top w:w="113" w:type="dxa"/>
              <w:left w:w="0" w:type="dxa"/>
              <w:bottom w:w="113" w:type="dxa"/>
              <w:right w:w="0" w:type="dxa"/>
            </w:tcMar>
          </w:tcPr>
          <w:p w:rsidR="00E62375" w:rsidRDefault="00E62375">
            <w:pPr>
              <w:pStyle w:val="ConsPlusNormal"/>
              <w:jc w:val="center"/>
              <w:rPr>
                <w:color w:val="392C69"/>
              </w:rPr>
            </w:pPr>
            <w:r>
              <w:rPr>
                <w:color w:val="392C69"/>
              </w:rPr>
              <w:t>Список изменяющих документов</w:t>
            </w:r>
          </w:p>
          <w:p w:rsidR="00E62375" w:rsidRDefault="00E62375">
            <w:pPr>
              <w:pStyle w:val="ConsPlusNormal"/>
              <w:jc w:val="center"/>
              <w:rPr>
                <w:color w:val="392C69"/>
              </w:rPr>
            </w:pPr>
            <w:r>
              <w:rPr>
                <w:color w:val="392C69"/>
              </w:rPr>
              <w:t xml:space="preserve">(в ред. Указов Президента РФ от 08.11.2021 </w:t>
            </w:r>
            <w:hyperlink r:id="rId52" w:history="1">
              <w:r>
                <w:rPr>
                  <w:color w:val="0000FF"/>
                </w:rPr>
                <w:t>N 629</w:t>
              </w:r>
            </w:hyperlink>
            <w:r>
              <w:rPr>
                <w:color w:val="392C69"/>
              </w:rPr>
              <w:t>,</w:t>
            </w:r>
          </w:p>
          <w:p w:rsidR="00E62375" w:rsidRDefault="00E62375">
            <w:pPr>
              <w:pStyle w:val="ConsPlusNormal"/>
              <w:jc w:val="center"/>
              <w:rPr>
                <w:color w:val="392C69"/>
              </w:rPr>
            </w:pPr>
            <w:r>
              <w:rPr>
                <w:color w:val="392C69"/>
              </w:rPr>
              <w:t xml:space="preserve">от 09.05.2022 </w:t>
            </w:r>
            <w:hyperlink r:id="rId53" w:history="1">
              <w:r>
                <w:rPr>
                  <w:color w:val="0000FF"/>
                </w:rPr>
                <w:t>N 270</w:t>
              </w:r>
            </w:hyperlink>
            <w:r>
              <w:rPr>
                <w:color w:val="392C69"/>
              </w:rPr>
              <w:t>)</w:t>
            </w:r>
          </w:p>
        </w:tc>
        <w:tc>
          <w:tcPr>
            <w:tcW w:w="113" w:type="dxa"/>
            <w:shd w:val="clear" w:color="auto" w:fill="F4F3F8"/>
            <w:tcMar>
              <w:top w:w="0" w:type="dxa"/>
              <w:left w:w="0" w:type="dxa"/>
              <w:bottom w:w="0" w:type="dxa"/>
              <w:right w:w="0" w:type="dxa"/>
            </w:tcMar>
          </w:tcPr>
          <w:p w:rsidR="00E62375" w:rsidRDefault="00E62375">
            <w:pPr>
              <w:pStyle w:val="ConsPlusNormal"/>
              <w:jc w:val="center"/>
              <w:rPr>
                <w:color w:val="392C69"/>
              </w:rPr>
            </w:pPr>
          </w:p>
        </w:tc>
      </w:tr>
    </w:tbl>
    <w:p w:rsidR="00E62375" w:rsidRDefault="00E62375">
      <w:pPr>
        <w:pStyle w:val="ConsPlusNormal"/>
        <w:jc w:val="right"/>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237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2375" w:rsidRDefault="00E62375">
            <w:pPr>
              <w:pStyle w:val="ConsPlusNormal"/>
              <w:jc w:val="right"/>
            </w:pPr>
          </w:p>
        </w:tc>
        <w:tc>
          <w:tcPr>
            <w:tcW w:w="113" w:type="dxa"/>
            <w:shd w:val="clear" w:color="auto" w:fill="F4F3F8"/>
            <w:tcMar>
              <w:top w:w="0" w:type="dxa"/>
              <w:left w:w="0" w:type="dxa"/>
              <w:bottom w:w="0" w:type="dxa"/>
              <w:right w:w="0" w:type="dxa"/>
            </w:tcMar>
          </w:tcPr>
          <w:p w:rsidR="00E62375" w:rsidRDefault="00E62375">
            <w:pPr>
              <w:pStyle w:val="ConsPlusNormal"/>
              <w:jc w:val="right"/>
            </w:pPr>
          </w:p>
        </w:tc>
        <w:tc>
          <w:tcPr>
            <w:tcW w:w="0" w:type="auto"/>
            <w:shd w:val="clear" w:color="auto" w:fill="F4F3F8"/>
            <w:tcMar>
              <w:top w:w="113" w:type="dxa"/>
              <w:left w:w="0" w:type="dxa"/>
              <w:bottom w:w="113" w:type="dxa"/>
              <w:right w:w="0" w:type="dxa"/>
            </w:tcMar>
          </w:tcPr>
          <w:p w:rsidR="00E62375" w:rsidRDefault="00E62375">
            <w:pPr>
              <w:pStyle w:val="ConsPlusNormal"/>
              <w:jc w:val="both"/>
              <w:rPr>
                <w:color w:val="392C69"/>
              </w:rPr>
            </w:pPr>
            <w:r>
              <w:rPr>
                <w:color w:val="392C69"/>
              </w:rPr>
              <w:t>КонсультантПлюс: примечание.</w:t>
            </w:r>
          </w:p>
          <w:p w:rsidR="00E62375" w:rsidRDefault="00E62375">
            <w:pPr>
              <w:pStyle w:val="ConsPlusNormal"/>
              <w:jc w:val="both"/>
              <w:rPr>
                <w:color w:val="392C69"/>
              </w:rPr>
            </w:pPr>
            <w:r>
              <w:rPr>
                <w:color w:val="392C69"/>
              </w:rPr>
              <w:t xml:space="preserve">О заполнении справки см. </w:t>
            </w:r>
            <w:hyperlink r:id="rId54" w:history="1">
              <w:r>
                <w:rPr>
                  <w:color w:val="0000FF"/>
                </w:rPr>
                <w:t>Правила</w:t>
              </w:r>
            </w:hyperlink>
            <w:r>
              <w:rPr>
                <w:color w:val="392C69"/>
              </w:rPr>
              <w:t>, направленные письмом ЦИК России от 10.05.2023 N 06-08/2191.</w:t>
            </w:r>
          </w:p>
        </w:tc>
        <w:tc>
          <w:tcPr>
            <w:tcW w:w="113" w:type="dxa"/>
            <w:shd w:val="clear" w:color="auto" w:fill="F4F3F8"/>
            <w:tcMar>
              <w:top w:w="0" w:type="dxa"/>
              <w:left w:w="0" w:type="dxa"/>
              <w:bottom w:w="0" w:type="dxa"/>
              <w:right w:w="0" w:type="dxa"/>
            </w:tcMar>
          </w:tcPr>
          <w:p w:rsidR="00E62375" w:rsidRDefault="00E62375">
            <w:pPr>
              <w:pStyle w:val="ConsPlusNormal"/>
              <w:jc w:val="both"/>
              <w:rPr>
                <w:color w:val="392C69"/>
              </w:rPr>
            </w:pPr>
          </w:p>
        </w:tc>
      </w:tr>
    </w:tbl>
    <w:p w:rsidR="00E62375" w:rsidRDefault="00E62375">
      <w:pPr>
        <w:pStyle w:val="ConsPlusNonformat"/>
        <w:spacing w:before="260"/>
        <w:jc w:val="both"/>
      </w:pPr>
      <w:bookmarkStart w:id="3" w:name="Par133"/>
      <w:bookmarkEnd w:id="3"/>
      <w:r>
        <w:t xml:space="preserve">                                  СПРАВКА</w:t>
      </w:r>
    </w:p>
    <w:p w:rsidR="00E62375" w:rsidRDefault="00E62375">
      <w:pPr>
        <w:pStyle w:val="ConsPlusNonformat"/>
        <w:jc w:val="both"/>
      </w:pPr>
      <w:r>
        <w:t xml:space="preserve">             о принадлежащем кандидату, его супруге (супругу)</w:t>
      </w:r>
    </w:p>
    <w:p w:rsidR="00E62375" w:rsidRDefault="00E62375">
      <w:pPr>
        <w:pStyle w:val="ConsPlusNonformat"/>
        <w:jc w:val="both"/>
      </w:pPr>
      <w:r>
        <w:t xml:space="preserve">             и несовершеннолетним детям недвижимом имуществе,</w:t>
      </w:r>
    </w:p>
    <w:p w:rsidR="00E62375" w:rsidRDefault="00E62375">
      <w:pPr>
        <w:pStyle w:val="ConsPlusNonformat"/>
        <w:jc w:val="both"/>
      </w:pPr>
      <w:r>
        <w:t xml:space="preserve">         находящемся за пределами территории Российской Федерации,</w:t>
      </w:r>
    </w:p>
    <w:p w:rsidR="00E62375" w:rsidRDefault="00E62375">
      <w:pPr>
        <w:pStyle w:val="ConsPlusNonformat"/>
        <w:jc w:val="both"/>
      </w:pPr>
      <w:r>
        <w:t xml:space="preserve">       об источниках получения средств, за счет которых приобретено</w:t>
      </w:r>
    </w:p>
    <w:p w:rsidR="00E62375" w:rsidRDefault="00E62375">
      <w:pPr>
        <w:pStyle w:val="ConsPlusNonformat"/>
        <w:jc w:val="both"/>
      </w:pPr>
      <w:r>
        <w:t xml:space="preserve">         указанное имущество, об их обязательствах имущественного</w:t>
      </w:r>
    </w:p>
    <w:p w:rsidR="00E62375" w:rsidRDefault="00E62375">
      <w:pPr>
        <w:pStyle w:val="ConsPlusNonformat"/>
        <w:jc w:val="both"/>
      </w:pPr>
      <w:r>
        <w:t xml:space="preserve">          характера за пределами территории Российской Федерации,</w:t>
      </w:r>
    </w:p>
    <w:p w:rsidR="00E62375" w:rsidRDefault="00E62375">
      <w:pPr>
        <w:pStyle w:val="ConsPlusNonformat"/>
        <w:jc w:val="both"/>
      </w:pPr>
      <w:r>
        <w:t xml:space="preserve">               представляемая кандидатом на выборах в органы</w:t>
      </w:r>
    </w:p>
    <w:p w:rsidR="00E62375" w:rsidRDefault="00E62375">
      <w:pPr>
        <w:pStyle w:val="ConsPlusNonformat"/>
        <w:jc w:val="both"/>
      </w:pPr>
      <w:r>
        <w:lastRenderedPageBreak/>
        <w:t xml:space="preserve">            государственной власти, выборах глав муниципальных</w:t>
      </w:r>
    </w:p>
    <w:p w:rsidR="00E62375" w:rsidRDefault="00E62375">
      <w:pPr>
        <w:pStyle w:val="ConsPlusNonformat"/>
        <w:jc w:val="both"/>
      </w:pPr>
      <w:r>
        <w:t xml:space="preserve">                    районов, глав муниципальных округов</w:t>
      </w:r>
    </w:p>
    <w:p w:rsidR="00E62375" w:rsidRDefault="00E62375">
      <w:pPr>
        <w:pStyle w:val="ConsPlusNonformat"/>
        <w:jc w:val="both"/>
      </w:pPr>
      <w:r>
        <w:t xml:space="preserve">                         и глав городских округов</w:t>
      </w:r>
    </w:p>
    <w:p w:rsidR="00E62375" w:rsidRDefault="00E62375">
      <w:pPr>
        <w:pStyle w:val="ConsPlusNonformat"/>
        <w:jc w:val="both"/>
      </w:pPr>
    </w:p>
    <w:p w:rsidR="00E62375" w:rsidRDefault="00E62375">
      <w:pPr>
        <w:pStyle w:val="ConsPlusNonformat"/>
        <w:jc w:val="both"/>
      </w:pPr>
      <w:r>
        <w:t xml:space="preserve">    Я, ________________________, выдвинутый кандидатом в (на) _____________</w:t>
      </w:r>
    </w:p>
    <w:p w:rsidR="00E62375" w:rsidRDefault="00E62375">
      <w:pPr>
        <w:pStyle w:val="ConsPlusNonformat"/>
        <w:jc w:val="both"/>
      </w:pPr>
      <w:r>
        <w:t xml:space="preserve">       (фамилия, имя, отчество)</w:t>
      </w:r>
    </w:p>
    <w:p w:rsidR="00E62375" w:rsidRDefault="00E62375">
      <w:pPr>
        <w:pStyle w:val="ConsPlusNonformat"/>
        <w:jc w:val="both"/>
      </w:pPr>
      <w:r>
        <w:t>__________________________________________________________________________,</w:t>
      </w:r>
    </w:p>
    <w:p w:rsidR="00E62375" w:rsidRDefault="00E62375">
      <w:pPr>
        <w:pStyle w:val="ConsPlusNonformat"/>
        <w:jc w:val="both"/>
      </w:pPr>
      <w:r>
        <w:t xml:space="preserve">                         (наименование должности)</w:t>
      </w:r>
    </w:p>
    <w:p w:rsidR="00E62375" w:rsidRDefault="00E62375">
      <w:pPr>
        <w:pStyle w:val="ConsPlusNonformat"/>
        <w:jc w:val="both"/>
      </w:pPr>
      <w:r>
        <w:t>сообщаю  сведения   о   принадлежащем   мне,  моей супруге (моему супругу),</w:t>
      </w:r>
    </w:p>
    <w:p w:rsidR="00E62375" w:rsidRDefault="00E62375">
      <w:pPr>
        <w:pStyle w:val="ConsPlusNonformat"/>
        <w:jc w:val="both"/>
      </w:pPr>
      <w:r>
        <w:t>моим  несовершеннолетним  детям (ненужное зачеркнуть) недвижимом имуществе,</w:t>
      </w:r>
    </w:p>
    <w:p w:rsidR="00E62375" w:rsidRDefault="00E62375">
      <w:pPr>
        <w:pStyle w:val="ConsPlusNonformat"/>
        <w:jc w:val="both"/>
      </w:pPr>
      <w:r>
        <w:t>находящемся  за  пределами  территории  Российской Федерации, об источниках</w:t>
      </w:r>
    </w:p>
    <w:p w:rsidR="00E62375" w:rsidRDefault="00E62375">
      <w:pPr>
        <w:pStyle w:val="ConsPlusNonformat"/>
        <w:jc w:val="both"/>
      </w:pPr>
      <w:r>
        <w:t>получения  средств,  за  счет  которых  приобретено указанное имущество, об</w:t>
      </w:r>
    </w:p>
    <w:p w:rsidR="00E62375" w:rsidRDefault="00E62375">
      <w:pPr>
        <w:pStyle w:val="ConsPlusNonformat"/>
        <w:jc w:val="both"/>
      </w:pPr>
      <w:r>
        <w:t>обязательствах  имущественного характера за пределами территории Российской</w:t>
      </w:r>
    </w:p>
    <w:p w:rsidR="00E62375" w:rsidRDefault="00E62375">
      <w:pPr>
        <w:pStyle w:val="ConsPlusNonformat"/>
        <w:jc w:val="both"/>
      </w:pPr>
      <w:r>
        <w:t>Федерации:</w:t>
      </w:r>
    </w:p>
    <w:p w:rsidR="00E62375" w:rsidRDefault="00E62375">
      <w:pPr>
        <w:pStyle w:val="ConsPlusNonformat"/>
        <w:jc w:val="both"/>
      </w:pPr>
    </w:p>
    <w:p w:rsidR="00E62375" w:rsidRDefault="00E62375">
      <w:pPr>
        <w:pStyle w:val="ConsPlusNonformat"/>
        <w:jc w:val="both"/>
      </w:pPr>
      <w:r>
        <w:t xml:space="preserve">      1. Сведения о кандидате, его супруге и несовершеннолетних детях</w:t>
      </w:r>
    </w:p>
    <w:p w:rsidR="00E62375" w:rsidRDefault="00E6237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40"/>
        <w:gridCol w:w="5159"/>
      </w:tblGrid>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Фамилия, имя, отчество кандидата, его супруги (супруга) и несовершеннолетних детей </w:t>
            </w:r>
            <w:hyperlink w:anchor="Par236" w:history="1">
              <w:r>
                <w:rPr>
                  <w:color w:val="0000FF"/>
                </w:rPr>
                <w:t>&lt;1&gt;</w:t>
              </w:r>
            </w:hyperlink>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Степень родства </w:t>
            </w:r>
            <w:hyperlink w:anchor="Par237" w:history="1">
              <w:r>
                <w:rPr>
                  <w:color w:val="0000FF"/>
                </w:rPr>
                <w:t>&lt;2&gt;</w:t>
              </w:r>
            </w:hyperlink>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Дата рождения</w:t>
            </w:r>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Место рождения</w:t>
            </w:r>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Вид документа, удостоверяющего личность кандидата, его супруги (супруга) и несовершеннолетних детей </w:t>
            </w:r>
            <w:hyperlink w:anchor="Par238" w:history="1">
              <w:r>
                <w:rPr>
                  <w:color w:val="0000FF"/>
                </w:rPr>
                <w:t>&lt;3&gt;</w:t>
              </w:r>
            </w:hyperlink>
            <w:r>
              <w:t xml:space="preserve"> (серия, номер, дата выдачи)</w:t>
            </w:r>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ИНН </w:t>
            </w:r>
            <w:hyperlink w:anchor="Par239" w:history="1">
              <w:r>
                <w:rPr>
                  <w:color w:val="0000FF"/>
                </w:rPr>
                <w:t>&lt;4&gt;</w:t>
              </w:r>
            </w:hyperlink>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84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Адрес регистрации (места жительства)</w:t>
            </w:r>
          </w:p>
        </w:tc>
        <w:tc>
          <w:tcPr>
            <w:tcW w:w="5159"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bl>
    <w:p w:rsidR="00E62375" w:rsidRDefault="00E62375">
      <w:pPr>
        <w:pStyle w:val="ConsPlusNormal"/>
        <w:jc w:val="both"/>
      </w:pPr>
    </w:p>
    <w:p w:rsidR="00E62375" w:rsidRDefault="00E62375">
      <w:pPr>
        <w:pStyle w:val="ConsPlusNonformat"/>
        <w:jc w:val="both"/>
      </w:pPr>
      <w:bookmarkStart w:id="4" w:name="Par173"/>
      <w:bookmarkEnd w:id="4"/>
      <w:r>
        <w:t xml:space="preserve">                       2. Сведения об имуществе </w:t>
      </w:r>
      <w:hyperlink w:anchor="Par240" w:history="1">
        <w:r>
          <w:rPr>
            <w:color w:val="0000FF"/>
          </w:rPr>
          <w:t>&lt;5&gt;</w:t>
        </w:r>
      </w:hyperlink>
    </w:p>
    <w:p w:rsidR="00E62375" w:rsidRDefault="00E6237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
        <w:gridCol w:w="1320"/>
        <w:gridCol w:w="1320"/>
        <w:gridCol w:w="1800"/>
        <w:gridCol w:w="1361"/>
        <w:gridCol w:w="1474"/>
        <w:gridCol w:w="1080"/>
      </w:tblGrid>
      <w:tr w:rsidR="00E62375">
        <w:tc>
          <w:tcPr>
            <w:tcW w:w="7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N п/п</w:t>
            </w:r>
          </w:p>
        </w:tc>
        <w:tc>
          <w:tcPr>
            <w:tcW w:w="13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Наименование имущества </w:t>
            </w:r>
            <w:hyperlink w:anchor="Par241" w:history="1">
              <w:r>
                <w:rPr>
                  <w:color w:val="0000FF"/>
                </w:rPr>
                <w:t>&lt;6&gt;</w:t>
              </w:r>
            </w:hyperlink>
          </w:p>
        </w:tc>
        <w:tc>
          <w:tcPr>
            <w:tcW w:w="13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Вид собственности </w:t>
            </w:r>
            <w:hyperlink w:anchor="Par242" w:history="1">
              <w:r>
                <w:rPr>
                  <w:color w:val="0000FF"/>
                </w:rPr>
                <w:t>&lt;7&gt;</w:t>
              </w:r>
            </w:hyperlink>
          </w:p>
        </w:tc>
        <w:tc>
          <w:tcPr>
            <w:tcW w:w="180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Адрес места нахождения имущества </w:t>
            </w:r>
            <w:hyperlink w:anchor="Par243" w:history="1">
              <w:r>
                <w:rPr>
                  <w:color w:val="0000FF"/>
                </w:rPr>
                <w:t>&lt;8&gt;</w:t>
              </w:r>
            </w:hyperlink>
          </w:p>
        </w:tc>
        <w:tc>
          <w:tcPr>
            <w:tcW w:w="1361"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Дата приобретения имущества</w:t>
            </w:r>
          </w:p>
        </w:tc>
        <w:tc>
          <w:tcPr>
            <w:tcW w:w="147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Основание получения имущества </w:t>
            </w:r>
            <w:hyperlink w:anchor="Par244" w:history="1">
              <w:r>
                <w:rPr>
                  <w:color w:val="0000FF"/>
                </w:rPr>
                <w:t>&lt;9&gt;</w:t>
              </w:r>
            </w:hyperlink>
          </w:p>
        </w:tc>
        <w:tc>
          <w:tcPr>
            <w:tcW w:w="10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Сумма сделки </w:t>
            </w:r>
            <w:hyperlink w:anchor="Par245" w:history="1">
              <w:r>
                <w:rPr>
                  <w:color w:val="0000FF"/>
                </w:rPr>
                <w:t>&lt;10&gt;</w:t>
              </w:r>
            </w:hyperlink>
          </w:p>
        </w:tc>
      </w:tr>
      <w:tr w:rsidR="00E62375">
        <w:tc>
          <w:tcPr>
            <w:tcW w:w="7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80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61"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0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7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80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61"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0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7995" w:type="dxa"/>
            <w:gridSpan w:val="6"/>
            <w:tcBorders>
              <w:top w:val="single" w:sz="4" w:space="0" w:color="auto"/>
              <w:left w:val="single" w:sz="4" w:space="0" w:color="auto"/>
              <w:bottom w:val="single" w:sz="4" w:space="0" w:color="auto"/>
              <w:right w:val="single" w:sz="4" w:space="0" w:color="auto"/>
            </w:tcBorders>
          </w:tcPr>
          <w:p w:rsidR="00E62375" w:rsidRDefault="00E62375">
            <w:pPr>
              <w:pStyle w:val="ConsPlusNormal"/>
              <w:jc w:val="right"/>
            </w:pPr>
            <w:r>
              <w:t>ИТОГО:</w:t>
            </w:r>
          </w:p>
        </w:tc>
        <w:tc>
          <w:tcPr>
            <w:tcW w:w="1080" w:type="dxa"/>
            <w:tcBorders>
              <w:top w:val="single" w:sz="4" w:space="0" w:color="auto"/>
              <w:left w:val="single" w:sz="4" w:space="0" w:color="auto"/>
              <w:bottom w:val="single" w:sz="4" w:space="0" w:color="auto"/>
              <w:right w:val="single" w:sz="4" w:space="0" w:color="auto"/>
            </w:tcBorders>
          </w:tcPr>
          <w:p w:rsidR="00E62375" w:rsidRDefault="00E62375">
            <w:pPr>
              <w:pStyle w:val="ConsPlusNormal"/>
            </w:pPr>
          </w:p>
        </w:tc>
      </w:tr>
    </w:tbl>
    <w:p w:rsidR="00E62375" w:rsidRDefault="00E62375">
      <w:pPr>
        <w:pStyle w:val="ConsPlusNormal"/>
        <w:jc w:val="both"/>
      </w:pPr>
    </w:p>
    <w:p w:rsidR="00E62375" w:rsidRDefault="00E62375">
      <w:pPr>
        <w:pStyle w:val="ConsPlusNonformat"/>
        <w:jc w:val="both"/>
      </w:pPr>
      <w:bookmarkStart w:id="5" w:name="Par199"/>
      <w:bookmarkEnd w:id="5"/>
      <w:r>
        <w:t xml:space="preserve">           3. Сведения об источниках средств, за счет которых</w:t>
      </w:r>
    </w:p>
    <w:p w:rsidR="00E62375" w:rsidRDefault="00E62375">
      <w:pPr>
        <w:pStyle w:val="ConsPlusNonformat"/>
        <w:jc w:val="both"/>
      </w:pPr>
      <w:r>
        <w:t xml:space="preserve">                           приобретено имущество</w:t>
      </w:r>
    </w:p>
    <w:p w:rsidR="00E62375" w:rsidRDefault="00E62375">
      <w:pPr>
        <w:pStyle w:val="ConsPlusNonformat"/>
        <w:jc w:val="both"/>
      </w:pPr>
    </w:p>
    <w:p w:rsidR="00E62375" w:rsidRDefault="00E62375">
      <w:pPr>
        <w:pStyle w:val="ConsPlusNonformat"/>
        <w:jc w:val="both"/>
      </w:pPr>
      <w:r>
        <w:t xml:space="preserve">    Источниками  получения  средств, за счет которых приобретено имущество,</w:t>
      </w:r>
    </w:p>
    <w:p w:rsidR="00E62375" w:rsidRDefault="00E62375">
      <w:pPr>
        <w:pStyle w:val="ConsPlusNonformat"/>
        <w:jc w:val="both"/>
      </w:pPr>
      <w:r>
        <w:t xml:space="preserve">являются </w:t>
      </w:r>
      <w:hyperlink w:anchor="Par246" w:history="1">
        <w:r>
          <w:rPr>
            <w:color w:val="0000FF"/>
          </w:rPr>
          <w:t>&lt;11&gt;</w:t>
        </w:r>
      </w:hyperlink>
      <w:r>
        <w:t>: ____________________________________________________________</w:t>
      </w:r>
    </w:p>
    <w:p w:rsidR="00E62375" w:rsidRDefault="00E62375">
      <w:pPr>
        <w:pStyle w:val="ConsPlusNonformat"/>
        <w:jc w:val="both"/>
      </w:pPr>
      <w:r>
        <w:t>__________________________________________________________________________.</w:t>
      </w:r>
    </w:p>
    <w:p w:rsidR="00E62375" w:rsidRDefault="00E62375">
      <w:pPr>
        <w:pStyle w:val="ConsPlusNonformat"/>
        <w:jc w:val="both"/>
      </w:pPr>
      <w:r>
        <w:t xml:space="preserve">    Сумма  общего дохода кандидата и его супруги (супруга) за три последних</w:t>
      </w:r>
    </w:p>
    <w:p w:rsidR="00E62375" w:rsidRDefault="00E62375">
      <w:pPr>
        <w:pStyle w:val="ConsPlusNonformat"/>
        <w:jc w:val="both"/>
      </w:pPr>
      <w:r>
        <w:t>года, предшествующих приобретению имущества, ______________________________</w:t>
      </w:r>
    </w:p>
    <w:p w:rsidR="00E62375" w:rsidRDefault="00E62375">
      <w:pPr>
        <w:pStyle w:val="ConsPlusNonformat"/>
        <w:jc w:val="both"/>
      </w:pPr>
      <w:r>
        <w:t>___________________________________________________________________ рублей.</w:t>
      </w:r>
    </w:p>
    <w:p w:rsidR="00E62375" w:rsidRDefault="00E62375">
      <w:pPr>
        <w:pStyle w:val="ConsPlusNonformat"/>
        <w:jc w:val="both"/>
      </w:pPr>
    </w:p>
    <w:p w:rsidR="00E62375" w:rsidRDefault="00E62375">
      <w:pPr>
        <w:pStyle w:val="ConsPlusNonformat"/>
        <w:jc w:val="both"/>
      </w:pPr>
      <w:r>
        <w:t xml:space="preserve">                 4. Обязательства имущественного характера</w:t>
      </w:r>
    </w:p>
    <w:p w:rsidR="00E62375" w:rsidRDefault="00E6237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1920"/>
        <w:gridCol w:w="1304"/>
        <w:gridCol w:w="1928"/>
        <w:gridCol w:w="1644"/>
        <w:gridCol w:w="1644"/>
      </w:tblGrid>
      <w:tr w:rsidR="00E62375">
        <w:tc>
          <w:tcPr>
            <w:tcW w:w="60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N п/п</w:t>
            </w:r>
          </w:p>
        </w:tc>
        <w:tc>
          <w:tcPr>
            <w:tcW w:w="19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Содержание обязательства </w:t>
            </w:r>
            <w:hyperlink w:anchor="Par247" w:history="1">
              <w:r>
                <w:rPr>
                  <w:color w:val="0000FF"/>
                </w:rPr>
                <w:t>&lt;12&gt;</w:t>
              </w:r>
            </w:hyperlink>
          </w:p>
        </w:tc>
        <w:tc>
          <w:tcPr>
            <w:tcW w:w="130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Кредитор (должник) </w:t>
            </w:r>
            <w:hyperlink w:anchor="Par248" w:history="1">
              <w:r>
                <w:rPr>
                  <w:color w:val="0000FF"/>
                </w:rPr>
                <w:t>&lt;13&gt;</w:t>
              </w:r>
            </w:hyperlink>
          </w:p>
        </w:tc>
        <w:tc>
          <w:tcPr>
            <w:tcW w:w="1928"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Основание возникновения обязательства </w:t>
            </w:r>
            <w:hyperlink w:anchor="Par249" w:history="1">
              <w:r>
                <w:rPr>
                  <w:color w:val="0000FF"/>
                </w:rPr>
                <w:t>&lt;14&gt;</w:t>
              </w:r>
            </w:hyperlink>
          </w:p>
        </w:tc>
        <w:tc>
          <w:tcPr>
            <w:tcW w:w="164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Сумма обязательства </w:t>
            </w:r>
            <w:hyperlink w:anchor="Par250" w:history="1">
              <w:r>
                <w:rPr>
                  <w:color w:val="0000FF"/>
                </w:rPr>
                <w:t>&lt;15&gt;</w:t>
              </w:r>
            </w:hyperlink>
            <w:r>
              <w:t xml:space="preserve"> (руб.)</w:t>
            </w:r>
          </w:p>
        </w:tc>
        <w:tc>
          <w:tcPr>
            <w:tcW w:w="164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Условия обязательства </w:t>
            </w:r>
            <w:hyperlink w:anchor="Par251" w:history="1">
              <w:r>
                <w:rPr>
                  <w:color w:val="0000FF"/>
                </w:rPr>
                <w:t>&lt;16&gt;</w:t>
              </w:r>
            </w:hyperlink>
          </w:p>
        </w:tc>
      </w:tr>
      <w:tr w:rsidR="00E62375">
        <w:tc>
          <w:tcPr>
            <w:tcW w:w="60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9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928"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60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9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928"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bl>
    <w:p w:rsidR="00E62375" w:rsidRDefault="00E62375">
      <w:pPr>
        <w:pStyle w:val="ConsPlusNormal"/>
        <w:jc w:val="both"/>
      </w:pPr>
    </w:p>
    <w:p w:rsidR="00E62375" w:rsidRDefault="00E62375">
      <w:pPr>
        <w:pStyle w:val="ConsPlusNonformat"/>
        <w:jc w:val="both"/>
      </w:pPr>
      <w:r>
        <w:t xml:space="preserve">                    Достоверность и полноту настоящих сведений подтверждаю.</w:t>
      </w:r>
    </w:p>
    <w:p w:rsidR="00E62375" w:rsidRDefault="00E62375">
      <w:pPr>
        <w:pStyle w:val="ConsPlusNonformat"/>
        <w:jc w:val="both"/>
      </w:pPr>
    </w:p>
    <w:p w:rsidR="00E62375" w:rsidRDefault="00E62375">
      <w:pPr>
        <w:pStyle w:val="ConsPlusNonformat"/>
        <w:jc w:val="both"/>
      </w:pPr>
      <w:r>
        <w:t xml:space="preserve">                                "__" __________ ____ г. ___________________</w:t>
      </w:r>
    </w:p>
    <w:p w:rsidR="00E62375" w:rsidRDefault="00E62375">
      <w:pPr>
        <w:pStyle w:val="ConsPlusNonformat"/>
        <w:jc w:val="both"/>
      </w:pPr>
      <w:r>
        <w:t xml:space="preserve">                                                        (подпись кандидата)</w:t>
      </w:r>
    </w:p>
    <w:p w:rsidR="00E62375" w:rsidRDefault="00E62375">
      <w:pPr>
        <w:pStyle w:val="ConsPlusNormal"/>
        <w:jc w:val="both"/>
      </w:pPr>
    </w:p>
    <w:p w:rsidR="00E62375" w:rsidRDefault="00E62375">
      <w:pPr>
        <w:pStyle w:val="ConsPlusNormal"/>
        <w:ind w:firstLine="540"/>
        <w:jc w:val="both"/>
      </w:pPr>
      <w:r>
        <w:t>--------------------------------</w:t>
      </w:r>
    </w:p>
    <w:p w:rsidR="00E62375" w:rsidRDefault="00E62375">
      <w:pPr>
        <w:pStyle w:val="ConsPlusNormal"/>
        <w:spacing w:before="220"/>
        <w:ind w:firstLine="540"/>
        <w:jc w:val="both"/>
      </w:pPr>
      <w:bookmarkStart w:id="6" w:name="Par236"/>
      <w:bookmarkEnd w:id="6"/>
      <w:r>
        <w:t>&lt;1&gt; Справка заполняется отдельно на каждое лицо, о котором представляются сведения.</w:t>
      </w:r>
    </w:p>
    <w:p w:rsidR="00E62375" w:rsidRDefault="00E62375">
      <w:pPr>
        <w:pStyle w:val="ConsPlusNormal"/>
        <w:spacing w:before="220"/>
        <w:ind w:firstLine="540"/>
        <w:jc w:val="both"/>
      </w:pPr>
      <w:bookmarkStart w:id="7" w:name="Par237"/>
      <w:bookmarkEnd w:id="7"/>
      <w:r>
        <w:t>&lt;2&gt; Указывается для супруги (супруга) и несовершеннолетних детей.</w:t>
      </w:r>
    </w:p>
    <w:p w:rsidR="00E62375" w:rsidRDefault="00E62375">
      <w:pPr>
        <w:pStyle w:val="ConsPlusNormal"/>
        <w:spacing w:before="220"/>
        <w:ind w:firstLine="540"/>
        <w:jc w:val="both"/>
      </w:pPr>
      <w:bookmarkStart w:id="8" w:name="Par238"/>
      <w:bookmarkEnd w:id="8"/>
      <w:r>
        <w:t>&lt;3&gt; В отношении несовершеннолетних детей указывается в случае наличия у них документа, удостоверяющего личность.</w:t>
      </w:r>
    </w:p>
    <w:p w:rsidR="00E62375" w:rsidRDefault="00E62375">
      <w:pPr>
        <w:pStyle w:val="ConsPlusNormal"/>
        <w:spacing w:before="220"/>
        <w:ind w:firstLine="540"/>
        <w:jc w:val="both"/>
      </w:pPr>
      <w:bookmarkStart w:id="9" w:name="Par239"/>
      <w:bookmarkEnd w:id="9"/>
      <w:r>
        <w:t>&lt;4&gt; Указывается при наличии.</w:t>
      </w:r>
    </w:p>
    <w:p w:rsidR="00E62375" w:rsidRDefault="00E62375">
      <w:pPr>
        <w:pStyle w:val="ConsPlusNormal"/>
        <w:spacing w:before="220"/>
        <w:ind w:firstLine="540"/>
        <w:jc w:val="both"/>
      </w:pPr>
      <w:bookmarkStart w:id="10" w:name="Par240"/>
      <w:bookmarkEnd w:id="10"/>
      <w:r>
        <w:t>&lt;5&gt; Сведения указываются по состоянию на первое число месяца, в котором осуществлено официальное опубликование (публикация) решения о назначении соответствующих выборов (внесено Президенту Российской Федерации предложение о кандидатуре на должность высшего должностного лица субъекта Российской Федерации).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p w:rsidR="00E62375" w:rsidRDefault="00E62375">
      <w:pPr>
        <w:pStyle w:val="ConsPlusNormal"/>
        <w:spacing w:before="220"/>
        <w:ind w:firstLine="540"/>
        <w:jc w:val="both"/>
      </w:pPr>
      <w:bookmarkStart w:id="11" w:name="Par241"/>
      <w:bookmarkEnd w:id="11"/>
      <w:r>
        <w:t xml:space="preserve">&lt;6&gt; Если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w:t>
      </w:r>
      <w:hyperlink w:anchor="Par173" w:history="1">
        <w:r>
          <w:rPr>
            <w:color w:val="0000FF"/>
          </w:rPr>
          <w:t>раздела 2</w:t>
        </w:r>
      </w:hyperlink>
      <w:r>
        <w:t xml:space="preserve"> и графы </w:t>
      </w:r>
      <w:hyperlink w:anchor="Par199" w:history="1">
        <w:r>
          <w:rPr>
            <w:color w:val="0000FF"/>
          </w:rPr>
          <w:t>раздела 3</w:t>
        </w:r>
      </w:hyperlink>
      <w:r>
        <w:t xml:space="preserve"> не заполняются.</w:t>
      </w:r>
    </w:p>
    <w:p w:rsidR="00E62375" w:rsidRDefault="00E62375">
      <w:pPr>
        <w:pStyle w:val="ConsPlusNormal"/>
        <w:spacing w:before="220"/>
        <w:ind w:firstLine="540"/>
        <w:jc w:val="both"/>
      </w:pPr>
      <w:bookmarkStart w:id="12" w:name="Par242"/>
      <w:bookmarkEnd w:id="12"/>
      <w:r>
        <w:t>&lt;7&gt; Указывается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p w:rsidR="00E62375" w:rsidRDefault="00E62375">
      <w:pPr>
        <w:pStyle w:val="ConsPlusNormal"/>
        <w:spacing w:before="220"/>
        <w:ind w:firstLine="540"/>
        <w:jc w:val="both"/>
      </w:pPr>
      <w:bookmarkStart w:id="13" w:name="Par243"/>
      <w:bookmarkEnd w:id="13"/>
      <w:r>
        <w:t>&lt;8&gt; Указывается только для объектов недвижимого имущества.</w:t>
      </w:r>
    </w:p>
    <w:p w:rsidR="00E62375" w:rsidRDefault="00E62375">
      <w:pPr>
        <w:pStyle w:val="ConsPlusNormal"/>
        <w:spacing w:before="220"/>
        <w:ind w:firstLine="540"/>
        <w:jc w:val="both"/>
      </w:pPr>
      <w:bookmarkStart w:id="14" w:name="Par244"/>
      <w:bookmarkEnd w:id="14"/>
      <w:r>
        <w:t>&lt;9&gt; Указываются предусмотренные законом основания приобретения имущества (покупка, дарение, наследование или иное).</w:t>
      </w:r>
    </w:p>
    <w:p w:rsidR="00E62375" w:rsidRDefault="00E62375">
      <w:pPr>
        <w:pStyle w:val="ConsPlusNormal"/>
        <w:spacing w:before="220"/>
        <w:ind w:firstLine="540"/>
        <w:jc w:val="both"/>
      </w:pPr>
      <w:bookmarkStart w:id="15" w:name="Par245"/>
      <w:bookmarkEnd w:id="15"/>
      <w:r>
        <w:t>&lt;10&gt; Указывается в валюте совершения сделки, а также в рублях по курсу Банка России на дату совершения сделки.</w:t>
      </w:r>
    </w:p>
    <w:p w:rsidR="00E62375" w:rsidRDefault="00E62375">
      <w:pPr>
        <w:pStyle w:val="ConsPlusNormal"/>
        <w:spacing w:before="220"/>
        <w:ind w:firstLine="540"/>
        <w:jc w:val="both"/>
      </w:pPr>
      <w:bookmarkStart w:id="16" w:name="Par246"/>
      <w:bookmarkEnd w:id="16"/>
      <w:r>
        <w:t xml:space="preserve">&lt;11&gt;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w:t>
      </w:r>
      <w:r>
        <w:lastRenderedPageBreak/>
        <w:t>имущества; иные кредитные обязательства; другое.</w:t>
      </w:r>
    </w:p>
    <w:p w:rsidR="00E62375" w:rsidRDefault="00E62375">
      <w:pPr>
        <w:pStyle w:val="ConsPlusNormal"/>
        <w:spacing w:before="220"/>
        <w:ind w:firstLine="540"/>
        <w:jc w:val="both"/>
      </w:pPr>
      <w:bookmarkStart w:id="17" w:name="Par247"/>
      <w:bookmarkEnd w:id="17"/>
      <w:r>
        <w:t>&lt;12&gt; Указывается существо обязательства (заем, кредит или другое).</w:t>
      </w:r>
    </w:p>
    <w:p w:rsidR="00E62375" w:rsidRDefault="00E62375">
      <w:pPr>
        <w:pStyle w:val="ConsPlusNormal"/>
        <w:spacing w:before="220"/>
        <w:ind w:firstLine="540"/>
        <w:jc w:val="both"/>
      </w:pPr>
      <w:bookmarkStart w:id="18" w:name="Par248"/>
      <w:bookmarkEnd w:id="18"/>
      <w:r>
        <w:t>&lt;13&gt; Указывается вторая сторона обязательства: кредитор или должник, его фамилия, имя и отчество (наименование юридического лица), адрес.</w:t>
      </w:r>
    </w:p>
    <w:p w:rsidR="00E62375" w:rsidRDefault="00E62375">
      <w:pPr>
        <w:pStyle w:val="ConsPlusNormal"/>
        <w:spacing w:before="220"/>
        <w:ind w:firstLine="540"/>
        <w:jc w:val="both"/>
      </w:pPr>
      <w:bookmarkStart w:id="19" w:name="Par249"/>
      <w:bookmarkEnd w:id="19"/>
      <w:r>
        <w:t>&lt;14&gt; Указываются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p w:rsidR="00E62375" w:rsidRDefault="00E62375">
      <w:pPr>
        <w:pStyle w:val="ConsPlusNormal"/>
        <w:spacing w:before="220"/>
        <w:ind w:firstLine="540"/>
        <w:jc w:val="both"/>
      </w:pPr>
      <w:bookmarkStart w:id="20" w:name="Par250"/>
      <w:bookmarkEnd w:id="20"/>
      <w:r>
        <w:t>&lt;15&gt;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E62375" w:rsidRDefault="00E62375">
      <w:pPr>
        <w:pStyle w:val="ConsPlusNormal"/>
        <w:spacing w:before="220"/>
        <w:ind w:firstLine="540"/>
        <w:jc w:val="both"/>
      </w:pPr>
      <w:bookmarkStart w:id="21" w:name="Par251"/>
      <w:bookmarkEnd w:id="21"/>
      <w:r>
        <w:t>&lt;16&gt;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jc w:val="right"/>
        <w:outlineLvl w:val="0"/>
      </w:pPr>
      <w:r>
        <w:t>Утверждена</w:t>
      </w:r>
    </w:p>
    <w:p w:rsidR="00E62375" w:rsidRDefault="00E62375">
      <w:pPr>
        <w:pStyle w:val="ConsPlusNormal"/>
        <w:jc w:val="right"/>
      </w:pPr>
      <w:r>
        <w:t>Указом Президента</w:t>
      </w:r>
    </w:p>
    <w:p w:rsidR="00E62375" w:rsidRDefault="00E62375">
      <w:pPr>
        <w:pStyle w:val="ConsPlusNormal"/>
        <w:jc w:val="right"/>
      </w:pPr>
      <w:r>
        <w:t>Российской Федерации</w:t>
      </w:r>
    </w:p>
    <w:p w:rsidR="00E62375" w:rsidRDefault="00E62375">
      <w:pPr>
        <w:pStyle w:val="ConsPlusNormal"/>
        <w:jc w:val="right"/>
      </w:pPr>
      <w:r>
        <w:t>от 6 июня 2013 г. N 546</w:t>
      </w:r>
    </w:p>
    <w:p w:rsidR="00E62375" w:rsidRDefault="00E6237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237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2375" w:rsidRDefault="00E62375">
            <w:pPr>
              <w:pStyle w:val="ConsPlusNormal"/>
              <w:rPr>
                <w:sz w:val="24"/>
                <w:szCs w:val="24"/>
              </w:rPr>
            </w:pPr>
          </w:p>
        </w:tc>
        <w:tc>
          <w:tcPr>
            <w:tcW w:w="113" w:type="dxa"/>
            <w:shd w:val="clear" w:color="auto" w:fill="F4F3F8"/>
            <w:tcMar>
              <w:top w:w="0" w:type="dxa"/>
              <w:left w:w="0" w:type="dxa"/>
              <w:bottom w:w="0" w:type="dxa"/>
              <w:right w:w="0" w:type="dxa"/>
            </w:tcMar>
          </w:tcPr>
          <w:p w:rsidR="00E62375" w:rsidRDefault="00E62375">
            <w:pPr>
              <w:pStyle w:val="ConsPlusNormal"/>
              <w:rPr>
                <w:sz w:val="24"/>
                <w:szCs w:val="24"/>
              </w:rPr>
            </w:pPr>
          </w:p>
        </w:tc>
        <w:tc>
          <w:tcPr>
            <w:tcW w:w="0" w:type="auto"/>
            <w:shd w:val="clear" w:color="auto" w:fill="F4F3F8"/>
            <w:tcMar>
              <w:top w:w="113" w:type="dxa"/>
              <w:left w:w="0" w:type="dxa"/>
              <w:bottom w:w="113" w:type="dxa"/>
              <w:right w:w="0" w:type="dxa"/>
            </w:tcMar>
          </w:tcPr>
          <w:p w:rsidR="00E62375" w:rsidRDefault="00E62375">
            <w:pPr>
              <w:pStyle w:val="ConsPlusNormal"/>
              <w:jc w:val="center"/>
              <w:rPr>
                <w:color w:val="392C69"/>
              </w:rPr>
            </w:pPr>
            <w:r>
              <w:rPr>
                <w:color w:val="392C69"/>
              </w:rPr>
              <w:t>Список изменяющих документов</w:t>
            </w:r>
          </w:p>
          <w:p w:rsidR="00E62375" w:rsidRDefault="00E62375">
            <w:pPr>
              <w:pStyle w:val="ConsPlusNormal"/>
              <w:jc w:val="center"/>
              <w:rPr>
                <w:color w:val="392C69"/>
              </w:rPr>
            </w:pPr>
            <w:r>
              <w:rPr>
                <w:color w:val="392C69"/>
              </w:rPr>
              <w:t xml:space="preserve">(в ред. Указов Президента РФ от 08.11.2021 </w:t>
            </w:r>
            <w:hyperlink r:id="rId55" w:history="1">
              <w:r>
                <w:rPr>
                  <w:color w:val="0000FF"/>
                </w:rPr>
                <w:t>N 629</w:t>
              </w:r>
            </w:hyperlink>
            <w:r>
              <w:rPr>
                <w:color w:val="392C69"/>
              </w:rPr>
              <w:t>,</w:t>
            </w:r>
          </w:p>
          <w:p w:rsidR="00E62375" w:rsidRDefault="00E62375">
            <w:pPr>
              <w:pStyle w:val="ConsPlusNormal"/>
              <w:jc w:val="center"/>
              <w:rPr>
                <w:color w:val="392C69"/>
              </w:rPr>
            </w:pPr>
            <w:r>
              <w:rPr>
                <w:color w:val="392C69"/>
              </w:rPr>
              <w:t xml:space="preserve">от 09.05.2022 </w:t>
            </w:r>
            <w:hyperlink r:id="rId56" w:history="1">
              <w:r>
                <w:rPr>
                  <w:color w:val="0000FF"/>
                </w:rPr>
                <w:t>N 270</w:t>
              </w:r>
            </w:hyperlink>
            <w:r>
              <w:rPr>
                <w:color w:val="392C69"/>
              </w:rPr>
              <w:t>)</w:t>
            </w:r>
          </w:p>
        </w:tc>
        <w:tc>
          <w:tcPr>
            <w:tcW w:w="113" w:type="dxa"/>
            <w:shd w:val="clear" w:color="auto" w:fill="F4F3F8"/>
            <w:tcMar>
              <w:top w:w="0" w:type="dxa"/>
              <w:left w:w="0" w:type="dxa"/>
              <w:bottom w:w="0" w:type="dxa"/>
              <w:right w:w="0" w:type="dxa"/>
            </w:tcMar>
          </w:tcPr>
          <w:p w:rsidR="00E62375" w:rsidRDefault="00E62375">
            <w:pPr>
              <w:pStyle w:val="ConsPlusNormal"/>
              <w:jc w:val="center"/>
              <w:rPr>
                <w:color w:val="392C69"/>
              </w:rPr>
            </w:pPr>
          </w:p>
        </w:tc>
      </w:tr>
    </w:tbl>
    <w:p w:rsidR="00E62375" w:rsidRDefault="00E62375">
      <w:pPr>
        <w:pStyle w:val="ConsPlusNormal"/>
        <w:jc w:val="cente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237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2375" w:rsidRDefault="00E62375">
            <w:pPr>
              <w:pStyle w:val="ConsPlusNormal"/>
              <w:jc w:val="center"/>
            </w:pPr>
          </w:p>
        </w:tc>
        <w:tc>
          <w:tcPr>
            <w:tcW w:w="113" w:type="dxa"/>
            <w:shd w:val="clear" w:color="auto" w:fill="F4F3F8"/>
            <w:tcMar>
              <w:top w:w="0" w:type="dxa"/>
              <w:left w:w="0" w:type="dxa"/>
              <w:bottom w:w="0" w:type="dxa"/>
              <w:right w:w="0" w:type="dxa"/>
            </w:tcMar>
          </w:tcPr>
          <w:p w:rsidR="00E62375" w:rsidRDefault="00E62375">
            <w:pPr>
              <w:pStyle w:val="ConsPlusNormal"/>
              <w:jc w:val="center"/>
            </w:pPr>
          </w:p>
        </w:tc>
        <w:tc>
          <w:tcPr>
            <w:tcW w:w="0" w:type="auto"/>
            <w:shd w:val="clear" w:color="auto" w:fill="F4F3F8"/>
            <w:tcMar>
              <w:top w:w="113" w:type="dxa"/>
              <w:left w:w="0" w:type="dxa"/>
              <w:bottom w:w="113" w:type="dxa"/>
              <w:right w:w="0" w:type="dxa"/>
            </w:tcMar>
          </w:tcPr>
          <w:p w:rsidR="00E62375" w:rsidRDefault="00E62375">
            <w:pPr>
              <w:pStyle w:val="ConsPlusNormal"/>
              <w:jc w:val="both"/>
              <w:rPr>
                <w:color w:val="392C69"/>
              </w:rPr>
            </w:pPr>
            <w:r>
              <w:rPr>
                <w:color w:val="392C69"/>
              </w:rPr>
              <w:t>КонсультантПлюс: примечание.</w:t>
            </w:r>
          </w:p>
          <w:p w:rsidR="00E62375" w:rsidRDefault="00E62375">
            <w:pPr>
              <w:pStyle w:val="ConsPlusNormal"/>
              <w:jc w:val="both"/>
              <w:rPr>
                <w:color w:val="392C69"/>
              </w:rPr>
            </w:pPr>
            <w:r>
              <w:rPr>
                <w:color w:val="392C69"/>
              </w:rPr>
              <w:t xml:space="preserve">О заполнении справки см. </w:t>
            </w:r>
            <w:hyperlink r:id="rId57" w:history="1">
              <w:r>
                <w:rPr>
                  <w:color w:val="0000FF"/>
                </w:rPr>
                <w:t>Правила</w:t>
              </w:r>
            </w:hyperlink>
            <w:r>
              <w:rPr>
                <w:color w:val="392C69"/>
              </w:rPr>
              <w:t>, направленные письмом ЦИК России от 10.05.2023 N 06-08/2191.</w:t>
            </w:r>
          </w:p>
        </w:tc>
        <w:tc>
          <w:tcPr>
            <w:tcW w:w="113" w:type="dxa"/>
            <w:shd w:val="clear" w:color="auto" w:fill="F4F3F8"/>
            <w:tcMar>
              <w:top w:w="0" w:type="dxa"/>
              <w:left w:w="0" w:type="dxa"/>
              <w:bottom w:w="0" w:type="dxa"/>
              <w:right w:w="0" w:type="dxa"/>
            </w:tcMar>
          </w:tcPr>
          <w:p w:rsidR="00E62375" w:rsidRDefault="00E62375">
            <w:pPr>
              <w:pStyle w:val="ConsPlusNormal"/>
              <w:jc w:val="both"/>
              <w:rPr>
                <w:color w:val="392C69"/>
              </w:rPr>
            </w:pPr>
          </w:p>
        </w:tc>
      </w:tr>
    </w:tbl>
    <w:p w:rsidR="00E62375" w:rsidRDefault="00E62375">
      <w:pPr>
        <w:pStyle w:val="ConsPlusNonformat"/>
        <w:spacing w:before="260"/>
        <w:jc w:val="both"/>
      </w:pPr>
      <w:bookmarkStart w:id="22" w:name="Par267"/>
      <w:bookmarkEnd w:id="22"/>
      <w:r>
        <w:t xml:space="preserve">                                СПРАВКА </w:t>
      </w:r>
      <w:hyperlink w:anchor="Par342" w:history="1">
        <w:r>
          <w:rPr>
            <w:color w:val="0000FF"/>
          </w:rPr>
          <w:t>&lt;1&gt;</w:t>
        </w:r>
      </w:hyperlink>
    </w:p>
    <w:p w:rsidR="00E62375" w:rsidRDefault="00E62375">
      <w:pPr>
        <w:pStyle w:val="ConsPlusNonformat"/>
        <w:jc w:val="both"/>
      </w:pPr>
      <w:r>
        <w:t xml:space="preserve">                о расходах кандидата, его супруги (супруга)</w:t>
      </w:r>
    </w:p>
    <w:p w:rsidR="00E62375" w:rsidRDefault="00E62375">
      <w:pPr>
        <w:pStyle w:val="ConsPlusNonformat"/>
        <w:jc w:val="both"/>
      </w:pPr>
      <w:r>
        <w:t xml:space="preserve">                и несовершеннолетних детей по каждой сделке</w:t>
      </w:r>
    </w:p>
    <w:p w:rsidR="00E62375" w:rsidRDefault="00E62375">
      <w:pPr>
        <w:pStyle w:val="ConsPlusNonformat"/>
        <w:jc w:val="both"/>
      </w:pPr>
      <w:r>
        <w:t xml:space="preserve">            по приобретению земельного участка, другого объекта</w:t>
      </w:r>
    </w:p>
    <w:p w:rsidR="00E62375" w:rsidRDefault="00E62375">
      <w:pPr>
        <w:pStyle w:val="ConsPlusNonformat"/>
        <w:jc w:val="both"/>
      </w:pPr>
      <w:r>
        <w:t xml:space="preserve">             недвижимости, транспортного средства, ценных бумаг</w:t>
      </w:r>
    </w:p>
    <w:p w:rsidR="00E62375" w:rsidRDefault="00E62375">
      <w:pPr>
        <w:pStyle w:val="ConsPlusNonformat"/>
        <w:jc w:val="both"/>
      </w:pPr>
      <w:r>
        <w:t xml:space="preserve">           (долей участия, паев в уставных (складочных) капиталах</w:t>
      </w:r>
    </w:p>
    <w:p w:rsidR="00E62375" w:rsidRDefault="00E62375">
      <w:pPr>
        <w:pStyle w:val="ConsPlusNonformat"/>
        <w:jc w:val="both"/>
      </w:pPr>
      <w:r>
        <w:t xml:space="preserve">         организаций), цифровых финансовых активов, цифровой валюты</w:t>
      </w:r>
    </w:p>
    <w:p w:rsidR="00E62375" w:rsidRDefault="00E62375">
      <w:pPr>
        <w:pStyle w:val="ConsPlusNonformat"/>
        <w:jc w:val="both"/>
      </w:pPr>
      <w:r>
        <w:t xml:space="preserve">            и об источниках получения средств, за счет которых</w:t>
      </w:r>
    </w:p>
    <w:p w:rsidR="00E62375" w:rsidRDefault="00E62375">
      <w:pPr>
        <w:pStyle w:val="ConsPlusNonformat"/>
        <w:jc w:val="both"/>
      </w:pPr>
      <w:r>
        <w:t xml:space="preserve">          совершена сделка, представляемая кандидатом на выборах</w:t>
      </w:r>
    </w:p>
    <w:p w:rsidR="00E62375" w:rsidRDefault="00E62375">
      <w:pPr>
        <w:pStyle w:val="ConsPlusNonformat"/>
        <w:jc w:val="both"/>
      </w:pPr>
      <w:r>
        <w:t xml:space="preserve">              в органы государственной власти, выборах глав</w:t>
      </w:r>
    </w:p>
    <w:p w:rsidR="00E62375" w:rsidRDefault="00E62375">
      <w:pPr>
        <w:pStyle w:val="ConsPlusNonformat"/>
        <w:jc w:val="both"/>
      </w:pPr>
      <w:r>
        <w:t xml:space="preserve">                муниципальных районов, глав муниципальных</w:t>
      </w:r>
    </w:p>
    <w:p w:rsidR="00E62375" w:rsidRDefault="00E62375">
      <w:pPr>
        <w:pStyle w:val="ConsPlusNonformat"/>
        <w:jc w:val="both"/>
      </w:pPr>
      <w:r>
        <w:t xml:space="preserve">                    округов и глав городских округов</w:t>
      </w:r>
    </w:p>
    <w:p w:rsidR="00E62375" w:rsidRDefault="00E62375">
      <w:pPr>
        <w:pStyle w:val="ConsPlusNonformat"/>
        <w:jc w:val="both"/>
      </w:pPr>
    </w:p>
    <w:p w:rsidR="00E62375" w:rsidRDefault="00E62375">
      <w:pPr>
        <w:pStyle w:val="ConsPlusNonformat"/>
        <w:jc w:val="both"/>
      </w:pPr>
      <w:r>
        <w:t xml:space="preserve">    Я, _____________________________________________, выдвинутый кандидатом</w:t>
      </w:r>
    </w:p>
    <w:p w:rsidR="00E62375" w:rsidRDefault="00E62375">
      <w:pPr>
        <w:pStyle w:val="ConsPlusNonformat"/>
        <w:jc w:val="both"/>
      </w:pPr>
      <w:r>
        <w:t xml:space="preserve">                 (фамилия, имя, отчество)</w:t>
      </w:r>
    </w:p>
    <w:p w:rsidR="00E62375" w:rsidRDefault="00E62375">
      <w:pPr>
        <w:pStyle w:val="ConsPlusNonformat"/>
        <w:jc w:val="both"/>
      </w:pPr>
      <w:r>
        <w:t>в (на) ____________________________________________________________________</w:t>
      </w:r>
    </w:p>
    <w:p w:rsidR="00E62375" w:rsidRDefault="00E62375">
      <w:pPr>
        <w:pStyle w:val="ConsPlusNonformat"/>
        <w:jc w:val="both"/>
      </w:pPr>
      <w:r>
        <w:t xml:space="preserve">                              (наименование должности)</w:t>
      </w:r>
    </w:p>
    <w:p w:rsidR="00E62375" w:rsidRDefault="00E62375">
      <w:pPr>
        <w:pStyle w:val="ConsPlusNonformat"/>
        <w:jc w:val="both"/>
      </w:pPr>
      <w:r>
        <w:t>_______________________________________________________, сообщаю сведения о</w:t>
      </w:r>
    </w:p>
    <w:p w:rsidR="00E62375" w:rsidRDefault="00E62375">
      <w:pPr>
        <w:pStyle w:val="ConsPlusNonformat"/>
        <w:jc w:val="both"/>
      </w:pPr>
      <w:r>
        <w:t>своих расходах, расходах моей супруги  (моего   супруга),   расходах   моих</w:t>
      </w:r>
    </w:p>
    <w:p w:rsidR="00E62375" w:rsidRDefault="00E62375">
      <w:pPr>
        <w:pStyle w:val="ConsPlusNonformat"/>
        <w:jc w:val="both"/>
      </w:pPr>
      <w:r>
        <w:t>несовершеннолетних детей (ненужное  зачеркнуть)   по   каждой   сделке   по</w:t>
      </w:r>
    </w:p>
    <w:p w:rsidR="00E62375" w:rsidRDefault="00E62375">
      <w:pPr>
        <w:pStyle w:val="ConsPlusNonformat"/>
        <w:jc w:val="both"/>
      </w:pPr>
      <w:r>
        <w:t>приобретению  недвижимого  имущества, транспортного  средства, ценных бумаг</w:t>
      </w:r>
    </w:p>
    <w:p w:rsidR="00E62375" w:rsidRDefault="00E62375">
      <w:pPr>
        <w:pStyle w:val="ConsPlusNonformat"/>
        <w:jc w:val="both"/>
      </w:pPr>
      <w:r>
        <w:t>(долей  участия,  паев  в  уставных  (складочных)  капиталах  организаций),</w:t>
      </w:r>
    </w:p>
    <w:p w:rsidR="00E62375" w:rsidRDefault="00E62375">
      <w:pPr>
        <w:pStyle w:val="ConsPlusNonformat"/>
        <w:jc w:val="both"/>
      </w:pPr>
      <w:r>
        <w:t>цифровых финансовых активов,  цифровой валюты и об  источниках  средств, за</w:t>
      </w:r>
    </w:p>
    <w:p w:rsidR="00E62375" w:rsidRDefault="00E62375">
      <w:pPr>
        <w:pStyle w:val="ConsPlusNonformat"/>
        <w:jc w:val="both"/>
      </w:pPr>
      <w:r>
        <w:lastRenderedPageBreak/>
        <w:t>счет которых совершена сделка:</w:t>
      </w:r>
    </w:p>
    <w:p w:rsidR="00E62375" w:rsidRDefault="00E62375">
      <w:pPr>
        <w:pStyle w:val="ConsPlusNonformat"/>
        <w:jc w:val="both"/>
      </w:pPr>
    </w:p>
    <w:p w:rsidR="00E62375" w:rsidRDefault="00E62375">
      <w:pPr>
        <w:pStyle w:val="ConsPlusNonformat"/>
        <w:jc w:val="both"/>
      </w:pPr>
      <w:r>
        <w:t xml:space="preserve">      1. Сведения о кандидате, его супруге и несовершеннолетних детях</w:t>
      </w:r>
    </w:p>
    <w:p w:rsidR="00E62375" w:rsidRDefault="00E6237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20"/>
        <w:gridCol w:w="5896"/>
      </w:tblGrid>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Фамилия, имя, отчество кандидата, его супруги (супруга) и несовершеннолетних детей </w:t>
            </w:r>
            <w:hyperlink w:anchor="Par343" w:history="1">
              <w:r>
                <w:rPr>
                  <w:color w:val="0000FF"/>
                </w:rPr>
                <w:t>&lt;2&gt;</w:t>
              </w:r>
            </w:hyperlink>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Степень родства </w:t>
            </w:r>
            <w:hyperlink w:anchor="Par344" w:history="1">
              <w:r>
                <w:rPr>
                  <w:color w:val="0000FF"/>
                </w:rPr>
                <w:t>&lt;3&gt;</w:t>
              </w:r>
            </w:hyperlink>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Дата рождения</w:t>
            </w:r>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Место рождения</w:t>
            </w:r>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Вид документа, удостоверяющего личность кандидата, его супруги (супруга) и несовершеннолетних детей </w:t>
            </w:r>
            <w:hyperlink w:anchor="Par345" w:history="1">
              <w:r>
                <w:rPr>
                  <w:color w:val="0000FF"/>
                </w:rPr>
                <w:t>&lt;4&gt;</w:t>
              </w:r>
            </w:hyperlink>
            <w:r>
              <w:t xml:space="preserve"> (серия, номер, дата выдачи)</w:t>
            </w:r>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ИНН </w:t>
            </w:r>
            <w:hyperlink w:anchor="Par346" w:history="1">
              <w:r>
                <w:rPr>
                  <w:color w:val="0000FF"/>
                </w:rPr>
                <w:t>&lt;5&gt;</w:t>
              </w:r>
            </w:hyperlink>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312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Адрес регистрации (места жительства)</w:t>
            </w:r>
          </w:p>
        </w:tc>
        <w:tc>
          <w:tcPr>
            <w:tcW w:w="5896"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bl>
    <w:p w:rsidR="00E62375" w:rsidRDefault="00E62375">
      <w:pPr>
        <w:pStyle w:val="ConsPlusNormal"/>
        <w:jc w:val="both"/>
      </w:pPr>
    </w:p>
    <w:p w:rsidR="00E62375" w:rsidRDefault="00E62375">
      <w:pPr>
        <w:pStyle w:val="ConsPlusNonformat"/>
        <w:jc w:val="both"/>
      </w:pPr>
      <w:bookmarkStart w:id="23" w:name="Par309"/>
      <w:bookmarkEnd w:id="23"/>
      <w:r>
        <w:t xml:space="preserve">                 2. Сведения о приобретенном имуществе </w:t>
      </w:r>
      <w:hyperlink w:anchor="Par347" w:history="1">
        <w:r>
          <w:rPr>
            <w:color w:val="0000FF"/>
          </w:rPr>
          <w:t>&lt;6&gt;</w:t>
        </w:r>
      </w:hyperlink>
    </w:p>
    <w:p w:rsidR="00E62375" w:rsidRDefault="00E6237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80"/>
        <w:gridCol w:w="1814"/>
        <w:gridCol w:w="1474"/>
        <w:gridCol w:w="1680"/>
      </w:tblGrid>
      <w:tr w:rsidR="00E62375">
        <w:tc>
          <w:tcPr>
            <w:tcW w:w="567"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N п/п</w:t>
            </w:r>
          </w:p>
        </w:tc>
        <w:tc>
          <w:tcPr>
            <w:tcW w:w="34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Наименование имущества (земельный участок, другой объект недвижимости, транспортное средство, ценные бумаги (доли участия, паи в уставных (складочных) капиталах организаций), цифровые финансовые активы, цифровая валюта)</w:t>
            </w:r>
          </w:p>
        </w:tc>
        <w:tc>
          <w:tcPr>
            <w:tcW w:w="181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 xml:space="preserve">Адрес места нахождения имущества </w:t>
            </w:r>
            <w:hyperlink w:anchor="Par351" w:history="1">
              <w:r>
                <w:rPr>
                  <w:color w:val="0000FF"/>
                </w:rPr>
                <w:t>&lt;7&gt;</w:t>
              </w:r>
            </w:hyperlink>
          </w:p>
        </w:tc>
        <w:tc>
          <w:tcPr>
            <w:tcW w:w="147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Дата совершения сделки</w:t>
            </w:r>
          </w:p>
        </w:tc>
        <w:tc>
          <w:tcPr>
            <w:tcW w:w="16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r>
              <w:t>Сумма сделки (руб.)</w:t>
            </w:r>
          </w:p>
        </w:tc>
      </w:tr>
      <w:tr w:rsidR="00E62375">
        <w:tc>
          <w:tcPr>
            <w:tcW w:w="567"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34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6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r w:rsidR="00E62375">
        <w:tc>
          <w:tcPr>
            <w:tcW w:w="567"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34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474"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c>
          <w:tcPr>
            <w:tcW w:w="1680" w:type="dxa"/>
            <w:tcBorders>
              <w:top w:val="single" w:sz="4" w:space="0" w:color="auto"/>
              <w:left w:val="single" w:sz="4" w:space="0" w:color="auto"/>
              <w:bottom w:val="single" w:sz="4" w:space="0" w:color="auto"/>
              <w:right w:val="single" w:sz="4" w:space="0" w:color="auto"/>
            </w:tcBorders>
          </w:tcPr>
          <w:p w:rsidR="00E62375" w:rsidRDefault="00E62375">
            <w:pPr>
              <w:pStyle w:val="ConsPlusNormal"/>
              <w:jc w:val="center"/>
            </w:pPr>
          </w:p>
        </w:tc>
      </w:tr>
    </w:tbl>
    <w:p w:rsidR="00E62375" w:rsidRDefault="00E62375">
      <w:pPr>
        <w:pStyle w:val="ConsPlusNormal"/>
        <w:jc w:val="both"/>
      </w:pPr>
    </w:p>
    <w:p w:rsidR="00E62375" w:rsidRDefault="00E62375">
      <w:pPr>
        <w:pStyle w:val="ConsPlusNonformat"/>
        <w:jc w:val="both"/>
      </w:pPr>
      <w:bookmarkStart w:id="24" w:name="Par327"/>
      <w:bookmarkEnd w:id="24"/>
      <w:r>
        <w:t xml:space="preserve">           3. Сведения об источниках средств, за счет которых</w:t>
      </w:r>
    </w:p>
    <w:p w:rsidR="00E62375" w:rsidRDefault="00E62375">
      <w:pPr>
        <w:pStyle w:val="ConsPlusNonformat"/>
        <w:jc w:val="both"/>
      </w:pPr>
      <w:r>
        <w:t xml:space="preserve">                           приобретено имущество</w:t>
      </w:r>
    </w:p>
    <w:p w:rsidR="00E62375" w:rsidRDefault="00E62375">
      <w:pPr>
        <w:pStyle w:val="ConsPlusNonformat"/>
        <w:jc w:val="both"/>
      </w:pPr>
    </w:p>
    <w:p w:rsidR="00E62375" w:rsidRDefault="00E62375">
      <w:pPr>
        <w:pStyle w:val="ConsPlusNonformat"/>
        <w:jc w:val="both"/>
      </w:pPr>
      <w:r>
        <w:t xml:space="preserve">    Источниками  получения  средств, за счет которых приобретено имущество,</w:t>
      </w:r>
    </w:p>
    <w:p w:rsidR="00E62375" w:rsidRDefault="00E62375">
      <w:pPr>
        <w:pStyle w:val="ConsPlusNonformat"/>
        <w:jc w:val="both"/>
      </w:pPr>
      <w:r>
        <w:t xml:space="preserve">являются </w:t>
      </w:r>
      <w:hyperlink w:anchor="Par352" w:history="1">
        <w:r>
          <w:rPr>
            <w:color w:val="0000FF"/>
          </w:rPr>
          <w:t>&lt;8&gt;</w:t>
        </w:r>
      </w:hyperlink>
      <w:r>
        <w:t>: _____________________________________________________________</w:t>
      </w:r>
    </w:p>
    <w:p w:rsidR="00E62375" w:rsidRDefault="00E62375">
      <w:pPr>
        <w:pStyle w:val="ConsPlusNonformat"/>
        <w:jc w:val="both"/>
      </w:pPr>
      <w:r>
        <w:t xml:space="preserve">    Сумма  общего дохода кандидата и его супруги (супруга) за три последних</w:t>
      </w:r>
    </w:p>
    <w:p w:rsidR="00E62375" w:rsidRDefault="00E62375">
      <w:pPr>
        <w:pStyle w:val="ConsPlusNonformat"/>
        <w:jc w:val="both"/>
      </w:pPr>
      <w:r>
        <w:t>года, предшествующих приобретению имущества, ______________________________</w:t>
      </w:r>
    </w:p>
    <w:p w:rsidR="00E62375" w:rsidRDefault="00E62375">
      <w:pPr>
        <w:pStyle w:val="ConsPlusNonformat"/>
        <w:jc w:val="both"/>
      </w:pPr>
      <w:r>
        <w:t>____________________________________________ рублей.</w:t>
      </w:r>
    </w:p>
    <w:p w:rsidR="00E62375" w:rsidRDefault="00E62375">
      <w:pPr>
        <w:pStyle w:val="ConsPlusNonformat"/>
        <w:jc w:val="both"/>
      </w:pPr>
    </w:p>
    <w:p w:rsidR="00E62375" w:rsidRDefault="00E62375">
      <w:pPr>
        <w:pStyle w:val="ConsPlusNonformat"/>
        <w:jc w:val="both"/>
      </w:pPr>
      <w:r>
        <w:t xml:space="preserve">                    Достоверность и полноту настоящих сведений подтверждаю.</w:t>
      </w:r>
    </w:p>
    <w:p w:rsidR="00E62375" w:rsidRDefault="00E62375">
      <w:pPr>
        <w:pStyle w:val="ConsPlusNonformat"/>
        <w:jc w:val="both"/>
      </w:pPr>
    </w:p>
    <w:p w:rsidR="00E62375" w:rsidRDefault="00E62375">
      <w:pPr>
        <w:pStyle w:val="ConsPlusNonformat"/>
        <w:jc w:val="both"/>
      </w:pPr>
      <w:r>
        <w:lastRenderedPageBreak/>
        <w:t xml:space="preserve">                                "__" __________ ____ г. ___________________</w:t>
      </w:r>
    </w:p>
    <w:p w:rsidR="00E62375" w:rsidRDefault="00E62375">
      <w:pPr>
        <w:pStyle w:val="ConsPlusNonformat"/>
        <w:jc w:val="both"/>
      </w:pPr>
      <w:r>
        <w:t xml:space="preserve">                                                        (подпись кандидата)</w:t>
      </w:r>
    </w:p>
    <w:p w:rsidR="00E62375" w:rsidRDefault="00E62375">
      <w:pPr>
        <w:pStyle w:val="ConsPlusNormal"/>
        <w:jc w:val="both"/>
      </w:pPr>
    </w:p>
    <w:p w:rsidR="00E62375" w:rsidRDefault="00E62375">
      <w:pPr>
        <w:pStyle w:val="ConsPlusNormal"/>
        <w:ind w:firstLine="540"/>
        <w:jc w:val="both"/>
      </w:pPr>
      <w:r>
        <w:t>--------------------------------</w:t>
      </w:r>
    </w:p>
    <w:p w:rsidR="00E62375" w:rsidRDefault="00E62375">
      <w:pPr>
        <w:pStyle w:val="ConsPlusNormal"/>
        <w:spacing w:before="220"/>
        <w:ind w:firstLine="540"/>
        <w:jc w:val="both"/>
      </w:pPr>
      <w:bookmarkStart w:id="25" w:name="Par342"/>
      <w:bookmarkEnd w:id="25"/>
      <w:r>
        <w:t xml:space="preserve">&lt;1&gt; Справка заполняется в случае, если сумма сделки, совершенной в течение последних трех лет до первого числа месяца, в котором осуществлено официальное опубликование (публикация) решения о назначении выборов, превышает общий доход лица и его супруги (супруга) за три последних года, предшествующих совершению сделки. Если в отчетный период кандидат, его супруга (супруг) и несовершеннолетние дети не совершали указанных сделок, то в графе "Наименование имущества" </w:t>
      </w:r>
      <w:hyperlink w:anchor="Par309" w:history="1">
        <w:r>
          <w:rPr>
            <w:color w:val="0000FF"/>
          </w:rPr>
          <w:t>раздела 2</w:t>
        </w:r>
      </w:hyperlink>
      <w:r>
        <w:t xml:space="preserve"> настоящей справки проставляются слова "В течение последних трех лет сделок по приобретению указанного имущества на сумму, превышающую общий доход кандидата и его супруги (супруга) за три последних года, не имелось" и остальные графы </w:t>
      </w:r>
      <w:hyperlink w:anchor="Par309" w:history="1">
        <w:r>
          <w:rPr>
            <w:color w:val="0000FF"/>
          </w:rPr>
          <w:t>раздела 2</w:t>
        </w:r>
      </w:hyperlink>
      <w:r>
        <w:t xml:space="preserve"> и графы </w:t>
      </w:r>
      <w:hyperlink w:anchor="Par327" w:history="1">
        <w:r>
          <w:rPr>
            <w:color w:val="0000FF"/>
          </w:rPr>
          <w:t>раздела 3</w:t>
        </w:r>
      </w:hyperlink>
      <w:r>
        <w:t xml:space="preserve"> не заполняются.</w:t>
      </w:r>
    </w:p>
    <w:p w:rsidR="00E62375" w:rsidRDefault="00E62375">
      <w:pPr>
        <w:pStyle w:val="ConsPlusNormal"/>
        <w:spacing w:before="220"/>
        <w:ind w:firstLine="540"/>
        <w:jc w:val="both"/>
      </w:pPr>
      <w:bookmarkStart w:id="26" w:name="Par343"/>
      <w:bookmarkEnd w:id="26"/>
      <w:r>
        <w:t>&lt;2&gt; Справка заполняется отдельно на каждое лицо, о котором представляются сведения.</w:t>
      </w:r>
    </w:p>
    <w:p w:rsidR="00E62375" w:rsidRDefault="00E62375">
      <w:pPr>
        <w:pStyle w:val="ConsPlusNormal"/>
        <w:spacing w:before="220"/>
        <w:ind w:firstLine="540"/>
        <w:jc w:val="both"/>
      </w:pPr>
      <w:bookmarkStart w:id="27" w:name="Par344"/>
      <w:bookmarkEnd w:id="27"/>
      <w:r>
        <w:t>&lt;3&gt; Указывается для супруги (супруга) и несовершеннолетних детей.</w:t>
      </w:r>
    </w:p>
    <w:p w:rsidR="00E62375" w:rsidRDefault="00E62375">
      <w:pPr>
        <w:pStyle w:val="ConsPlusNormal"/>
        <w:spacing w:before="220"/>
        <w:ind w:firstLine="540"/>
        <w:jc w:val="both"/>
      </w:pPr>
      <w:bookmarkStart w:id="28" w:name="Par345"/>
      <w:bookmarkEnd w:id="28"/>
      <w:r>
        <w:t>&lt;4&gt; В отношении несовершеннолетних детей указывается в случае наличия у них документа, удостоверяющего личность.</w:t>
      </w:r>
    </w:p>
    <w:p w:rsidR="00E62375" w:rsidRDefault="00E62375">
      <w:pPr>
        <w:pStyle w:val="ConsPlusNormal"/>
        <w:spacing w:before="220"/>
        <w:ind w:firstLine="540"/>
        <w:jc w:val="both"/>
      </w:pPr>
      <w:bookmarkStart w:id="29" w:name="Par346"/>
      <w:bookmarkEnd w:id="29"/>
      <w:r>
        <w:t>&lt;5&gt; Указывается при наличии.</w:t>
      </w:r>
    </w:p>
    <w:p w:rsidR="00E62375" w:rsidRDefault="00E62375">
      <w:pPr>
        <w:pStyle w:val="ConsPlusNormal"/>
        <w:spacing w:before="220"/>
        <w:ind w:firstLine="540"/>
        <w:jc w:val="both"/>
      </w:pPr>
      <w:bookmarkStart w:id="30" w:name="Par347"/>
      <w:bookmarkEnd w:id="30"/>
      <w:r>
        <w:t>&lt;6&gt; Одновременно со справкой представляются копии документов (договор о приобретении права собственности на имущество, выписка из Единого государственного реестра недвижимости, иное), подтверждающие получение имущества в собственность.</w:t>
      </w:r>
    </w:p>
    <w:p w:rsidR="00E62375" w:rsidRDefault="00E62375">
      <w:pPr>
        <w:pStyle w:val="ConsPlusNormal"/>
        <w:spacing w:before="220"/>
        <w:ind w:firstLine="540"/>
        <w:jc w:val="both"/>
      </w:pPr>
      <w:r>
        <w:t>В отношении цифровых финансовых активов одновременно со справкой представляются сведения о реквизитах записи о цифровых финансовых активах в информационной системе, в которой осуществляется выпуск цифровых финансовых активов, и выписка из данной информационной системы.</w:t>
      </w:r>
    </w:p>
    <w:p w:rsidR="00E62375" w:rsidRDefault="00E62375">
      <w:pPr>
        <w:pStyle w:val="ConsPlusNormal"/>
        <w:spacing w:before="220"/>
        <w:ind w:firstLine="540"/>
        <w:jc w:val="both"/>
      </w:pPr>
      <w:r>
        <w:t>В отношении цифровой валюты одновременно со справкой представляются сведения об идентификационном номере, дате транзакции и выписка о транзакции при ее наличии по применимому праву.</w:t>
      </w:r>
    </w:p>
    <w:p w:rsidR="00E62375" w:rsidRDefault="00E62375">
      <w:pPr>
        <w:pStyle w:val="ConsPlusNormal"/>
        <w:spacing w:before="220"/>
        <w:ind w:firstLine="540"/>
        <w:jc w:val="both"/>
      </w:pPr>
      <w:r>
        <w:t>В отношении сделок по приобретению цифровых финансовых активов и цифровой валюты одновременно со справкой представляются документы (при их наличии), подтверждающие сумму сделки и (или) содержащие информацию о второй стороне сделки.</w:t>
      </w:r>
    </w:p>
    <w:p w:rsidR="00E62375" w:rsidRDefault="00E62375">
      <w:pPr>
        <w:pStyle w:val="ConsPlusNormal"/>
        <w:spacing w:before="220"/>
        <w:ind w:firstLine="540"/>
        <w:jc w:val="both"/>
      </w:pPr>
      <w:bookmarkStart w:id="31" w:name="Par351"/>
      <w:bookmarkEnd w:id="31"/>
      <w:r>
        <w:t>&lt;7&gt; Указывается только для объектов недвижимого имущества.</w:t>
      </w:r>
    </w:p>
    <w:p w:rsidR="00E62375" w:rsidRDefault="00E62375">
      <w:pPr>
        <w:pStyle w:val="ConsPlusNormal"/>
        <w:spacing w:before="220"/>
        <w:ind w:firstLine="540"/>
        <w:jc w:val="both"/>
      </w:pPr>
      <w:bookmarkStart w:id="32" w:name="Par352"/>
      <w:bookmarkEnd w:id="32"/>
      <w:r>
        <w:t>&lt;8&gt;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указанных лиц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p w:rsidR="00E62375" w:rsidRDefault="00E62375">
      <w:pPr>
        <w:pStyle w:val="ConsPlusNormal"/>
        <w:ind w:firstLine="540"/>
        <w:jc w:val="both"/>
      </w:pPr>
    </w:p>
    <w:p w:rsidR="00E62375" w:rsidRDefault="00E62375">
      <w:pPr>
        <w:pStyle w:val="ConsPlusNormal"/>
        <w:ind w:firstLine="540"/>
        <w:jc w:val="both"/>
      </w:pPr>
    </w:p>
    <w:p w:rsidR="00E62375" w:rsidRDefault="00E62375">
      <w:pPr>
        <w:pStyle w:val="ConsPlusNormal"/>
        <w:pBdr>
          <w:top w:val="single" w:sz="6" w:space="0" w:color="auto"/>
        </w:pBdr>
        <w:spacing w:before="100" w:after="100"/>
        <w:jc w:val="both"/>
        <w:rPr>
          <w:sz w:val="2"/>
          <w:szCs w:val="2"/>
        </w:rPr>
      </w:pPr>
    </w:p>
    <w:p w:rsidR="00005DB8" w:rsidRDefault="00005DB8">
      <w:bookmarkStart w:id="33" w:name="_GoBack"/>
      <w:bookmarkEnd w:id="33"/>
    </w:p>
    <w:sectPr w:rsidR="00005DB8" w:rsidSect="00985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75"/>
    <w:rsid w:val="00005DB8"/>
    <w:rsid w:val="00E62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319E4-26B3-41BD-A4BB-76A28C58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237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6237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16547&amp;dst=100010" TargetMode="External"/><Relationship Id="rId18" Type="http://schemas.openxmlformats.org/officeDocument/2006/relationships/hyperlink" Target="https://login.consultant.ru/link/?req=doc&amp;base=LAW&amp;n=416547&amp;dst=100013" TargetMode="External"/><Relationship Id="rId26" Type="http://schemas.openxmlformats.org/officeDocument/2006/relationships/hyperlink" Target="https://login.consultant.ru/link/?req=doc&amp;base=LAW&amp;n=416547&amp;dst=100014" TargetMode="External"/><Relationship Id="rId39" Type="http://schemas.openxmlformats.org/officeDocument/2006/relationships/hyperlink" Target="https://login.consultant.ru/link/?req=doc&amp;base=LAW&amp;n=450486&amp;dst=100122" TargetMode="External"/><Relationship Id="rId21" Type="http://schemas.openxmlformats.org/officeDocument/2006/relationships/hyperlink" Target="https://login.consultant.ru/link/?req=doc&amp;base=LAW&amp;n=144338&amp;dst=100109" TargetMode="External"/><Relationship Id="rId34" Type="http://schemas.openxmlformats.org/officeDocument/2006/relationships/hyperlink" Target="https://login.consultant.ru/link/?req=doc&amp;base=LAW&amp;n=416547&amp;dst=100017" TargetMode="External"/><Relationship Id="rId42" Type="http://schemas.openxmlformats.org/officeDocument/2006/relationships/hyperlink" Target="https://login.consultant.ru/link/?req=doc&amp;base=LAW&amp;n=460644&amp;dst=100122" TargetMode="External"/><Relationship Id="rId47" Type="http://schemas.openxmlformats.org/officeDocument/2006/relationships/hyperlink" Target="https://login.consultant.ru/link/?req=doc&amp;base=LAW&amp;n=450486&amp;dst=100124" TargetMode="External"/><Relationship Id="rId50" Type="http://schemas.openxmlformats.org/officeDocument/2006/relationships/hyperlink" Target="https://login.consultant.ru/link/?req=doc&amp;base=LAW&amp;n=452899" TargetMode="External"/><Relationship Id="rId55" Type="http://schemas.openxmlformats.org/officeDocument/2006/relationships/hyperlink" Target="https://login.consultant.ru/link/?req=doc&amp;base=LAW&amp;n=400046&amp;dst=100008" TargetMode="External"/><Relationship Id="rId7" Type="http://schemas.openxmlformats.org/officeDocument/2006/relationships/hyperlink" Target="https://login.consultant.ru/link/?req=doc&amp;base=LAW&amp;n=460644&amp;dst=100118" TargetMode="External"/><Relationship Id="rId12" Type="http://schemas.openxmlformats.org/officeDocument/2006/relationships/hyperlink" Target="https://login.consultant.ru/link/?req=doc&amp;base=LAW&amp;n=400046&amp;dst=100012" TargetMode="External"/><Relationship Id="rId17" Type="http://schemas.openxmlformats.org/officeDocument/2006/relationships/hyperlink" Target="https://login.consultant.ru/link/?req=doc&amp;base=LAW&amp;n=416547&amp;dst=100012" TargetMode="External"/><Relationship Id="rId25" Type="http://schemas.openxmlformats.org/officeDocument/2006/relationships/hyperlink" Target="https://login.consultant.ru/link/?req=doc&amp;base=LAW&amp;n=460644&amp;dst=100118" TargetMode="External"/><Relationship Id="rId33" Type="http://schemas.openxmlformats.org/officeDocument/2006/relationships/hyperlink" Target="https://login.consultant.ru/link/?req=doc&amp;base=LAW&amp;n=400046&amp;dst=100017" TargetMode="External"/><Relationship Id="rId38" Type="http://schemas.openxmlformats.org/officeDocument/2006/relationships/hyperlink" Target="https://login.consultant.ru/link/?req=doc&amp;base=LAW&amp;n=415769&amp;dst=100121" TargetMode="External"/><Relationship Id="rId46" Type="http://schemas.openxmlformats.org/officeDocument/2006/relationships/hyperlink" Target="https://login.consultant.ru/link/?req=doc&amp;base=LAW&amp;n=415769&amp;dst=100122"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16547&amp;dst=100011" TargetMode="External"/><Relationship Id="rId20" Type="http://schemas.openxmlformats.org/officeDocument/2006/relationships/hyperlink" Target="https://login.consultant.ru/link/?req=doc&amp;base=LAW&amp;n=144338&amp;dst=100123" TargetMode="External"/><Relationship Id="rId29" Type="http://schemas.openxmlformats.org/officeDocument/2006/relationships/hyperlink" Target="https://login.consultant.ru/link/?req=doc&amp;base=LAW&amp;n=452899&amp;dst=100589" TargetMode="External"/><Relationship Id="rId41" Type="http://schemas.openxmlformats.org/officeDocument/2006/relationships/hyperlink" Target="https://login.consultant.ru/link/?req=doc&amp;base=LAW&amp;n=460644&amp;dst=100121" TargetMode="External"/><Relationship Id="rId54" Type="http://schemas.openxmlformats.org/officeDocument/2006/relationships/hyperlink" Target="https://login.consultant.ru/link/?req=doc&amp;base=LAW&amp;n=471363&amp;dst=100443" TargetMode="External"/><Relationship Id="rId1" Type="http://schemas.openxmlformats.org/officeDocument/2006/relationships/styles" Target="styles.xml"/><Relationship Id="rId6" Type="http://schemas.openxmlformats.org/officeDocument/2006/relationships/hyperlink" Target="https://login.consultant.ru/link/?req=doc&amp;base=LAW&amp;n=400046&amp;dst=100008" TargetMode="External"/><Relationship Id="rId11" Type="http://schemas.openxmlformats.org/officeDocument/2006/relationships/hyperlink" Target="https://login.consultant.ru/link/?req=doc&amp;base=LAW&amp;n=465536&amp;dst=102574" TargetMode="External"/><Relationship Id="rId24" Type="http://schemas.openxmlformats.org/officeDocument/2006/relationships/hyperlink" Target="https://login.consultant.ru/link/?req=doc&amp;base=LAW&amp;n=400046&amp;dst=100015" TargetMode="External"/><Relationship Id="rId32" Type="http://schemas.openxmlformats.org/officeDocument/2006/relationships/hyperlink" Target="https://login.consultant.ru/link/?req=doc&amp;base=LAW&amp;n=465536&amp;dst=102574" TargetMode="External"/><Relationship Id="rId37" Type="http://schemas.openxmlformats.org/officeDocument/2006/relationships/hyperlink" Target="https://login.consultant.ru/link/?req=doc&amp;base=LAW&amp;n=450486&amp;dst=100121" TargetMode="External"/><Relationship Id="rId40" Type="http://schemas.openxmlformats.org/officeDocument/2006/relationships/hyperlink" Target="https://login.consultant.ru/link/?req=doc&amp;base=LAW&amp;n=460644&amp;dst=100120" TargetMode="External"/><Relationship Id="rId45" Type="http://schemas.openxmlformats.org/officeDocument/2006/relationships/hyperlink" Target="https://login.consultant.ru/link/?req=doc&amp;base=LAW&amp;n=450486&amp;dst=100123" TargetMode="External"/><Relationship Id="rId53" Type="http://schemas.openxmlformats.org/officeDocument/2006/relationships/hyperlink" Target="https://login.consultant.ru/link/?req=doc&amp;base=LAW&amp;n=416547&amp;dst=100020" TargetMode="External"/><Relationship Id="rId58" Type="http://schemas.openxmlformats.org/officeDocument/2006/relationships/fontTable" Target="fontTable.xml"/><Relationship Id="rId5" Type="http://schemas.openxmlformats.org/officeDocument/2006/relationships/hyperlink" Target="https://login.consultant.ru/link/?req=doc&amp;base=LAW&amp;n=415769&amp;dst=100119" TargetMode="External"/><Relationship Id="rId15" Type="http://schemas.openxmlformats.org/officeDocument/2006/relationships/hyperlink" Target="https://login.consultant.ru/link/?req=doc&amp;base=LAW&amp;n=400046&amp;dst=100014" TargetMode="External"/><Relationship Id="rId23" Type="http://schemas.openxmlformats.org/officeDocument/2006/relationships/hyperlink" Target="https://login.consultant.ru/link/?req=doc&amp;base=LAW&amp;n=415769&amp;dst=100119" TargetMode="External"/><Relationship Id="rId28" Type="http://schemas.openxmlformats.org/officeDocument/2006/relationships/hyperlink" Target="https://login.consultant.ru/link/?req=doc&amp;base=LAW&amp;n=452899&amp;dst=100588" TargetMode="External"/><Relationship Id="rId36" Type="http://schemas.openxmlformats.org/officeDocument/2006/relationships/hyperlink" Target="https://login.consultant.ru/link/?req=doc&amp;base=LAW&amp;n=415769&amp;dst=100120" TargetMode="External"/><Relationship Id="rId49" Type="http://schemas.openxmlformats.org/officeDocument/2006/relationships/hyperlink" Target="https://login.consultant.ru/link/?req=doc&amp;base=LAW&amp;n=450486&amp;dst=100125" TargetMode="External"/><Relationship Id="rId57" Type="http://schemas.openxmlformats.org/officeDocument/2006/relationships/hyperlink" Target="https://login.consultant.ru/link/?req=doc&amp;base=LAW&amp;n=471363&amp;dst=100552" TargetMode="External"/><Relationship Id="rId10" Type="http://schemas.openxmlformats.org/officeDocument/2006/relationships/hyperlink" Target="https://login.consultant.ru/link/?req=doc&amp;base=LAW&amp;n=452899&amp;dst=100588" TargetMode="External"/><Relationship Id="rId19" Type="http://schemas.openxmlformats.org/officeDocument/2006/relationships/hyperlink" Target="https://login.consultant.ru/link/?req=doc&amp;base=LAW&amp;n=144338&amp;dst=100109" TargetMode="External"/><Relationship Id="rId31" Type="http://schemas.openxmlformats.org/officeDocument/2006/relationships/hyperlink" Target="https://login.consultant.ru/link/?req=doc&amp;base=LAW&amp;n=465536&amp;dst=102600" TargetMode="External"/><Relationship Id="rId44" Type="http://schemas.openxmlformats.org/officeDocument/2006/relationships/hyperlink" Target="https://login.consultant.ru/link/?req=doc&amp;base=LAW&amp;n=415769&amp;dst=100122" TargetMode="External"/><Relationship Id="rId52" Type="http://schemas.openxmlformats.org/officeDocument/2006/relationships/hyperlink" Target="https://login.consultant.ru/link/?req=doc&amp;base=LAW&amp;n=400046&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0486&amp;dst=100120" TargetMode="External"/><Relationship Id="rId14" Type="http://schemas.openxmlformats.org/officeDocument/2006/relationships/hyperlink" Target="https://login.consultant.ru/link/?req=doc&amp;base=LAW&amp;n=400046&amp;dst=100013" TargetMode="External"/><Relationship Id="rId22" Type="http://schemas.openxmlformats.org/officeDocument/2006/relationships/hyperlink" Target="https://login.consultant.ru/link/?req=doc&amp;base=LAW&amp;n=144338&amp;dst=100123" TargetMode="External"/><Relationship Id="rId27" Type="http://schemas.openxmlformats.org/officeDocument/2006/relationships/hyperlink" Target="https://login.consultant.ru/link/?req=doc&amp;base=LAW&amp;n=450486&amp;dst=100120" TargetMode="External"/><Relationship Id="rId30" Type="http://schemas.openxmlformats.org/officeDocument/2006/relationships/hyperlink" Target="https://login.consultant.ru/link/?req=doc&amp;base=LAW&amp;n=452899&amp;dst=100593" TargetMode="External"/><Relationship Id="rId35" Type="http://schemas.openxmlformats.org/officeDocument/2006/relationships/hyperlink" Target="https://login.consultant.ru/link/?req=doc&amp;base=LAW&amp;n=416547&amp;dst=100018" TargetMode="External"/><Relationship Id="rId43" Type="http://schemas.openxmlformats.org/officeDocument/2006/relationships/hyperlink" Target="https://login.consultant.ru/link/?req=doc&amp;base=LAW&amp;n=416547&amp;dst=100019" TargetMode="External"/><Relationship Id="rId48" Type="http://schemas.openxmlformats.org/officeDocument/2006/relationships/hyperlink" Target="https://login.consultant.ru/link/?req=doc&amp;base=LAW&amp;n=415769&amp;dst=100123" TargetMode="External"/><Relationship Id="rId56" Type="http://schemas.openxmlformats.org/officeDocument/2006/relationships/hyperlink" Target="https://login.consultant.ru/link/?req=doc&amp;base=LAW&amp;n=416547&amp;dst=100021" TargetMode="External"/><Relationship Id="rId8" Type="http://schemas.openxmlformats.org/officeDocument/2006/relationships/hyperlink" Target="https://login.consultant.ru/link/?req=doc&amp;base=LAW&amp;n=416547&amp;dst=100006" TargetMode="External"/><Relationship Id="rId51" Type="http://schemas.openxmlformats.org/officeDocument/2006/relationships/hyperlink" Target="https://login.consultant.ru/link/?req=doc&amp;base=LAW&amp;n=46553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5084</Words>
  <Characters>28981</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2024-04-17T11:31:00Z</dcterms:created>
  <dcterms:modified xsi:type="dcterms:W3CDTF">2024-04-17T11:32:00Z</dcterms:modified>
</cp:coreProperties>
</file>