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11" w:rsidRPr="00560B72" w:rsidRDefault="00534275">
      <w:pPr>
        <w:pStyle w:val="a4"/>
        <w:ind w:left="13642"/>
        <w:rPr>
          <w:sz w:val="18"/>
          <w:szCs w:val="18"/>
        </w:rPr>
      </w:pPr>
      <w:r w:rsidRPr="00560B72">
        <w:rPr>
          <w:sz w:val="18"/>
          <w:szCs w:val="18"/>
        </w:rPr>
        <w:t>Приложение 5</w:t>
      </w:r>
    </w:p>
    <w:tbl>
      <w:tblPr>
        <w:tblOverlap w:val="never"/>
        <w:tblW w:w="147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555"/>
        <w:gridCol w:w="1406"/>
        <w:gridCol w:w="1507"/>
        <w:gridCol w:w="1685"/>
        <w:gridCol w:w="1066"/>
        <w:gridCol w:w="1104"/>
        <w:gridCol w:w="1147"/>
        <w:gridCol w:w="2218"/>
        <w:gridCol w:w="1310"/>
        <w:gridCol w:w="1133"/>
      </w:tblGrid>
      <w:tr w:rsidR="00D71611" w:rsidRPr="00560B72" w:rsidTr="00560B72">
        <w:trPr>
          <w:trHeight w:hRule="exact" w:val="1211"/>
          <w:jc w:val="center"/>
        </w:trPr>
        <w:tc>
          <w:tcPr>
            <w:tcW w:w="14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9F629D" w:rsidP="009F629D">
            <w:pPr>
              <w:pStyle w:val="a6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r w:rsidR="00534275" w:rsidRPr="00560B72">
              <w:rPr>
                <w:sz w:val="16"/>
                <w:szCs w:val="16"/>
              </w:rPr>
              <w:t xml:space="preserve">согласованных мероприятий по уменьшению выбросов загрязняющих веществ в атмосферный воздух в периоды неблагоприятных метеорологических условий (мероприятия при НМУ) </w:t>
            </w:r>
          </w:p>
        </w:tc>
      </w:tr>
      <w:tr w:rsidR="00D71611" w:rsidRPr="00560B72" w:rsidTr="0038521F">
        <w:trPr>
          <w:trHeight w:hRule="exact" w:val="1541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Территориальный орган</w:t>
            </w:r>
          </w:p>
          <w:p w:rsidR="00D71611" w:rsidRPr="00560B72" w:rsidRDefault="00534275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Росприроднадзора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10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 xml:space="preserve">Орган исполнительной власти субъекта </w:t>
            </w:r>
            <w:r w:rsidRPr="00560B72">
              <w:rPr>
                <w:color w:val="2C2C2C"/>
                <w:sz w:val="16"/>
                <w:szCs w:val="16"/>
              </w:rPr>
              <w:t xml:space="preserve">РФ. </w:t>
            </w:r>
            <w:r w:rsidRPr="00560B72">
              <w:rPr>
                <w:sz w:val="16"/>
                <w:szCs w:val="16"/>
              </w:rPr>
              <w:t xml:space="preserve">согл. мероприятия при </w:t>
            </w:r>
            <w:r w:rsidRPr="00560B72">
              <w:rPr>
                <w:color w:val="2C2C2C"/>
                <w:sz w:val="16"/>
                <w:szCs w:val="16"/>
              </w:rPr>
              <w:t xml:space="preserve">НМУ, </w:t>
            </w:r>
            <w:r w:rsidRPr="00560B72">
              <w:rPr>
                <w:sz w:val="16"/>
                <w:szCs w:val="16"/>
              </w:rPr>
              <w:t xml:space="preserve">ФИО сотр. ведом., </w:t>
            </w:r>
            <w:r w:rsidRPr="00560B72">
              <w:rPr>
                <w:color w:val="5F5F5F"/>
                <w:sz w:val="16"/>
                <w:szCs w:val="16"/>
              </w:rPr>
              <w:t>тел.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10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Наименование юридического лица/</w:t>
            </w:r>
          </w:p>
          <w:p w:rsidR="00D71611" w:rsidRPr="00560B72" w:rsidRDefault="006F4125">
            <w:pPr>
              <w:pStyle w:val="a6"/>
              <w:spacing w:line="310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и индивидуального</w:t>
            </w:r>
            <w:r w:rsidR="00534275" w:rsidRPr="00560B72">
              <w:rPr>
                <w:sz w:val="16"/>
                <w:szCs w:val="16"/>
              </w:rPr>
              <w:t xml:space="preserve"> предпринимателя с указанием ИНН, код объекта HBOC'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Процент снижения выбросов загрязняющих веществ при выполнении согласованных мероприятий при НМУ (в соответствии с объявленным режимом НМУ)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 w:rsidP="00D349D3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 xml:space="preserve">Оценка возможности достижения необходимого снижения объема выбросов при выполнении согласованных мероприятий для каждого </w:t>
            </w:r>
            <w:r w:rsidRPr="00560B72">
              <w:rPr>
                <w:color w:val="2C2C2C"/>
                <w:sz w:val="16"/>
                <w:szCs w:val="16"/>
              </w:rPr>
              <w:t xml:space="preserve">режима </w:t>
            </w:r>
            <w:r w:rsidRPr="00560B72">
              <w:rPr>
                <w:sz w:val="16"/>
                <w:szCs w:val="16"/>
              </w:rPr>
              <w:t xml:space="preserve">неблагоприятных </w:t>
            </w:r>
            <w:r w:rsidR="00D349D3" w:rsidRPr="00560B72">
              <w:rPr>
                <w:color w:val="2C2C2C"/>
                <w:sz w:val="16"/>
                <w:szCs w:val="16"/>
              </w:rPr>
              <w:t>м</w:t>
            </w:r>
            <w:r w:rsidR="00D349D3" w:rsidRPr="00560B72">
              <w:rPr>
                <w:sz w:val="16"/>
                <w:szCs w:val="16"/>
              </w:rPr>
              <w:t>етеорол</w:t>
            </w:r>
            <w:r w:rsidR="00D349D3" w:rsidRPr="00560B72">
              <w:rPr>
                <w:color w:val="2C2C2C"/>
                <w:sz w:val="16"/>
                <w:szCs w:val="16"/>
              </w:rPr>
              <w:t>огических</w:t>
            </w:r>
            <w:r w:rsidRPr="00560B72">
              <w:rPr>
                <w:color w:val="2C2C2C"/>
                <w:sz w:val="16"/>
                <w:szCs w:val="16"/>
              </w:rPr>
              <w:t xml:space="preserve"> </w:t>
            </w:r>
            <w:r w:rsidR="00D349D3" w:rsidRPr="00560B72">
              <w:rPr>
                <w:color w:val="2C2C2C"/>
                <w:sz w:val="16"/>
                <w:szCs w:val="16"/>
              </w:rPr>
              <w:t>у</w:t>
            </w:r>
            <w:r w:rsidR="00D349D3" w:rsidRPr="00560B72">
              <w:rPr>
                <w:sz w:val="16"/>
                <w:szCs w:val="16"/>
              </w:rPr>
              <w:t>слови</w:t>
            </w:r>
            <w:r w:rsidRPr="00560B72">
              <w:rPr>
                <w:sz w:val="16"/>
                <w:szCs w:val="16"/>
              </w:rPr>
              <w:t>й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spacing w:line="307" w:lineRule="auto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Соответствие мероприятий при НМУ требованиям приказа Минприроды России от 28.11.2019 №811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Примечание</w:t>
            </w:r>
          </w:p>
        </w:tc>
      </w:tr>
      <w:tr w:rsidR="00D71611" w:rsidRPr="00560B72" w:rsidTr="00560B72">
        <w:trPr>
          <w:trHeight w:hRule="exact" w:val="3559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1 степень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2 степень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3 степень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611" w:rsidRPr="00560B72" w:rsidTr="0038521F">
        <w:trPr>
          <w:trHeight w:hRule="exact" w:val="20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bookmarkStart w:id="1" w:name="bookmark0"/>
            <w:r w:rsidRPr="00560B72">
              <w:rPr>
                <w:sz w:val="16"/>
                <w:szCs w:val="16"/>
              </w:rPr>
              <w:t>1</w:t>
            </w:r>
            <w:bookmarkEnd w:id="1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bookmarkStart w:id="2" w:name="bookmark1"/>
            <w:r w:rsidRPr="00560B72">
              <w:rPr>
                <w:sz w:val="16"/>
                <w:szCs w:val="16"/>
              </w:rPr>
              <w:t>2</w:t>
            </w:r>
            <w:bookmarkEnd w:id="2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color w:val="5F5F5F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611" w:rsidRPr="00560B72" w:rsidRDefault="00534275">
            <w:pPr>
              <w:pStyle w:val="a6"/>
              <w:rPr>
                <w:sz w:val="16"/>
                <w:szCs w:val="16"/>
              </w:rPr>
            </w:pPr>
            <w:r w:rsidRPr="00560B72">
              <w:rPr>
                <w:color w:val="000000"/>
                <w:sz w:val="16"/>
                <w:szCs w:val="16"/>
              </w:rPr>
              <w:t>11</w:t>
            </w:r>
          </w:p>
        </w:tc>
      </w:tr>
      <w:tr w:rsidR="00D71611" w:rsidRPr="00560B72" w:rsidTr="00560B72">
        <w:trPr>
          <w:trHeight w:hRule="exact" w:val="199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D349D3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Дербентский коньячный комбинат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Производство спирта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15-20</w:t>
            </w:r>
            <w:r w:rsidR="00E33C75" w:rsidRPr="00560B7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35-40</w:t>
            </w:r>
            <w:r w:rsidR="00E33C75" w:rsidRPr="00560B7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E33C75" w:rsidRPr="00560B7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Согласно указанным данным в</w:t>
            </w:r>
            <w:r w:rsidR="008D1078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расчетах рассеивания, 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611" w:rsidRPr="00560B72" w:rsidTr="00FE18F5">
        <w:trPr>
          <w:trHeight w:hRule="exact" w:val="51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9D3" w:rsidRPr="00560B72" w:rsidRDefault="00D349D3" w:rsidP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D71611" w:rsidRPr="00560B72" w:rsidRDefault="00D349D3" w:rsidP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Махачкалинская дистанция СЦБ-Структурного подразделения центральной дирекции инфраструктуры –филиала ОАО «РЖД» </w:t>
            </w:r>
            <w:r w:rsidR="0065040B" w:rsidRPr="00560B72">
              <w:rPr>
                <w:rFonts w:ascii="Times New Roman" w:hAnsi="Times New Roman" w:cs="Times New Roman"/>
                <w:sz w:val="16"/>
                <w:szCs w:val="16"/>
              </w:rPr>
              <w:t>имеет 6 производственных площадок расположенных:</w:t>
            </w:r>
          </w:p>
          <w:p w:rsidR="00D349D3" w:rsidRPr="00560B72" w:rsidRDefault="00D349D3" w:rsidP="00560B72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Кизляр ул. Демьяна Бедного 19</w:t>
            </w:r>
          </w:p>
          <w:p w:rsidR="00D349D3" w:rsidRPr="00560B72" w:rsidRDefault="00D349D3" w:rsidP="00560B72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Г. Махачкала ул. Комарова 1 </w:t>
            </w:r>
          </w:p>
          <w:p w:rsidR="00D349D3" w:rsidRPr="00560B72" w:rsidRDefault="00D349D3" w:rsidP="00560B72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Махачкала</w:t>
            </w:r>
            <w:r w:rsidR="00E33C75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Привокзальная площадь ЭЦ-1</w:t>
            </w:r>
          </w:p>
          <w:p w:rsidR="00E33C75" w:rsidRPr="00560B72" w:rsidRDefault="00E33C75" w:rsidP="00FE18F5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Махачкала Привокзальная площадь ЭЦ-2</w:t>
            </w:r>
          </w:p>
          <w:p w:rsidR="00E33C75" w:rsidRPr="00560B72" w:rsidRDefault="00E33C75" w:rsidP="00FE18F5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Махачкала ул. Эмирова 2</w:t>
            </w:r>
          </w:p>
          <w:p w:rsidR="00E33C75" w:rsidRPr="00560B72" w:rsidRDefault="00E33C75" w:rsidP="00FE18F5">
            <w:pPr>
              <w:pStyle w:val="a8"/>
              <w:numPr>
                <w:ilvl w:val="0"/>
                <w:numId w:val="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Г. Дербент ул. Вокзальная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9D3" w:rsidRPr="00560B72" w:rsidRDefault="00D3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обслуживанию и содержанию железнодорожных средств автоматики и телемеханики, сетевого оборудования сигнализации, централизации и блокировки.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C75" w:rsidRPr="00560B72" w:rsidRDefault="007D6D6A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не требуется</w:t>
            </w:r>
          </w:p>
          <w:p w:rsidR="00E33C75" w:rsidRPr="00560B72" w:rsidRDefault="007D6D6A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не требуется</w:t>
            </w:r>
          </w:p>
          <w:p w:rsidR="00E33C75" w:rsidRPr="00560B72" w:rsidRDefault="00E33C75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7D6D6A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не требуется</w:t>
            </w:r>
          </w:p>
          <w:p w:rsidR="00E33C75" w:rsidRPr="00560B72" w:rsidRDefault="00E33C75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4. не требуется</w:t>
            </w:r>
          </w:p>
          <w:p w:rsidR="00E33C75" w:rsidRPr="00560B72" w:rsidRDefault="00E33C75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5. не требуется</w:t>
            </w:r>
          </w:p>
          <w:p w:rsidR="00D71611" w:rsidRPr="00560B72" w:rsidRDefault="00E33C75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6. 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C75" w:rsidRPr="00560B72" w:rsidRDefault="007D6D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не требуется</w:t>
            </w:r>
          </w:p>
          <w:p w:rsidR="00E33C75" w:rsidRPr="00560B72" w:rsidRDefault="007D6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не требуется</w:t>
            </w:r>
          </w:p>
          <w:p w:rsidR="00E33C75" w:rsidRPr="00560B72" w:rsidRDefault="007D6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 не требуется</w:t>
            </w:r>
          </w:p>
          <w:p w:rsidR="00E33C75" w:rsidRPr="00560B72" w:rsidRDefault="00E33C75" w:rsidP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4. не требуется</w:t>
            </w:r>
          </w:p>
          <w:p w:rsidR="00E33C75" w:rsidRPr="00560B72" w:rsidRDefault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5. не требуется</w:t>
            </w:r>
          </w:p>
          <w:p w:rsidR="00D71611" w:rsidRPr="00560B72" w:rsidRDefault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6. 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C75" w:rsidRPr="00560B72" w:rsidRDefault="007D6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не требуется</w:t>
            </w:r>
          </w:p>
          <w:p w:rsidR="00E33C75" w:rsidRPr="00560B72" w:rsidRDefault="007D6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2. 100%</w:t>
            </w:r>
          </w:p>
          <w:p w:rsidR="00E33C75" w:rsidRPr="00560B72" w:rsidRDefault="007D6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3. 100%</w:t>
            </w:r>
          </w:p>
          <w:p w:rsidR="00E33C75" w:rsidRPr="00560B72" w:rsidRDefault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4. 100%</w:t>
            </w:r>
          </w:p>
          <w:p w:rsidR="00E33C75" w:rsidRPr="00560B72" w:rsidRDefault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5. 100%</w:t>
            </w:r>
          </w:p>
          <w:p w:rsidR="00D71611" w:rsidRPr="00560B72" w:rsidRDefault="00E33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6. 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По площадкам 1 и </w:t>
            </w:r>
            <w:r w:rsidR="00343930" w:rsidRPr="00560B72">
              <w:rPr>
                <w:rFonts w:ascii="Times New Roman" w:hAnsi="Times New Roman" w:cs="Times New Roman"/>
                <w:sz w:val="16"/>
                <w:szCs w:val="16"/>
              </w:rPr>
              <w:t>6 снижение</w:t>
            </w:r>
            <w:r w:rsidR="007D6D6A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выбросов не требуется.</w:t>
            </w:r>
          </w:p>
          <w:p w:rsidR="00B92A66" w:rsidRPr="00560B72" w:rsidRDefault="00B92A66" w:rsidP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По производственным  площадкам 2,3,4,5 при наступлении НМУ 1 и 2 степени снижение не требуется, при 3 степени полностью отключают источник выброса.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611" w:rsidRPr="00560B72" w:rsidRDefault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611" w:rsidRPr="00560B72" w:rsidTr="00FE18F5">
        <w:trPr>
          <w:trHeight w:hRule="exact" w:val="38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B92A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40B" w:rsidRPr="00560B72" w:rsidRDefault="0065040B" w:rsidP="006504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D71611" w:rsidRPr="00560B72" w:rsidRDefault="0065040B" w:rsidP="006504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6504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Филиал «Аэронавигация Юга» Прикаспийский Центр ОВД» имеет 8 производственных площадок: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ОРЛ-А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ОПРС Кизляр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ОПРМ Махачкала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КДП (территория здания УВД)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ДПРМ – 322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ДПРМ – 142 + ПРЦ</w:t>
            </w:r>
          </w:p>
          <w:p w:rsidR="0065040B" w:rsidRPr="00560B72" w:rsidRDefault="0065040B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БПРМ-322</w:t>
            </w:r>
          </w:p>
          <w:p w:rsidR="0065040B" w:rsidRPr="00560B72" w:rsidRDefault="00037868" w:rsidP="00FE18F5">
            <w:pPr>
              <w:pStyle w:val="a8"/>
              <w:numPr>
                <w:ilvl w:val="0"/>
                <w:numId w:val="3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БПРМ-142</w:t>
            </w:r>
          </w:p>
          <w:p w:rsidR="00044886" w:rsidRPr="00560B72" w:rsidRDefault="00044886" w:rsidP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886" w:rsidRPr="00560B72" w:rsidRDefault="00044886" w:rsidP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7734135124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Воздушный транспорт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По всем производственным площадкам </w:t>
            </w:r>
            <w:r w:rsidR="00994B5F"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11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611" w:rsidRPr="00560B72" w:rsidRDefault="00D71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930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43930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Кизлярская дистанция пути Северо-Кавказской дирекции инфраструктуры – филиал ОАО «РЖД»</w:t>
            </w:r>
          </w:p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Грузовые перевозки</w:t>
            </w:r>
          </w:p>
          <w:p w:rsidR="00994B5F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994B5F" w:rsidRPr="00560B72">
              <w:rPr>
                <w:rFonts w:ascii="Times New Roman" w:hAnsi="Times New Roman" w:cs="Times New Roman"/>
                <w:sz w:val="16"/>
                <w:szCs w:val="16"/>
              </w:rPr>
              <w:t>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3930" w:rsidRPr="00560B72" w:rsidRDefault="00994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930" w:rsidRPr="00560B72" w:rsidRDefault="0034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08E9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980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980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125" w:rsidRPr="00560B72" w:rsidRDefault="006F4125" w:rsidP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6F4125" w:rsidRPr="00560B72" w:rsidRDefault="006F4125" w:rsidP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Гайдарова М.М.</w:t>
            </w:r>
          </w:p>
          <w:p w:rsidR="009808E9" w:rsidRPr="00560B72" w:rsidRDefault="006F4125" w:rsidP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125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ООО «Дагнотех» </w:t>
            </w:r>
          </w:p>
          <w:p w:rsidR="009808E9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0570003606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Производство нефтепродуктов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6F4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</w:t>
            </w:r>
            <w:r w:rsidR="008D1078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расчетах рассеивания, 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8E9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8E9" w:rsidRPr="00560B72" w:rsidRDefault="00980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886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 w:rsidP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044886" w:rsidRPr="00560B72" w:rsidRDefault="00044886" w:rsidP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АО «Втормет»</w:t>
            </w:r>
          </w:p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0561005340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обработка отходов и лома черных металлов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886" w:rsidRPr="00560B72" w:rsidRDefault="00044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1F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8521F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«Газинжсети-Техно»</w:t>
            </w:r>
          </w:p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7702707812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указанным данным в </w:t>
            </w:r>
            <w:r w:rsidR="008D1078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расчетах рассеивания, 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1F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«Буйнакская нефтебаза»</w:t>
            </w:r>
          </w:p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0562071306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Добыча нефти и нефтяного (попутного) газа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</w:t>
            </w:r>
            <w:r w:rsidR="008D1078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расчетах рассеивания,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21F" w:rsidRPr="00560B72" w:rsidTr="00560B72">
        <w:trPr>
          <w:trHeight w:hRule="exact" w:val="242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3F694D" w:rsidP="003F69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F694D" w:rsidRPr="00560B72" w:rsidRDefault="003F694D" w:rsidP="003F69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Гайдарова М.М.</w:t>
            </w:r>
          </w:p>
          <w:p w:rsidR="0038521F" w:rsidRPr="00560B72" w:rsidRDefault="003F694D" w:rsidP="003F69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Дирекция аварийно-восстановительных средств-структурное подразделение Северо-Кавказской железной дороги – филиал ОАО «РЖД» производственная площадка расположенная по адресу: г. Дербент ул. Шеболдаева, д.35</w:t>
            </w:r>
          </w:p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C26CCD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железнодорожного транспорта: грузовые перевозким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21F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21F" w:rsidRPr="00560B72" w:rsidRDefault="0038521F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94D" w:rsidRPr="00560B72" w:rsidTr="00560B72">
        <w:trPr>
          <w:trHeight w:hRule="exact" w:val="24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Гайдарова М.М.</w:t>
            </w:r>
          </w:p>
          <w:p w:rsidR="003F694D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Дирекция аварийно-восстановительных средств-структурное подразделение Северо-Кавказской железной дороги – филиал ОАО «РЖД» производственная площадка расположенная по адресу: г.Кизляр, ул. Мельничная, д. 11</w:t>
            </w:r>
          </w:p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26CCD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железнодорожного транспорта: грузовые перевозки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26CC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764D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94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94D" w:rsidRPr="00560B72" w:rsidRDefault="003F694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CCD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Гайдарова М.М.</w:t>
            </w:r>
          </w:p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«Юг»</w:t>
            </w:r>
          </w:p>
          <w:p w:rsidR="00C26CCD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0545003803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Производство керамического кирпича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</w:t>
            </w:r>
            <w:r w:rsidR="008D1078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расчетах рассеивания, </w:t>
            </w: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CCD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CCD" w:rsidRPr="00560B72" w:rsidRDefault="00C26CC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47FB" w:rsidRPr="00560B72" w:rsidTr="0038521F">
        <w:trPr>
          <w:trHeight w:hRule="exact" w:val="212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3F47FB" w:rsidRPr="00560B72" w:rsidRDefault="003F47FB" w:rsidP="003F47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Махачкалинская дистанция пути – филиала ОАО «РЖД»</w:t>
            </w:r>
          </w:p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Производственная площадка расположенная по адресу: г. Махачкала, ул. Богдана Хмельницкого</w:t>
            </w:r>
          </w:p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Грузовые перевозки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7FB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7FB" w:rsidRPr="00560B72" w:rsidRDefault="003F47FB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4DD" w:rsidRPr="00560B72" w:rsidTr="00560B72">
        <w:trPr>
          <w:trHeight w:hRule="exact" w:val="18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Махачкалинская дистанция пути – филиала ОАО «РЖД»</w:t>
            </w:r>
          </w:p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Производственная площадка, расположенная по адресу: г. Дербент, ул. Тахо-Годи 2.</w:t>
            </w:r>
          </w:p>
          <w:p w:rsidR="00C764DD" w:rsidRPr="00560B72" w:rsidRDefault="00C764DD" w:rsidP="00C76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Грузовые перевозки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64DD" w:rsidRPr="00560B72" w:rsidTr="00560B72">
        <w:trPr>
          <w:trHeight w:hRule="exact" w:val="24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486" w:rsidRPr="00560B72" w:rsidRDefault="00BF4486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C764DD" w:rsidRPr="00560B72" w:rsidRDefault="00BF4486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Эксплуатационное вагонное депо – структурное подразделение  - Северо – Кавказской дирекции инфраструктуры – филиала ОАО «РЖД», расположенное по адресу: г. Махачкала ул. Каммаева 3.</w:t>
            </w:r>
          </w:p>
          <w:p w:rsidR="008D1078" w:rsidRPr="00560B72" w:rsidRDefault="008D1078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7708503727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грузовых вагонов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4DD" w:rsidRPr="00560B72" w:rsidRDefault="00BF448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4DD" w:rsidRPr="00560B72" w:rsidRDefault="00C764DD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078" w:rsidRPr="00560B72" w:rsidTr="00560B72">
        <w:trPr>
          <w:trHeight w:hRule="exact" w:val="99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8D1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8D1078" w:rsidRPr="00560B72" w:rsidRDefault="008D1078" w:rsidP="008D1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«КасПетролСервис»</w:t>
            </w:r>
          </w:p>
          <w:p w:rsidR="008D1078" w:rsidRPr="00560B72" w:rsidRDefault="008D1078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0573015631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Перевалка нефти и нефтепродуктов водным и железнодорожным транспортом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 расчетах рассеивания,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078" w:rsidRPr="00560B72" w:rsidTr="00560B72">
        <w:trPr>
          <w:trHeight w:hRule="exact" w:val="524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114972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8D1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8D1078" w:rsidRPr="00560B72" w:rsidRDefault="008D1078" w:rsidP="008D1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8D1078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Филиал АО «Связьтранснефть» «Северо-Кавказское ПТУС»</w:t>
            </w:r>
          </w:p>
          <w:p w:rsidR="00A01F09" w:rsidRPr="00560B72" w:rsidRDefault="00A01F09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7723011906</w:t>
            </w:r>
          </w:p>
          <w:p w:rsidR="00F82B42" w:rsidRPr="00560B72" w:rsidRDefault="00F82B42" w:rsidP="00F82B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имеет 8 производственных площадок: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Махачкалинский ЦЭС УС «Махачкалинский»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«РРС-1 Сулак»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«ПРС-2 Бабаюрт»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«ПРС-3 Большезадоевское»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«ПРС-4 Тарумовка»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«ПРС-5 Калининаул»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«ПРС-6 Червленные Буруны»</w:t>
            </w:r>
          </w:p>
          <w:p w:rsidR="00F82B42" w:rsidRPr="00560B72" w:rsidRDefault="00F82B42" w:rsidP="00560B72">
            <w:pPr>
              <w:pStyle w:val="a8"/>
              <w:numPr>
                <w:ilvl w:val="0"/>
                <w:numId w:val="4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УС «Геджух»</w:t>
            </w:r>
          </w:p>
          <w:p w:rsidR="00F82B42" w:rsidRPr="00560B72" w:rsidRDefault="00F82B42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4473EA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в области связи на базе проводных технологий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4473EA" w:rsidP="004473E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15-20%</w:t>
            </w:r>
          </w:p>
          <w:p w:rsidR="004473EA" w:rsidRPr="00560B72" w:rsidRDefault="004473EA" w:rsidP="004473E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4473E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4473E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245DA6" w:rsidRPr="00560B72" w:rsidRDefault="00245DA6" w:rsidP="00245DA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DD5927" w:rsidRPr="00560B72" w:rsidRDefault="00DD5927" w:rsidP="00245DA6">
            <w:pPr>
              <w:pStyle w:val="a8"/>
              <w:ind w:left="3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4473EA" w:rsidP="004473EA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4473EA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245DA6" w:rsidRPr="00560B72" w:rsidRDefault="00245DA6" w:rsidP="00245DA6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DD5927" w:rsidRPr="00560B72" w:rsidRDefault="00DD5927" w:rsidP="00245DA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4473EA" w:rsidP="004473EA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60-100%</w:t>
            </w:r>
          </w:p>
          <w:p w:rsidR="004473EA" w:rsidRPr="00560B72" w:rsidRDefault="004473EA" w:rsidP="004473EA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4473EA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DD592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4473EA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245DA6" w:rsidRPr="00560B72" w:rsidRDefault="00245DA6" w:rsidP="00245DA6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  <w:p w:rsidR="00DD5927" w:rsidRPr="00560B72" w:rsidRDefault="00DD5927" w:rsidP="00245DA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245DA6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 расчетах рассеивания,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078" w:rsidRPr="00560B72" w:rsidRDefault="00245DA6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78" w:rsidRPr="00560B72" w:rsidRDefault="008D1078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4972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114972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114972" w:rsidP="00114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114972" w:rsidRPr="00560B72" w:rsidRDefault="00114972" w:rsidP="00114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114972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Отделение – НБ Республики Дагестан</w:t>
            </w:r>
          </w:p>
          <w:p w:rsidR="00114972" w:rsidRPr="00560B72" w:rsidRDefault="00114972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7702235133</w:t>
            </w:r>
          </w:p>
          <w:p w:rsidR="00114972" w:rsidRPr="00560B72" w:rsidRDefault="00114972" w:rsidP="00114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имеет 2 </w:t>
            </w:r>
            <w:r w:rsidR="00023A47" w:rsidRPr="00560B72">
              <w:rPr>
                <w:rFonts w:ascii="Times New Roman" w:hAnsi="Times New Roman" w:cs="Times New Roman"/>
                <w:sz w:val="16"/>
                <w:szCs w:val="16"/>
              </w:rPr>
              <w:t>производственные площадки, расположенные по адресу:</w:t>
            </w:r>
          </w:p>
          <w:p w:rsidR="00023A47" w:rsidRPr="00560B72" w:rsidRDefault="00023A47" w:rsidP="00560B72">
            <w:pPr>
              <w:pStyle w:val="a8"/>
              <w:numPr>
                <w:ilvl w:val="0"/>
                <w:numId w:val="1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Махачкала ул. Им. Даниялова, 29.</w:t>
            </w:r>
          </w:p>
          <w:p w:rsidR="00023A47" w:rsidRPr="00560B72" w:rsidRDefault="00023A47" w:rsidP="00560B72">
            <w:pPr>
              <w:pStyle w:val="a8"/>
              <w:numPr>
                <w:ilvl w:val="0"/>
                <w:numId w:val="11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Г. Махачкала, ул. Им Фрунзе, 35.</w:t>
            </w:r>
          </w:p>
          <w:p w:rsidR="00114972" w:rsidRPr="00560B72" w:rsidRDefault="00114972" w:rsidP="001149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Центрального банка Российской Федерации (Банка России)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(64.11)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023A47">
            <w:pPr>
              <w:pStyle w:val="a8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023A47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023A47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972" w:rsidRPr="00560B72" w:rsidRDefault="00023A4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972" w:rsidRPr="00560B72" w:rsidRDefault="00114972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A47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023A4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023A47" w:rsidP="00023A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023A47" w:rsidRPr="00560B72" w:rsidRDefault="00023A47" w:rsidP="00023A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023A47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Газпром трансгаз Махачкала»</w:t>
            </w:r>
          </w:p>
          <w:p w:rsidR="00023A47" w:rsidRPr="00560B72" w:rsidRDefault="00023A47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0500000136</w:t>
            </w:r>
          </w:p>
          <w:p w:rsidR="00023A47" w:rsidRPr="00560B72" w:rsidRDefault="00023A47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Предоставил на согласование 3 производственные площадки:</w:t>
            </w:r>
          </w:p>
          <w:p w:rsidR="00023A47" w:rsidRPr="00560B72" w:rsidRDefault="00023A47" w:rsidP="00560B72">
            <w:pPr>
              <w:pStyle w:val="a8"/>
              <w:numPr>
                <w:ilvl w:val="0"/>
                <w:numId w:val="12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УАВР </w:t>
            </w:r>
          </w:p>
          <w:p w:rsidR="00023A47" w:rsidRPr="00560B72" w:rsidRDefault="00023A47" w:rsidP="00560B72">
            <w:pPr>
              <w:pStyle w:val="a8"/>
              <w:numPr>
                <w:ilvl w:val="0"/>
                <w:numId w:val="12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УЭЗиС – АПК Степной</w:t>
            </w:r>
          </w:p>
          <w:p w:rsidR="00023A47" w:rsidRPr="00560B72" w:rsidRDefault="00023A47" w:rsidP="00560B72">
            <w:pPr>
              <w:pStyle w:val="a8"/>
              <w:numPr>
                <w:ilvl w:val="0"/>
                <w:numId w:val="12"/>
              </w:numPr>
              <w:ind w:left="210" w:hanging="2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УЭЗиС – Котельная МСЧ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023A47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Транспортирование по трубопроводам газа и продуктов его переработки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(49.50.2)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4D57B5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06873" w:rsidRPr="00560B72">
              <w:rPr>
                <w:rFonts w:ascii="Times New Roman" w:hAnsi="Times New Roman" w:cs="Times New Roman"/>
                <w:sz w:val="16"/>
                <w:szCs w:val="16"/>
              </w:rPr>
              <w:t>15.38%</w:t>
            </w:r>
          </w:p>
          <w:p w:rsidR="004D57B5" w:rsidRPr="00560B72" w:rsidRDefault="004D57B5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506873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20%</w:t>
            </w:r>
          </w:p>
          <w:p w:rsidR="004D57B5" w:rsidRPr="00560B72" w:rsidRDefault="004D57B5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506873"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не требуется</w:t>
            </w:r>
          </w:p>
          <w:p w:rsidR="004D57B5" w:rsidRPr="00560B72" w:rsidRDefault="004D57B5" w:rsidP="00023A47">
            <w:pPr>
              <w:pStyle w:val="a8"/>
              <w:ind w:left="3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1. 33,25%</w:t>
            </w:r>
          </w:p>
          <w:p w:rsidR="00506873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30-35%</w:t>
            </w:r>
          </w:p>
          <w:p w:rsidR="00506873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 не требуется</w:t>
            </w:r>
          </w:p>
          <w:p w:rsidR="00506873" w:rsidRPr="00560B72" w:rsidRDefault="00506873" w:rsidP="00023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48.06 – 50%</w:t>
            </w:r>
          </w:p>
          <w:p w:rsidR="00506873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2. 50%</w:t>
            </w:r>
          </w:p>
          <w:p w:rsidR="00506873" w:rsidRPr="00560B72" w:rsidRDefault="00506873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3. не требуется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506873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По 1 и 2 Согласно указанным данным в расчетах рассеивания, пояснительной записке и иным прилагаемым документам, указанное снижение достигает эффективного результата.</w:t>
            </w:r>
          </w:p>
          <w:p w:rsidR="00506873" w:rsidRPr="00560B72" w:rsidRDefault="00506873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По 3 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A47" w:rsidRPr="00560B72" w:rsidRDefault="00506873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A47" w:rsidRPr="00560B72" w:rsidRDefault="00023A4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6873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506873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435A27" w:rsidP="00435A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506873" w:rsidRPr="00560B72" w:rsidRDefault="00435A27" w:rsidP="00435A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«ЛокоТех-Сервис»</w:t>
            </w:r>
          </w:p>
          <w:p w:rsidR="00435A27" w:rsidRPr="00560B72" w:rsidRDefault="00435A27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7704758153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вспомогательная, связанная с железнодорожным транспортом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(52.21.1)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1.100%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2. 100%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5068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3. 100%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 При наступлении НМУ организация прекращает производственный процесс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873" w:rsidRPr="00560B72" w:rsidRDefault="00435A2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73" w:rsidRPr="00560B72" w:rsidRDefault="00506873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5A27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435A2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C" w:rsidRPr="00560B72" w:rsidRDefault="00A82F0C" w:rsidP="00A82F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435A27" w:rsidRPr="00560B72" w:rsidRDefault="00A82F0C" w:rsidP="00A82F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Консультант отдела            Саидов С.Ш..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A82F0C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МУП «очистные сооружения канализацияи гг. Махачкала – Каспийск»</w:t>
            </w:r>
          </w:p>
          <w:p w:rsidR="00A82F0C" w:rsidRPr="00560B72" w:rsidRDefault="00A82F0C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0541025228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A82F0C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Сбор и обработка сточных вод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(37.00)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C85A55" w:rsidP="00C85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1.  15%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C85A55" w:rsidP="005068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2. 40%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C85A55" w:rsidP="005068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3. 6</w:t>
            </w:r>
            <w:r w:rsidRPr="00560B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C85A55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 расчетах рассеивания,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27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A27" w:rsidRPr="00560B72" w:rsidRDefault="00435A2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A55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C85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 xml:space="preserve">Минприроды РД </w:t>
            </w:r>
          </w:p>
          <w:p w:rsidR="00C85A55" w:rsidRPr="00560B72" w:rsidRDefault="00C85A55" w:rsidP="00C85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Начальник отдела Исмаилов Х.Р. тел. 68-29-22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ООО «Техносфера»</w:t>
            </w:r>
          </w:p>
          <w:p w:rsidR="00C85A55" w:rsidRPr="00560B72" w:rsidRDefault="00C85A55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0542021057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Деятельность прочего сухопутного пассажирского транспорта, не включенная в другие группировки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(49.39)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C85A55">
            <w:pPr>
              <w:pStyle w:val="a8"/>
              <w:numPr>
                <w:ilvl w:val="0"/>
                <w:numId w:val="18"/>
              </w:numPr>
              <w:ind w:left="136" w:hanging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16,67%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C85A55">
            <w:pPr>
              <w:pStyle w:val="a8"/>
              <w:numPr>
                <w:ilvl w:val="0"/>
                <w:numId w:val="18"/>
              </w:numPr>
              <w:ind w:left="200" w:hanging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27,78%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FE18F5" w:rsidRDefault="00C85A55" w:rsidP="00FE18F5">
            <w:pPr>
              <w:pStyle w:val="a8"/>
              <w:numPr>
                <w:ilvl w:val="0"/>
                <w:numId w:val="18"/>
              </w:numPr>
              <w:ind w:left="369"/>
              <w:rPr>
                <w:rFonts w:ascii="Times New Roman" w:hAnsi="Times New Roman" w:cs="Times New Roman"/>
                <w:sz w:val="16"/>
                <w:szCs w:val="16"/>
              </w:rPr>
            </w:pPr>
            <w:r w:rsidRPr="00FE18F5">
              <w:rPr>
                <w:rFonts w:ascii="Times New Roman" w:hAnsi="Times New Roman" w:cs="Times New Roman"/>
                <w:sz w:val="16"/>
                <w:szCs w:val="16"/>
              </w:rPr>
              <w:t>44.44%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Согласно указанным данным в расчетах рассеивания, пояснительной записке и иным прилагаемым документам, указанное снижение достигает эффективного результата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A55" w:rsidRPr="00560B72" w:rsidTr="00F82B42">
        <w:trPr>
          <w:trHeight w:hRule="exact" w:val="31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FE18F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C85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Вагонный участок Махачкала филиал АО «Федеральная пассажирская компания»</w:t>
            </w:r>
          </w:p>
          <w:p w:rsidR="00C85A55" w:rsidRPr="00560B72" w:rsidRDefault="00C85A55" w:rsidP="00BF4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ИНН 7708709686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</w:pPr>
            <w:r w:rsidRPr="00560B72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Перевозка пассажиров железнодорожным транспортом в междугородном сообщении </w:t>
            </w:r>
            <w:r w:rsidRPr="00560B72">
              <w:rPr>
                <w:rStyle w:val="bolder"/>
                <w:rFonts w:ascii="Times New Roman" w:hAnsi="Times New Roman" w:cs="Times New Roman"/>
                <w:color w:val="0C0E31"/>
                <w:sz w:val="16"/>
                <w:szCs w:val="16"/>
                <w:shd w:val="clear" w:color="auto" w:fill="FFFFFF"/>
              </w:rPr>
              <w:t>(49.10.1)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154617" w:rsidP="001546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154617" w:rsidP="001546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154617" w:rsidP="001546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154617" w:rsidP="00C26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Снижение выбросов загрязняющих веществ не требуется.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55" w:rsidRPr="00560B72" w:rsidRDefault="00154617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0B72">
              <w:rPr>
                <w:rFonts w:ascii="Times New Roman" w:hAnsi="Times New Roman" w:cs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55" w:rsidRPr="00560B72" w:rsidRDefault="00C85A55" w:rsidP="00385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1611" w:rsidRDefault="00114972">
      <w:pPr>
        <w:spacing w:after="6139" w:line="1" w:lineRule="exact"/>
      </w:pPr>
      <w:r>
        <w:t>\</w:t>
      </w:r>
    </w:p>
    <w:p w:rsidR="00D71611" w:rsidRDefault="00D71611">
      <w:pPr>
        <w:pStyle w:val="1"/>
        <w:spacing w:line="211" w:lineRule="auto"/>
        <w:ind w:hanging="900"/>
      </w:pPr>
    </w:p>
    <w:sectPr w:rsidR="00D71611">
      <w:pgSz w:w="16840" w:h="11900" w:orient="landscape"/>
      <w:pgMar w:top="1202" w:right="1057" w:bottom="0" w:left="1009" w:header="7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C7" w:rsidRDefault="007D28C7">
      <w:r>
        <w:separator/>
      </w:r>
    </w:p>
  </w:endnote>
  <w:endnote w:type="continuationSeparator" w:id="0">
    <w:p w:rsidR="007D28C7" w:rsidRDefault="007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C7" w:rsidRDefault="007D28C7"/>
  </w:footnote>
  <w:footnote w:type="continuationSeparator" w:id="0">
    <w:p w:rsidR="007D28C7" w:rsidRDefault="007D2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36C"/>
    <w:multiLevelType w:val="hybridMultilevel"/>
    <w:tmpl w:val="1F06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731"/>
    <w:multiLevelType w:val="hybridMultilevel"/>
    <w:tmpl w:val="14149380"/>
    <w:lvl w:ilvl="0" w:tplc="ACA0FF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8C3515F"/>
    <w:multiLevelType w:val="hybridMultilevel"/>
    <w:tmpl w:val="0A9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FF7"/>
    <w:multiLevelType w:val="hybridMultilevel"/>
    <w:tmpl w:val="11EC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2879"/>
    <w:multiLevelType w:val="hybridMultilevel"/>
    <w:tmpl w:val="B3323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0E6C"/>
    <w:multiLevelType w:val="hybridMultilevel"/>
    <w:tmpl w:val="EAAC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DC5"/>
    <w:multiLevelType w:val="hybridMultilevel"/>
    <w:tmpl w:val="8BF84A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F78CD"/>
    <w:multiLevelType w:val="hybridMultilevel"/>
    <w:tmpl w:val="F67447B0"/>
    <w:lvl w:ilvl="0" w:tplc="870E8AA0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3E5F"/>
    <w:multiLevelType w:val="hybridMultilevel"/>
    <w:tmpl w:val="9EC4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C58CA"/>
    <w:multiLevelType w:val="hybridMultilevel"/>
    <w:tmpl w:val="CBB8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561A"/>
    <w:multiLevelType w:val="hybridMultilevel"/>
    <w:tmpl w:val="009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2F07"/>
    <w:multiLevelType w:val="hybridMultilevel"/>
    <w:tmpl w:val="EBCC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354A1"/>
    <w:multiLevelType w:val="hybridMultilevel"/>
    <w:tmpl w:val="65C0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A01"/>
    <w:multiLevelType w:val="hybridMultilevel"/>
    <w:tmpl w:val="BD62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1CC6"/>
    <w:multiLevelType w:val="hybridMultilevel"/>
    <w:tmpl w:val="74DA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524DD"/>
    <w:multiLevelType w:val="hybridMultilevel"/>
    <w:tmpl w:val="D218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95D0D"/>
    <w:multiLevelType w:val="hybridMultilevel"/>
    <w:tmpl w:val="9860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B2E4C"/>
    <w:multiLevelType w:val="hybridMultilevel"/>
    <w:tmpl w:val="D3D4F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E7E83"/>
    <w:multiLevelType w:val="hybridMultilevel"/>
    <w:tmpl w:val="2180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16"/>
  </w:num>
  <w:num w:numId="10">
    <w:abstractNumId w:val="2"/>
  </w:num>
  <w:num w:numId="11">
    <w:abstractNumId w:val="18"/>
  </w:num>
  <w:num w:numId="12">
    <w:abstractNumId w:val="10"/>
  </w:num>
  <w:num w:numId="13">
    <w:abstractNumId w:val="15"/>
  </w:num>
  <w:num w:numId="14">
    <w:abstractNumId w:val="5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11"/>
    <w:rsid w:val="00023A47"/>
    <w:rsid w:val="00037868"/>
    <w:rsid w:val="00044886"/>
    <w:rsid w:val="00053929"/>
    <w:rsid w:val="000743C0"/>
    <w:rsid w:val="00114972"/>
    <w:rsid w:val="00154617"/>
    <w:rsid w:val="00245DA6"/>
    <w:rsid w:val="002A3AF0"/>
    <w:rsid w:val="00343930"/>
    <w:rsid w:val="0038521F"/>
    <w:rsid w:val="003F47FB"/>
    <w:rsid w:val="003F694D"/>
    <w:rsid w:val="00435A27"/>
    <w:rsid w:val="004473EA"/>
    <w:rsid w:val="004D57B5"/>
    <w:rsid w:val="00506873"/>
    <w:rsid w:val="00534275"/>
    <w:rsid w:val="00560B72"/>
    <w:rsid w:val="0065040B"/>
    <w:rsid w:val="006F4125"/>
    <w:rsid w:val="007023B1"/>
    <w:rsid w:val="007D28C7"/>
    <w:rsid w:val="007D6D6A"/>
    <w:rsid w:val="008D1078"/>
    <w:rsid w:val="009808E9"/>
    <w:rsid w:val="00994B5F"/>
    <w:rsid w:val="009F629D"/>
    <w:rsid w:val="00A01F09"/>
    <w:rsid w:val="00A82F0C"/>
    <w:rsid w:val="00B92A66"/>
    <w:rsid w:val="00BF4486"/>
    <w:rsid w:val="00C26CCD"/>
    <w:rsid w:val="00C764DD"/>
    <w:rsid w:val="00C85A55"/>
    <w:rsid w:val="00D349D3"/>
    <w:rsid w:val="00D71611"/>
    <w:rsid w:val="00DD5927"/>
    <w:rsid w:val="00E33C75"/>
    <w:rsid w:val="00E76C3A"/>
    <w:rsid w:val="00F82B42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830"/>
  <w15:docId w15:val="{2E17DD72-D453-46C5-996E-8475E883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z w:val="15"/>
      <w:szCs w:val="15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z w:val="15"/>
      <w:szCs w:val="15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color w:val="494949"/>
      <w:sz w:val="15"/>
      <w:szCs w:val="15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color w:val="494949"/>
      <w:sz w:val="15"/>
      <w:szCs w:val="15"/>
    </w:rPr>
  </w:style>
  <w:style w:type="paragraph" w:customStyle="1" w:styleId="1">
    <w:name w:val="Основной текст1"/>
    <w:basedOn w:val="a"/>
    <w:link w:val="a7"/>
    <w:rPr>
      <w:rFonts w:ascii="Arial" w:eastAsia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D349D3"/>
    <w:pPr>
      <w:ind w:left="720"/>
      <w:contextualSpacing/>
    </w:pPr>
  </w:style>
  <w:style w:type="character" w:customStyle="1" w:styleId="bolder">
    <w:name w:val="bolder"/>
    <w:basedOn w:val="a0"/>
    <w:rsid w:val="00023A47"/>
  </w:style>
  <w:style w:type="paragraph" w:styleId="a9">
    <w:name w:val="Balloon Text"/>
    <w:basedOn w:val="a"/>
    <w:link w:val="aa"/>
    <w:uiPriority w:val="99"/>
    <w:semiHidden/>
    <w:unhideWhenUsed/>
    <w:rsid w:val="00FE18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18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Халид</dc:creator>
  <cp:lastModifiedBy>Пользователь</cp:lastModifiedBy>
  <cp:revision>2</cp:revision>
  <cp:lastPrinted>2022-07-18T15:16:00Z</cp:lastPrinted>
  <dcterms:created xsi:type="dcterms:W3CDTF">2022-08-29T14:40:00Z</dcterms:created>
  <dcterms:modified xsi:type="dcterms:W3CDTF">2022-08-29T14:40:00Z</dcterms:modified>
</cp:coreProperties>
</file>